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58C67A">
      <w:pPr>
        <w:pStyle w:val="165"/>
        <w:jc w:val="center"/>
        <w:rPr>
          <w:rFonts w:cs="Times New Roman"/>
        </w:rPr>
      </w:pPr>
      <w:r>
        <w:rPr>
          <w:rFonts w:hint="eastAsia" w:cs="Times New Roman"/>
        </w:rPr>
        <w:t xml:space="preserve">AI-Driven Optimization of Loader Excavation Trajectory: </w:t>
      </w:r>
    </w:p>
    <w:p w14:paraId="159E3028">
      <w:pPr>
        <w:pStyle w:val="165"/>
        <w:jc w:val="center"/>
        <w:rPr>
          <w:rFonts w:cs="Times New Roman"/>
        </w:rPr>
      </w:pPr>
      <w:r>
        <w:rPr>
          <w:rFonts w:cs="Times New Roman"/>
        </w:rPr>
        <w:t>An Innovative Data-Model Fusion Approach</w:t>
      </w:r>
    </w:p>
    <w:p w14:paraId="39879566">
      <w:pPr>
        <w:pStyle w:val="166"/>
        <w:spacing w:line="240" w:lineRule="auto"/>
        <w:jc w:val="center"/>
        <w:rPr>
          <w:rFonts w:hint="default" w:eastAsia="宋体" w:cs="Times New Roman"/>
          <w:lang w:val="en-US" w:eastAsia="zh-CN"/>
        </w:rPr>
      </w:pPr>
      <w:r>
        <w:rPr>
          <w:rFonts w:hint="eastAsia" w:eastAsia="宋体" w:cs="Times New Roman"/>
          <w:lang w:val="en-US" w:eastAsia="zh-CN"/>
        </w:rPr>
        <w:t>Jinqing Huang</w:t>
      </w:r>
      <w:r>
        <w:rPr>
          <w:rFonts w:hint="eastAsia" w:eastAsia="宋体" w:cs="Times New Roman"/>
          <w:vertAlign w:val="superscript"/>
          <w:lang w:val="en-US" w:eastAsia="zh-CN"/>
        </w:rPr>
        <w:t>1</w:t>
      </w:r>
      <w:r>
        <w:rPr>
          <w:rFonts w:cs="Times New Roman"/>
        </w:rPr>
        <w:t xml:space="preserve">, </w:t>
      </w:r>
      <w:r>
        <w:rPr>
          <w:rFonts w:hint="eastAsia" w:eastAsia="宋体" w:cs="Times New Roman"/>
          <w:lang w:val="en-US" w:eastAsia="zh-CN"/>
        </w:rPr>
        <w:t>Shuilin Huang</w:t>
      </w:r>
      <w:r>
        <w:rPr>
          <w:rFonts w:hint="eastAsia" w:eastAsia="宋体" w:cs="Times New Roman"/>
          <w:vertAlign w:val="superscript"/>
          <w:lang w:val="en-US" w:eastAsia="zh-CN"/>
        </w:rPr>
        <w:t>1</w:t>
      </w:r>
      <w:r>
        <w:rPr>
          <w:rFonts w:cs="Times New Roman"/>
        </w:rPr>
        <w:t xml:space="preserve">, </w:t>
      </w:r>
      <w:r>
        <w:rPr>
          <w:rFonts w:hint="eastAsia" w:eastAsia="宋体" w:cs="Times New Roman"/>
          <w:lang w:val="en-US" w:eastAsia="zh-CN"/>
        </w:rPr>
        <w:t>Jinsuo Wang</w:t>
      </w:r>
      <w:r>
        <w:rPr>
          <w:rFonts w:hint="eastAsia" w:eastAsia="宋体" w:cs="Times New Roman"/>
          <w:vertAlign w:val="superscript"/>
          <w:lang w:val="en-US" w:eastAsia="zh-CN"/>
        </w:rPr>
        <w:t>1</w:t>
      </w:r>
      <w:r>
        <w:rPr>
          <w:rFonts w:cs="Times New Roman"/>
        </w:rPr>
        <w:t>,</w:t>
      </w:r>
      <w:r>
        <w:rPr>
          <w:rFonts w:hint="eastAsia" w:eastAsia="宋体" w:cs="Times New Roman"/>
          <w:lang w:val="en-US" w:eastAsia="zh-CN"/>
        </w:rPr>
        <w:t xml:space="preserve"> Tianlin Hu</w:t>
      </w:r>
      <w:r>
        <w:rPr>
          <w:rFonts w:hint="eastAsia" w:eastAsia="宋体" w:cs="Times New Roman"/>
          <w:vertAlign w:val="superscript"/>
          <w:lang w:val="en-US" w:eastAsia="zh-CN"/>
        </w:rPr>
        <w:t>2</w:t>
      </w:r>
      <w:r>
        <w:rPr>
          <w:rFonts w:cs="Times New Roman"/>
        </w:rPr>
        <w:t xml:space="preserve">, </w:t>
      </w:r>
      <w:r>
        <w:rPr>
          <w:rFonts w:hint="eastAsia" w:cs="Times New Roman"/>
        </w:rPr>
        <w:t>Shaojie Wang</w:t>
      </w:r>
      <w:r>
        <w:rPr>
          <w:rFonts w:hint="eastAsia" w:eastAsia="宋体" w:cs="Times New Roman"/>
          <w:vertAlign w:val="superscript"/>
          <w:lang w:val="en-US" w:eastAsia="zh-CN"/>
        </w:rPr>
        <w:t>1,</w:t>
      </w:r>
      <w:r>
        <w:rPr>
          <w:rFonts w:cs="Times New Roman"/>
        </w:rPr>
        <w:t>*</w:t>
      </w:r>
    </w:p>
    <w:p w14:paraId="0C14797B">
      <w:pPr>
        <w:pStyle w:val="166"/>
        <w:spacing w:line="240" w:lineRule="auto"/>
        <w:jc w:val="center"/>
        <w:rPr>
          <w:rFonts w:cs="Times New Roman"/>
        </w:rPr>
      </w:pPr>
      <w:r>
        <w:rPr>
          <w:rFonts w:cs="Times New Roman"/>
        </w:rPr>
        <w:t>1 Pen-Tung Sah Institute of Micro-Nano Science and Technology, Xiamen University, Xiamen</w:t>
      </w:r>
      <w:r>
        <w:rPr>
          <w:rFonts w:hint="eastAsia" w:eastAsia="宋体" w:cs="Times New Roman"/>
          <w:lang w:val="en-US" w:eastAsia="zh-CN"/>
        </w:rPr>
        <w:t>,</w:t>
      </w:r>
      <w:r>
        <w:rPr>
          <w:rFonts w:cs="Times New Roman"/>
        </w:rPr>
        <w:t xml:space="preserve"> 361102</w:t>
      </w:r>
      <w:r>
        <w:rPr>
          <w:rFonts w:hint="eastAsia" w:eastAsia="宋体" w:cs="Times New Roman"/>
          <w:lang w:val="en-US" w:eastAsia="zh-CN"/>
        </w:rPr>
        <w:t>,China</w:t>
      </w:r>
      <w:r>
        <w:rPr>
          <w:rFonts w:cs="Times New Roman"/>
        </w:rPr>
        <w:t xml:space="preserve"> | </w:t>
      </w:r>
    </w:p>
    <w:p w14:paraId="217B2ED7">
      <w:pPr>
        <w:pStyle w:val="166"/>
        <w:spacing w:line="240" w:lineRule="auto"/>
        <w:jc w:val="center"/>
        <w:rPr>
          <w:rFonts w:hint="default" w:eastAsia="宋体" w:cs="Times New Roman"/>
          <w:lang w:val="en-US" w:eastAsia="zh-CN"/>
        </w:rPr>
      </w:pPr>
      <w:r>
        <w:rPr>
          <w:rFonts w:cs="Times New Roman"/>
        </w:rPr>
        <w:t xml:space="preserve">2 </w:t>
      </w:r>
      <w:r>
        <w:rPr>
          <w:rFonts w:hint="eastAsia" w:cs="Times New Roman"/>
        </w:rPr>
        <w:t>School of Aerospace Engineering</w:t>
      </w:r>
      <w:r>
        <w:rPr>
          <w:rFonts w:hint="eastAsia" w:eastAsia="宋体" w:cs="Times New Roman"/>
          <w:lang w:val="en-US" w:eastAsia="zh-CN"/>
        </w:rPr>
        <w:t xml:space="preserve">, Xiamen University, </w:t>
      </w:r>
      <w:r>
        <w:rPr>
          <w:rFonts w:cs="Times New Roman"/>
        </w:rPr>
        <w:t>Xiamen</w:t>
      </w:r>
      <w:r>
        <w:rPr>
          <w:rFonts w:hint="eastAsia" w:eastAsia="宋体" w:cs="Times New Roman"/>
          <w:lang w:val="en-US" w:eastAsia="zh-CN"/>
        </w:rPr>
        <w:t>,</w:t>
      </w:r>
      <w:r>
        <w:rPr>
          <w:rFonts w:cs="Times New Roman"/>
        </w:rPr>
        <w:t xml:space="preserve"> 361102</w:t>
      </w:r>
      <w:r>
        <w:rPr>
          <w:rFonts w:hint="eastAsia" w:eastAsia="宋体" w:cs="Times New Roman"/>
          <w:lang w:val="en-US" w:eastAsia="zh-CN"/>
        </w:rPr>
        <w:t>,China</w:t>
      </w:r>
    </w:p>
    <w:p w14:paraId="0DC0BE35">
      <w:pPr>
        <w:pStyle w:val="166"/>
        <w:spacing w:line="240" w:lineRule="auto"/>
        <w:jc w:val="center"/>
        <w:rPr>
          <w:rFonts w:cs="Times New Roman"/>
        </w:rPr>
      </w:pPr>
      <w:r>
        <w:rPr>
          <w:rFonts w:cs="Times New Roman"/>
        </w:rPr>
        <w:t>* Corresponding author: wsj@xmu.edu.cn</w:t>
      </w:r>
    </w:p>
    <w:p w14:paraId="364DB166">
      <w:pPr>
        <w:pBdr>
          <w:bottom w:val="single" w:color="B4B4B4" w:sz="8" w:space="1"/>
        </w:pBdr>
        <w:spacing w:line="240" w:lineRule="auto"/>
        <w:rPr>
          <w:rFonts w:cs="Times New Roman"/>
          <w:lang w:eastAsia="zh-CN"/>
        </w:rPr>
      </w:pPr>
    </w:p>
    <w:tbl>
      <w:tblPr>
        <w:tblStyle w:val="3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258"/>
        <w:gridCol w:w="6822"/>
      </w:tblGrid>
      <w:tr w14:paraId="7663E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58" w:type="dxa"/>
          </w:tcPr>
          <w:p w14:paraId="2EDB78F8">
            <w:pPr>
              <w:pStyle w:val="167"/>
              <w:spacing w:line="240" w:lineRule="auto"/>
              <w:rPr>
                <w:rFonts w:cs="Times New Roman"/>
                <w:sz w:val="16"/>
                <w:szCs w:val="21"/>
              </w:rPr>
            </w:pPr>
            <w:r>
              <w:rPr>
                <w:rFonts w:cs="Times New Roman"/>
                <w:b/>
                <w:sz w:val="16"/>
                <w:szCs w:val="21"/>
              </w:rPr>
              <w:t xml:space="preserve">Article Type: </w:t>
            </w:r>
            <w:r>
              <w:rPr>
                <w:rFonts w:cs="Times New Roman"/>
                <w:sz w:val="16"/>
                <w:szCs w:val="21"/>
              </w:rPr>
              <w:t>Research Article / Review / Perspective / Short Communication</w:t>
            </w:r>
          </w:p>
          <w:p w14:paraId="34BC8B4D">
            <w:pPr>
              <w:pStyle w:val="167"/>
              <w:spacing w:line="240" w:lineRule="auto"/>
              <w:rPr>
                <w:rFonts w:cs="Times New Roman"/>
                <w:sz w:val="16"/>
                <w:szCs w:val="21"/>
              </w:rPr>
            </w:pPr>
            <w:r>
              <w:rPr>
                <w:rFonts w:cs="Times New Roman"/>
                <w:b/>
                <w:sz w:val="16"/>
                <w:szCs w:val="21"/>
              </w:rPr>
              <w:t xml:space="preserve">Manuscript ID: </w:t>
            </w:r>
            <w:r>
              <w:rPr>
                <w:rFonts w:cs="Times New Roman"/>
                <w:sz w:val="16"/>
                <w:szCs w:val="21"/>
              </w:rPr>
              <w:t>EII-XXXX-XXXX (assigned by the system)</w:t>
            </w:r>
          </w:p>
          <w:p w14:paraId="4038CE35">
            <w:pPr>
              <w:pStyle w:val="167"/>
              <w:spacing w:line="240" w:lineRule="auto"/>
              <w:rPr>
                <w:rFonts w:cs="Times New Roman"/>
                <w:sz w:val="16"/>
                <w:szCs w:val="21"/>
              </w:rPr>
            </w:pPr>
            <w:r>
              <w:rPr>
                <w:rFonts w:cs="Times New Roman"/>
                <w:b/>
                <w:sz w:val="16"/>
                <w:szCs w:val="21"/>
              </w:rPr>
              <w:t xml:space="preserve">Received: </w:t>
            </w:r>
            <w:r>
              <w:rPr>
                <w:rFonts w:cs="Times New Roman"/>
                <w:sz w:val="16"/>
                <w:szCs w:val="21"/>
              </w:rPr>
              <w:t>YYYY-MM-DD</w:t>
            </w:r>
          </w:p>
          <w:p w14:paraId="5E4B9ACC">
            <w:pPr>
              <w:pStyle w:val="167"/>
              <w:spacing w:line="240" w:lineRule="auto"/>
              <w:rPr>
                <w:rFonts w:cs="Times New Roman"/>
                <w:sz w:val="16"/>
                <w:szCs w:val="21"/>
              </w:rPr>
            </w:pPr>
            <w:r>
              <w:rPr>
                <w:rFonts w:cs="Times New Roman"/>
                <w:b/>
                <w:sz w:val="16"/>
                <w:szCs w:val="21"/>
              </w:rPr>
              <w:t xml:space="preserve">Revised: </w:t>
            </w:r>
            <w:r>
              <w:rPr>
                <w:rFonts w:cs="Times New Roman"/>
                <w:sz w:val="16"/>
                <w:szCs w:val="21"/>
              </w:rPr>
              <w:t>YYYY-MM-DD</w:t>
            </w:r>
          </w:p>
          <w:p w14:paraId="157E7242">
            <w:pPr>
              <w:pStyle w:val="167"/>
              <w:spacing w:line="240" w:lineRule="auto"/>
              <w:rPr>
                <w:rFonts w:cs="Times New Roman"/>
                <w:sz w:val="16"/>
                <w:szCs w:val="21"/>
              </w:rPr>
            </w:pPr>
            <w:r>
              <w:rPr>
                <w:rFonts w:cs="Times New Roman"/>
                <w:b/>
                <w:sz w:val="16"/>
                <w:szCs w:val="21"/>
              </w:rPr>
              <w:t xml:space="preserve">Accepted: </w:t>
            </w:r>
            <w:r>
              <w:rPr>
                <w:rFonts w:cs="Times New Roman"/>
                <w:sz w:val="16"/>
                <w:szCs w:val="21"/>
              </w:rPr>
              <w:t>YYYY-MM-DD</w:t>
            </w:r>
          </w:p>
          <w:p w14:paraId="2EF201E7">
            <w:pPr>
              <w:pStyle w:val="167"/>
              <w:spacing w:line="240" w:lineRule="auto"/>
              <w:rPr>
                <w:rFonts w:cs="Times New Roman"/>
                <w:sz w:val="16"/>
                <w:szCs w:val="21"/>
              </w:rPr>
            </w:pPr>
            <w:r>
              <w:rPr>
                <w:rFonts w:cs="Times New Roman"/>
                <w:b/>
                <w:sz w:val="16"/>
                <w:szCs w:val="21"/>
              </w:rPr>
              <w:t xml:space="preserve">Published Online: </w:t>
            </w:r>
            <w:r>
              <w:rPr>
                <w:rFonts w:cs="Times New Roman"/>
                <w:sz w:val="16"/>
                <w:szCs w:val="21"/>
              </w:rPr>
              <w:t>YYYY-MM-DD</w:t>
            </w:r>
          </w:p>
          <w:p w14:paraId="52961897">
            <w:pPr>
              <w:pStyle w:val="167"/>
              <w:spacing w:line="240" w:lineRule="auto"/>
              <w:rPr>
                <w:rFonts w:cs="Times New Roman"/>
                <w:sz w:val="16"/>
                <w:szCs w:val="21"/>
                <w:lang w:eastAsia="zh-CN"/>
              </w:rPr>
            </w:pPr>
            <w:r>
              <w:rPr>
                <w:rFonts w:cs="Times New Roman"/>
                <w:b/>
                <w:sz w:val="16"/>
                <w:szCs w:val="21"/>
              </w:rPr>
              <w:t xml:space="preserve">DOI: </w:t>
            </w:r>
            <w:r>
              <w:rPr>
                <w:rFonts w:cs="Times New Roman"/>
                <w:sz w:val="16"/>
                <w:szCs w:val="21"/>
              </w:rPr>
              <w:t>to be assigned</w:t>
            </w:r>
          </w:p>
          <w:p w14:paraId="086FC416">
            <w:pPr>
              <w:pStyle w:val="167"/>
              <w:spacing w:line="240" w:lineRule="auto"/>
              <w:rPr>
                <w:rFonts w:cs="Times New Roman"/>
                <w:lang w:eastAsia="zh-CN"/>
              </w:rPr>
            </w:pPr>
            <w:r>
              <w:rPr>
                <w:rFonts w:cs="Times New Roman"/>
                <w:sz w:val="16"/>
                <w:szCs w:val="21"/>
                <w:lang w:eastAsia="zh-CN"/>
              </w:rPr>
              <w:t>Copyright: © 2026 The Author(s)</w:t>
            </w:r>
          </w:p>
        </w:tc>
        <w:tc>
          <w:tcPr>
            <w:tcW w:w="6822" w:type="dxa"/>
          </w:tcPr>
          <w:p w14:paraId="530735CE">
            <w:pPr>
              <w:spacing w:line="240" w:lineRule="auto"/>
              <w:rPr>
                <w:rFonts w:cs="Times New Roman"/>
                <w:sz w:val="18"/>
                <w:szCs w:val="18"/>
              </w:rPr>
            </w:pPr>
            <w:r>
              <w:rPr>
                <w:rFonts w:cs="Times New Roman"/>
                <w:b/>
                <w:sz w:val="18"/>
                <w:szCs w:val="18"/>
              </w:rPr>
              <w:t>Abstract</w:t>
            </w:r>
            <w:r>
              <w:rPr>
                <w:rFonts w:cs="Times New Roman"/>
                <w:b/>
                <w:sz w:val="18"/>
                <w:szCs w:val="18"/>
                <w:lang w:eastAsia="zh-CN"/>
              </w:rPr>
              <w:t>.</w:t>
            </w:r>
            <w:r>
              <w:rPr>
                <w:rFonts w:cs="Times New Roman"/>
                <w:b/>
                <w:sz w:val="18"/>
                <w:szCs w:val="18"/>
              </w:rPr>
              <w:t xml:space="preserve"> </w:t>
            </w:r>
            <w:r>
              <w:rPr>
                <w:rFonts w:hint="eastAsia" w:cs="Times New Roman"/>
                <w:bCs/>
                <w:sz w:val="18"/>
                <w:szCs w:val="18"/>
              </w:rPr>
              <w:t>With the rapid advancement of artificial intelligence (AI) in industrial applications, this paper proposes a novel intelligent optimization method based on a hybrid data-model-driven approach to address traditional challenges in loader excavation trajectory optimization, including high data acquisition costs and computational complexity. First, a kinematic model of the loader working mechanism is established using the Denavit-Hartenberg (D-H) method to enable workspace mapping. Subsequently, an EDEM-RecurDyn co-simulation platform is developed to efficiently generate training datasets. Then, a linear trajectory ensuring the required excavation volume is then planned to define the end-effector pose constraints. The core contribution lies in the deep integration of physics-based modeling and data-driven intelligence. Specifically, an AI-based prediction model is developed to evaluate trajectory performance, and a corresponding fitness function is formulated. The IVY optimization algorithm is then employed for efficient autonomous optimization, with the optimal trajectory generated via spline fitting. Experimental results demonstrate that, compared with conventional metaheuristic algorithms, the proposed method improves convergence speed by approximately</w:t>
            </w:r>
            <w:r>
              <w:rPr>
                <w:rFonts w:hint="eastAsia" w:eastAsia="宋体" w:cs="Times New Roman"/>
                <w:bCs/>
                <w:sz w:val="18"/>
                <w:szCs w:val="18"/>
                <w:lang w:val="en-US" w:eastAsia="zh-CN"/>
              </w:rPr>
              <w:t xml:space="preserve"> </w:t>
            </w:r>
            <w:r>
              <w:rPr>
                <w:rFonts w:hint="eastAsia" w:cs="Times New Roman"/>
                <w:bCs/>
                <w:sz w:val="18"/>
                <w:szCs w:val="18"/>
              </w:rPr>
              <w:t>88% and fitness value by approximately</w:t>
            </w:r>
            <w:r>
              <w:rPr>
                <w:rFonts w:hint="eastAsia" w:eastAsia="宋体" w:cs="Times New Roman"/>
                <w:bCs/>
                <w:sz w:val="18"/>
                <w:szCs w:val="18"/>
                <w:lang w:val="en-US" w:eastAsia="zh-CN"/>
              </w:rPr>
              <w:t xml:space="preserve"> </w:t>
            </w:r>
            <w:r>
              <w:rPr>
                <w:rFonts w:hint="eastAsia" w:cs="Times New Roman"/>
                <w:bCs/>
                <w:sz w:val="18"/>
                <w:szCs w:val="18"/>
              </w:rPr>
              <w:t>26%. This research overcomes the limitations of purely data-driven or model-driven approaches, providing an efficient and cost-effective solution for intelligent construction machinery operation, and demonstrates the potential of AI technology in industrial trajectory optimization.</w:t>
            </w:r>
          </w:p>
        </w:tc>
      </w:tr>
    </w:tbl>
    <w:p w14:paraId="729B2575">
      <w:pPr>
        <w:spacing w:line="240" w:lineRule="auto"/>
        <w:rPr>
          <w:rFonts w:cs="Times New Roman"/>
        </w:rPr>
      </w:pPr>
      <w:r>
        <w:rPr>
          <w:rFonts w:cs="Times New Roman"/>
          <w:b/>
        </w:rPr>
        <w:t xml:space="preserve">Keywords: </w:t>
      </w:r>
      <w:r>
        <w:rPr>
          <w:rFonts w:hint="eastAsia" w:cs="Times New Roman"/>
          <w:color w:val="305283"/>
        </w:rPr>
        <w:t>Data-model fusion; Excavation trajectory; Trajectory optimization; IVY algorithm; AI-based prediction</w:t>
      </w:r>
    </w:p>
    <w:p w14:paraId="34DC669B">
      <w:pPr>
        <w:pBdr>
          <w:bottom w:val="single" w:color="B4B4B4" w:sz="8" w:space="1"/>
        </w:pBdr>
        <w:spacing w:line="240" w:lineRule="auto"/>
        <w:rPr>
          <w:rFonts w:cs="Times New Roman"/>
        </w:rPr>
      </w:pPr>
    </w:p>
    <w:p w14:paraId="227C6526">
      <w:pPr>
        <w:spacing w:line="240" w:lineRule="auto"/>
        <w:rPr>
          <w:rFonts w:cs="Times New Roman"/>
          <w:lang w:eastAsia="zh-CN"/>
        </w:rPr>
        <w:sectPr>
          <w:headerReference r:id="rId6" w:type="first"/>
          <w:headerReference r:id="rId5" w:type="default"/>
          <w:pgSz w:w="12240" w:h="15840"/>
          <w:pgMar w:top="1080" w:right="1080" w:bottom="1080" w:left="1080" w:header="720" w:footer="720" w:gutter="0"/>
          <w:pgBorders>
            <w:top w:val="none" w:sz="0" w:space="0"/>
            <w:left w:val="none" w:sz="0" w:space="0"/>
            <w:bottom w:val="none" w:sz="0" w:space="0"/>
            <w:right w:val="none" w:sz="0" w:space="0"/>
          </w:pgBorders>
          <w:cols w:space="720" w:num="1"/>
          <w:titlePg/>
          <w:docGrid w:linePitch="360" w:charSpace="0"/>
        </w:sectPr>
      </w:pPr>
    </w:p>
    <w:p w14:paraId="23382C39">
      <w:pPr>
        <w:pStyle w:val="168"/>
        <w:keepNext/>
        <w:spacing w:before="120" w:after="0" w:line="240" w:lineRule="auto"/>
        <w:outlineLvl w:val="0"/>
        <w:rPr>
          <w:rFonts w:hint="eastAsia" w:cs="Times New Roman"/>
          <w:lang w:eastAsia="zh-CN"/>
        </w:rPr>
      </w:pPr>
      <w:r>
        <w:rPr>
          <w:rFonts w:cs="Times New Roman"/>
        </w:rPr>
        <w:t xml:space="preserve">1. </w:t>
      </w:r>
      <w:r>
        <w:rPr>
          <w:rFonts w:hint="eastAsia" w:cs="Times New Roman"/>
          <w:lang w:eastAsia="zh-CN"/>
        </w:rPr>
        <w:t>INTRODUCTION</w:t>
      </w:r>
    </w:p>
    <w:p w14:paraId="10183A1C">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144"/>
        <w:jc w:val="both"/>
        <w:rPr>
          <w:rFonts w:cs="Times New Roman"/>
          <w:color w:val="000000"/>
          <w:lang w:val="en-US" w:eastAsia="zh-CN"/>
        </w:rPr>
      </w:pPr>
      <w:r>
        <w:rPr>
          <w:rFonts w:cs="Times New Roman"/>
          <w:color w:val="000000"/>
          <w:lang w:val="en-US" w:eastAsia="zh-CN"/>
        </w:rPr>
        <w:t xml:space="preserve">Driven by the deep integration and advancement of Internet of Things (IoT), intelligent sensing, and artificial intelligence (AI) technologies </w:t>
      </w:r>
      <w:r>
        <w:rPr>
          <w:rFonts w:cs="Times New Roman"/>
          <w:color w:val="000000"/>
          <w:vertAlign w:val="superscript"/>
          <w:lang w:val="en-US" w:eastAsia="zh-CN"/>
        </w:rPr>
        <w:t>[1-3]</w:t>
      </w:r>
      <w:r>
        <w:rPr>
          <w:rFonts w:cs="Times New Roman"/>
          <w:color w:val="000000"/>
          <w:lang w:val="en-US" w:eastAsia="zh-CN"/>
        </w:rPr>
        <w:t xml:space="preserve">, the industrial sector is currently undergoing a wave of innovation centered on intelligent driving. In this context, the construction machinery industry is accelerating its transformation and upgrading towards intelligence and autonomy </w:t>
      </w:r>
      <w:r>
        <w:rPr>
          <w:rFonts w:cs="Times New Roman"/>
          <w:color w:val="000000"/>
          <w:vertAlign w:val="superscript"/>
          <w:lang w:val="en-US" w:eastAsia="zh-CN"/>
        </w:rPr>
        <w:t>[4]</w:t>
      </w:r>
      <w:r>
        <w:rPr>
          <w:rFonts w:cs="Times New Roman"/>
          <w:color w:val="000000"/>
          <w:lang w:val="en-US" w:eastAsia="zh-CN"/>
        </w:rPr>
        <w:t xml:space="preserve">, thereby promoting the industry's transition to an efficient, low-carbon, and intelligent construction model. </w:t>
      </w:r>
    </w:p>
    <w:p w14:paraId="5DBA06D9">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144"/>
        <w:jc w:val="both"/>
        <w:rPr>
          <w:rFonts w:cs="Times New Roman"/>
          <w:color w:val="000000"/>
          <w:lang w:val="en-US" w:eastAsia="zh-CN"/>
        </w:rPr>
      </w:pPr>
      <w:r>
        <w:rPr>
          <w:rFonts w:cs="Times New Roman"/>
          <w:color w:val="000000"/>
          <w:lang w:val="en-US" w:eastAsia="zh-CN"/>
        </w:rPr>
        <w:t xml:space="preserve">As a typical representative of earthmoving machinery, the loader is primarily used for excavation, transportation, and material dumping, undertaking critical tasks in scenarios such as mining, construction, and emergency rescue operations. During the excavation phase, the loader bucket continuously interacts with the ground and materials. Due to the involvement of highly nonlinear dynamics, time-varying material properties, and complex contact mechanics, coupled with demands for high efficiency, a high bucket fill rate, and low energy consumption, this phase is considered a bottleneck that constrains the overall improvement of operational performance. Thus, planning an intelligent excavation trajectory that comprehensively optimizes multiple performance indicators prior to the digging operation represents a core challenge in achieving safe, energy-efficient, and highly productive unmanned operations for loaders. </w:t>
      </w:r>
    </w:p>
    <w:p w14:paraId="41AA5645">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144"/>
        <w:jc w:val="both"/>
        <w:rPr>
          <w:rFonts w:cs="Times New Roman"/>
          <w:color w:val="000000"/>
          <w:lang w:val="en-US" w:eastAsia="zh-CN"/>
        </w:rPr>
      </w:pPr>
      <w:r>
        <w:rPr>
          <w:rFonts w:cs="Times New Roman"/>
          <w:color w:val="000000"/>
          <w:lang w:val="en-US" w:eastAsia="zh-CN"/>
        </w:rPr>
        <w:t xml:space="preserve">Currently, research on loader trajectory planning is predominantly focused on the vehicle travel phase, while studies specifically on the excavation phase remain relatively limited and are still in the exploratory stage. Existing excavation trajectory planning methods have not yet fully met the requirements of practical engineering applications. From the perspective of existing research practices, most methods tend to focus on optimizing a single performance indicator, either maximizing operational efficiency or only focusing on reducing energy consumption, lacking systematic trade-offs and collaborative optimization among bucket fill rate, energy consumption, and operation time, making it difficult to adapt to multi-objective operational requirements under complex working conditions. Meanwhile, existing methods either over-rely on physical modeling and ignore the actual operational laws in data, or simply rely on data-driven approaches without theoretical mechanism support, failing to achieve deep integration of physical mechanisms and data intelligence, resulting in difficulties in balancing the accuracy, applicability, and stability of trajectory optimization. </w:t>
      </w:r>
    </w:p>
    <w:p w14:paraId="36BFDC8D">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144"/>
        <w:jc w:val="both"/>
        <w:rPr>
          <w:rFonts w:cs="Times New Roman"/>
          <w:color w:val="000000"/>
          <w:lang w:val="en-US" w:eastAsia="zh-CN"/>
        </w:rPr>
      </w:pPr>
      <w:r>
        <w:rPr>
          <w:rFonts w:cs="Times New Roman"/>
          <w:color w:val="000000"/>
          <w:lang w:val="en-US" w:eastAsia="zh-CN"/>
        </w:rPr>
        <w:t xml:space="preserve">In summary, existing research still presents notable limitations: most optimization methods target relatively singular objectives, lacking systematic trade-offs among bucket fill rate, energy consumption, and time. Furthermore, the modeling and optimization processes fail to achieve deep integration of physical mechanisms with data intelligence. </w:t>
      </w:r>
    </w:p>
    <w:p w14:paraId="66D8B91D">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144"/>
        <w:jc w:val="both"/>
        <w:rPr>
          <w:rFonts w:cs="Times New Roman"/>
          <w:color w:val="000000"/>
          <w:lang w:val="en-US" w:eastAsia="zh-CN"/>
        </w:rPr>
      </w:pPr>
      <w:r>
        <w:rPr>
          <w:rFonts w:cs="Times New Roman"/>
          <w:color w:val="000000"/>
          <w:lang w:val="en-US" w:eastAsia="zh-CN"/>
        </w:rPr>
        <w:t>To address these gaps, this paper, based on engineering intelligence and system innovation, proposes a hybrid-driven optimization method for loader excavation trajectory that deeply integrates physical mechanisms with data intelligence. This method establishes a closed-loop framework consisting of kinematic modeling, co-simulation data generation, AI-based performance prediction, and intelligent optimization. Through the three-level synergy among mechanism, data, and algorithm, the proposed method achieves a balance among accuracy, efficiency, and engineering applicability in trajectory optimization. The main innovations of this work are as follows: (1) construction of an integrated EDEM–RecurDyn simulation platform coupled with an AI-based prediction model for accurate and efficient trajectory performance estimation; (2) introduction of the IVY algorithm for intelligent optimization, achieving rapid and high-quality trajectory generation; (3) establishment of a bidirectional data–model-driven optimization system validated through both simulations and real-world experiments.</w:t>
      </w:r>
    </w:p>
    <w:p w14:paraId="3BE9D13E">
      <w:pPr>
        <w:spacing w:after="0" w:line="240" w:lineRule="auto"/>
        <w:rPr>
          <w:rFonts w:cs="Times New Roman"/>
        </w:rPr>
      </w:pPr>
    </w:p>
    <w:p w14:paraId="1FF691A8">
      <w:pPr>
        <w:pStyle w:val="168"/>
        <w:keepNext/>
        <w:spacing w:before="120" w:after="0" w:line="240" w:lineRule="auto"/>
        <w:outlineLvl w:val="0"/>
        <w:rPr>
          <w:rFonts w:hint="eastAsia" w:cs="Times New Roman"/>
          <w:lang w:eastAsia="zh-CN"/>
        </w:rPr>
      </w:pPr>
      <w:r>
        <w:rPr>
          <w:rFonts w:cs="Times New Roman"/>
        </w:rPr>
        <w:t xml:space="preserve">2. </w:t>
      </w:r>
      <w:r>
        <w:rPr>
          <w:rFonts w:hint="eastAsia" w:cs="Times New Roman"/>
          <w:lang w:eastAsia="zh-CN"/>
        </w:rPr>
        <w:t>RELATED WORK</w:t>
      </w:r>
    </w:p>
    <w:p w14:paraId="55278F13">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144"/>
        <w:jc w:val="both"/>
        <w:rPr>
          <w:rFonts w:cs="Times New Roman"/>
          <w:color w:val="000000"/>
          <w:lang w:val="en-US" w:eastAsia="zh-CN"/>
        </w:rPr>
      </w:pPr>
      <w:r>
        <w:rPr>
          <w:rFonts w:cs="Times New Roman"/>
          <w:color w:val="000000"/>
          <w:lang w:eastAsia="zh-CN"/>
        </w:rPr>
        <w:t>Summarize the most relevant literature and position your work. Focus on the gap your method fills and why existing approaches are insufficient for the target engineering constraints (safety, cost, latency, reliability, etc.).</w:t>
      </w:r>
      <w:r>
        <w:rPr>
          <w:rFonts w:cs="Times New Roman"/>
          <w:color w:val="000000"/>
          <w:lang w:val="en-US" w:eastAsia="zh-CN"/>
        </w:rPr>
        <w:t xml:space="preserve">Existing methods for loader excavation trajectory planning can be broadly categorized into data-driven, model-driven, and hybrid data-model driven approaches. Given the high degree of similarity in working mechanisms and operational methods among earthmoving machinery such as loaders and excavators, trajectory planning and optimization methods for their excavation phases hold significant mutual reference value. The following is a systematic review and analysis of the relevant research status. </w:t>
      </w:r>
    </w:p>
    <w:p w14:paraId="718E2949">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144"/>
        <w:jc w:val="both"/>
        <w:rPr>
          <w:rFonts w:cs="Times New Roman"/>
          <w:color w:val="000000"/>
          <w:lang w:val="en-US" w:eastAsia="zh-CN"/>
        </w:rPr>
      </w:pPr>
      <w:r>
        <w:rPr>
          <w:rFonts w:cs="Times New Roman"/>
          <w:color w:val="000000"/>
          <w:lang w:val="en-US" w:eastAsia="zh-CN"/>
        </w:rPr>
        <w:t xml:space="preserve">First, Model-driven Trajectory Planning and Optimization Methods This category of methods carries out planning based on mathematical, physical, and similarity models. Frank B et al. </w:t>
      </w:r>
      <w:r>
        <w:rPr>
          <w:rFonts w:cs="Times New Roman"/>
          <w:color w:val="000000"/>
          <w:vertAlign w:val="superscript"/>
          <w:lang w:val="en-US" w:eastAsia="zh-CN"/>
        </w:rPr>
        <w:t>[5]</w:t>
      </w:r>
      <w:r>
        <w:rPr>
          <w:rFonts w:cs="Times New Roman"/>
          <w:color w:val="000000"/>
          <w:lang w:val="en-US" w:eastAsia="zh-CN"/>
        </w:rPr>
        <w:t xml:space="preserve"> developed a dynamic programming framework that leverages optimal control theory to enhance fuel economy by optimizing the speed, bucket lift position, and tilt position of a wheel loader. Yao J et al. </w:t>
      </w:r>
      <w:r>
        <w:rPr>
          <w:rFonts w:cs="Times New Roman"/>
          <w:color w:val="000000"/>
          <w:vertAlign w:val="superscript"/>
          <w:lang w:val="en-US" w:eastAsia="zh-CN"/>
        </w:rPr>
        <w:t>[6]</w:t>
      </w:r>
      <w:r>
        <w:rPr>
          <w:rFonts w:cs="Times New Roman"/>
          <w:color w:val="000000"/>
          <w:lang w:val="en-US" w:eastAsia="zh-CN"/>
        </w:rPr>
        <w:t xml:space="preserve"> developed a control-oriented model for bucket loading operations, transformed it into an optimal control problem with physical constraints, and employed the OpenOCL solver for numerical solution. Simulations indicated that this method significantly improves energy efficiency. Zhang T et al. </w:t>
      </w:r>
      <w:r>
        <w:rPr>
          <w:rFonts w:cs="Times New Roman"/>
          <w:color w:val="000000"/>
          <w:vertAlign w:val="superscript"/>
          <w:lang w:val="en-US" w:eastAsia="zh-CN"/>
        </w:rPr>
        <w:t>[7]</w:t>
      </w:r>
      <w:r>
        <w:rPr>
          <w:rFonts w:cs="Times New Roman"/>
          <w:color w:val="000000"/>
          <w:lang w:val="en-US" w:eastAsia="zh-CN"/>
        </w:rPr>
        <w:t xml:space="preserve"> utilized the Lagrangian method to construct a mechanical-ore coupled dynamic model for electric shovels and, combined with a multi-objective trajectory optimization approach using the pseudospectral method, obtained optimal digging trajectories. Chen Y et al. </w:t>
      </w:r>
      <w:r>
        <w:rPr>
          <w:rFonts w:cs="Times New Roman"/>
          <w:color w:val="000000"/>
          <w:vertAlign w:val="superscript"/>
          <w:lang w:val="en-US" w:eastAsia="zh-CN"/>
        </w:rPr>
        <w:t>[8]</w:t>
      </w:r>
      <w:r>
        <w:rPr>
          <w:rFonts w:cs="Times New Roman"/>
          <w:color w:val="000000"/>
          <w:lang w:val="en-US" w:eastAsia="zh-CN"/>
        </w:rPr>
        <w:t xml:space="preserve"> established a mathematical model for loader fuel consumption during excavation using Support Vector Machines and optimized the excavation trajectory by integrating an improved Particle Swarm Optimization algorithm, achieving energy saving and consumption reduction. Timofeev I P et al. </w:t>
      </w:r>
      <w:r>
        <w:rPr>
          <w:rFonts w:cs="Times New Roman"/>
          <w:color w:val="000000"/>
          <w:vertAlign w:val="superscript"/>
          <w:lang w:val="en-US" w:eastAsia="zh-CN"/>
        </w:rPr>
        <w:t>[9]</w:t>
      </w:r>
      <w:r>
        <w:rPr>
          <w:rFonts w:cs="Times New Roman"/>
          <w:color w:val="000000"/>
          <w:lang w:val="en-US" w:eastAsia="zh-CN"/>
        </w:rPr>
        <w:t xml:space="preserve"> employed techniques such as vector algebra, second-order central difference, and triangulation to develop a kinematic model for the loader bucket, optimizing the excavation trajectory for bulk materials. Tan X et al. </w:t>
      </w:r>
      <w:r>
        <w:rPr>
          <w:rFonts w:cs="Times New Roman"/>
          <w:color w:val="000000"/>
          <w:vertAlign w:val="superscript"/>
          <w:lang w:val="en-US" w:eastAsia="zh-CN"/>
        </w:rPr>
        <w:t>[10]</w:t>
      </w:r>
      <w:r>
        <w:rPr>
          <w:rFonts w:cs="Times New Roman"/>
          <w:color w:val="000000"/>
          <w:lang w:val="en-US" w:eastAsia="zh-CN"/>
        </w:rPr>
        <w:t xml:space="preserve"> proposed a hybrid method combining Particle Swarm Optimization and Reinforcement Learning, enabling continuous trajectory planning and optimization for excavators during trenching operations. </w:t>
      </w:r>
    </w:p>
    <w:p w14:paraId="35ACFC22">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144"/>
        <w:jc w:val="both"/>
        <w:rPr>
          <w:rFonts w:cs="Times New Roman"/>
          <w:color w:val="000000"/>
          <w:lang w:val="en-US" w:eastAsia="zh-CN"/>
        </w:rPr>
      </w:pPr>
      <w:r>
        <w:rPr>
          <w:rFonts w:cs="Times New Roman"/>
          <w:color w:val="000000"/>
          <w:lang w:val="en-US" w:eastAsia="zh-CN"/>
        </w:rPr>
        <w:t xml:space="preserve">Second, Data-driven Trajectory Planning and Optimization Methods Huai Z et al. </w:t>
      </w:r>
      <w:r>
        <w:rPr>
          <w:rFonts w:cs="Times New Roman"/>
          <w:color w:val="000000"/>
          <w:vertAlign w:val="superscript"/>
          <w:lang w:val="en-US" w:eastAsia="zh-CN"/>
        </w:rPr>
        <w:t>[11]</w:t>
      </w:r>
      <w:r>
        <w:rPr>
          <w:rFonts w:cs="Times New Roman"/>
          <w:color w:val="000000"/>
          <w:lang w:val="en-US" w:eastAsia="zh-CN"/>
        </w:rPr>
        <w:t xml:space="preserve"> conducted actual excavation tests using a loader to obtain data at different digging depths. By comparing various methods, they found that the piecewise cubic Hermite interpolation regression method offered the best prediction accuracy, and based on this, they identified a trajectory that achieves a high bucket fill rate. Zhou T et al. </w:t>
      </w:r>
      <w:r>
        <w:rPr>
          <w:rFonts w:cs="Times New Roman"/>
          <w:color w:val="000000"/>
          <w:vertAlign w:val="superscript"/>
          <w:lang w:val="en-US" w:eastAsia="zh-CN"/>
        </w:rPr>
        <w:t>[12]</w:t>
      </w:r>
      <w:r>
        <w:rPr>
          <w:rFonts w:cs="Times New Roman"/>
          <w:color w:val="000000"/>
          <w:lang w:val="en-US" w:eastAsia="zh-CN"/>
        </w:rPr>
        <w:t xml:space="preserve"> acquired loader operational performance parameters at various excavation depths and optimized the excavation trajectory using a parabolic interpolation method calibrated with experimental data, thereby reducing operational energy consumption. Zhang T et al. </w:t>
      </w:r>
      <w:r>
        <w:rPr>
          <w:rFonts w:cs="Times New Roman"/>
          <w:color w:val="000000"/>
          <w:vertAlign w:val="superscript"/>
          <w:lang w:val="en-US" w:eastAsia="zh-CN"/>
        </w:rPr>
        <w:t>[13]</w:t>
      </w:r>
      <w:r>
        <w:rPr>
          <w:rFonts w:cs="Times New Roman"/>
          <w:color w:val="000000"/>
          <w:lang w:val="en-US" w:eastAsia="zh-CN"/>
        </w:rPr>
        <w:t xml:space="preserve"> proposed a rotational speed-based data-driven approach, utilizing actual excavation data from unmanned mining excavators to dynamically predict resistance. The trajectory was then optimized via a deep learning algorithm and ultimately validated on a scaled prototype. Dadhich S et al. </w:t>
      </w:r>
      <w:r>
        <w:rPr>
          <w:rFonts w:cs="Times New Roman"/>
          <w:color w:val="000000"/>
          <w:vertAlign w:val="superscript"/>
          <w:lang w:val="en-US" w:eastAsia="zh-CN"/>
        </w:rPr>
        <w:t>[14]</w:t>
      </w:r>
      <w:r>
        <w:rPr>
          <w:rFonts w:cs="Times New Roman"/>
          <w:color w:val="000000"/>
          <w:lang w:val="en-US" w:eastAsia="zh-CN"/>
        </w:rPr>
        <w:t xml:space="preserve"> established a linear regression model based on expert operational data to predict bucket lift and tilt actions and employed a reinforcement learning method to optimize parameters, achieving more efficient bucket loading trajectory planning.</w:t>
      </w:r>
    </w:p>
    <w:p w14:paraId="0AC7AF9C">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144"/>
        <w:jc w:val="both"/>
        <w:rPr>
          <w:rFonts w:cs="Times New Roman"/>
          <w:color w:val="000000"/>
          <w:lang w:val="en-US" w:eastAsia="zh-CN"/>
        </w:rPr>
      </w:pPr>
      <w:r>
        <w:rPr>
          <w:rFonts w:cs="Times New Roman"/>
          <w:color w:val="000000"/>
          <w:lang w:val="en-US" w:eastAsia="zh-CN"/>
        </w:rPr>
        <w:t xml:space="preserve">Third, Hybrid Data-model Driven Trajectory Planning and Optimization Methods Li S et al. </w:t>
      </w:r>
      <w:r>
        <w:rPr>
          <w:rFonts w:cs="Times New Roman"/>
          <w:color w:val="000000"/>
          <w:vertAlign w:val="superscript"/>
          <w:lang w:val="en-US" w:eastAsia="zh-CN"/>
        </w:rPr>
        <w:t>[15]</w:t>
      </w:r>
      <w:r>
        <w:rPr>
          <w:rFonts w:cs="Times New Roman"/>
          <w:color w:val="000000"/>
          <w:lang w:val="en-US" w:eastAsia="zh-CN"/>
        </w:rPr>
        <w:t xml:space="preserve"> employed a joint modeling approach integrating feedforward neural networks and physics-informed encoding optimization. Compared to traditional trajectory planning based solely on numerical optimization, this method enables more efficient, energy-saving, and real-time feasible excavation trajectory planning. Meng Y et al. </w:t>
      </w:r>
      <w:r>
        <w:rPr>
          <w:rFonts w:cs="Times New Roman"/>
          <w:color w:val="000000"/>
          <w:vertAlign w:val="superscript"/>
          <w:lang w:val="en-US" w:eastAsia="zh-CN"/>
        </w:rPr>
        <w:t>[16]</w:t>
      </w:r>
      <w:r>
        <w:rPr>
          <w:rFonts w:cs="Times New Roman"/>
          <w:color w:val="000000"/>
          <w:lang w:val="en-US" w:eastAsia="zh-CN"/>
        </w:rPr>
        <w:t xml:space="preserve"> established a resistance model for the loader bucket based on Coulomb's theory and optimized the bucket trajectory with the principle of minimum energy consumption, which was subsequently validated through simulations in EDEM software. Yu X et al. </w:t>
      </w:r>
      <w:r>
        <w:rPr>
          <w:rFonts w:cs="Times New Roman"/>
          <w:color w:val="000000"/>
          <w:vertAlign w:val="superscript"/>
          <w:lang w:val="en-US" w:eastAsia="zh-CN"/>
        </w:rPr>
        <w:t>[17]</w:t>
      </w:r>
      <w:r>
        <w:rPr>
          <w:rFonts w:cs="Times New Roman"/>
          <w:color w:val="000000"/>
          <w:lang w:val="en-US" w:eastAsia="zh-CN"/>
        </w:rPr>
        <w:t xml:space="preserve"> used the Kriging method to build an agent model describing the relationship between the loader's snow-removal trajectory and its efficiency. Combined with RecurDyn-EDEM co-simulation, they obtained optimal snow-removal trajectories for different working conditions. Zhao Q et al. </w:t>
      </w:r>
      <w:r>
        <w:rPr>
          <w:rFonts w:cs="Times New Roman"/>
          <w:color w:val="000000"/>
          <w:vertAlign w:val="superscript"/>
          <w:lang w:val="en-US" w:eastAsia="zh-CN"/>
        </w:rPr>
        <w:t>[18]</w:t>
      </w:r>
      <w:r>
        <w:rPr>
          <w:rFonts w:cs="Times New Roman"/>
          <w:color w:val="000000"/>
          <w:lang w:val="en-US" w:eastAsia="zh-CN"/>
        </w:rPr>
        <w:t xml:space="preserve"> used Doppler Generative Adversarial Network to augment continuous excavation data to obtain enriched data, and then combined it with reinforcement learning to achieve automatic trajectory planning. </w:t>
      </w:r>
    </w:p>
    <w:p w14:paraId="70E56978">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144"/>
        <w:jc w:val="both"/>
        <w:rPr>
          <w:rFonts w:cs="Times New Roman"/>
          <w:color w:val="000000"/>
          <w:lang w:eastAsia="zh-CN"/>
        </w:rPr>
      </w:pPr>
      <w:r>
        <w:rPr>
          <w:rFonts w:cs="Times New Roman"/>
          <w:color w:val="000000"/>
          <w:lang w:val="en-US" w:eastAsia="zh-CN"/>
        </w:rPr>
        <w:t>A comprehensive analysis of the above studies shows that model-driven methods provide solid theoretical foundations and can deliver mathematically optimal solutions. However, they suffer from high computational complexity and often fail to fully account for the environmental randomness and operational complexities inherent in earthmoving machinery, resulting in significant discrepancies between theoretical analyses, simulation models, and actual operations, which makes it difficult to achieve the desired outcomes in practical applications. Data-driven methods can adapt to nonlinear systems and reflect patterns observed in real-world working conditions, yet they come with high data acquisition costs, rely heavily on data quality, and exhibit weak interpretability. In comparison, the hybrid data-model driven approach effectively balances theoretical precision with engineering practicality. By integrating prior knowledge with experimental data, it reduces reliance on extensive datasets and lowers modeling costs, demonstrating significant advantages in complex trajectory planning for unmanned construction machinery. Nevertheless, existing hybrid-driven methods still fail to address the issues of multi-objective collaborative optimization and deep integration of mechanisms and data. The hybrid-driven optimization method proposed in this paper precisely compensates for the above shortcomings — through a three-level collaborative architecture of mechanism, data, and algorithm, it achieves deep integration of physical mechanisms and data intelligence. Meanwhile, relying on the IVY algorithm and co-simulation prediction model, it can perform multi-objective collaborative optimization of bucket fill rate, energy consumption, and operation time, balancing the accuracy, efficiency, and engineering applicability of trajectory optimization, and providing more reliable technical support for unmanned excavation operations of loaders.</w:t>
      </w:r>
    </w:p>
    <w:p w14:paraId="513EAED9">
      <w:pPr>
        <w:spacing w:after="0" w:line="240" w:lineRule="auto"/>
        <w:rPr>
          <w:rFonts w:cs="Times New Roman"/>
        </w:rPr>
      </w:pPr>
    </w:p>
    <w:p w14:paraId="6CC6AC59">
      <w:pPr>
        <w:pStyle w:val="168"/>
        <w:keepNext/>
        <w:spacing w:before="120" w:after="0" w:line="240" w:lineRule="auto"/>
        <w:outlineLvl w:val="0"/>
        <w:rPr>
          <w:rFonts w:hint="eastAsia" w:cs="Times New Roman"/>
          <w:lang w:eastAsia="zh-CN"/>
        </w:rPr>
      </w:pPr>
      <w:r>
        <w:rPr>
          <w:rFonts w:cs="Times New Roman"/>
        </w:rPr>
        <w:t xml:space="preserve">3. </w:t>
      </w:r>
      <w:r>
        <w:rPr>
          <w:rFonts w:hint="eastAsia" w:cs="Times New Roman"/>
          <w:lang w:eastAsia="zh-CN"/>
        </w:rPr>
        <w:t>METHOD</w:t>
      </w:r>
    </w:p>
    <w:p w14:paraId="1CCEB34B">
      <w:pPr>
        <w:pStyle w:val="169"/>
        <w:keepNext/>
        <w:spacing w:before="120" w:after="0" w:line="240" w:lineRule="auto"/>
        <w:outlineLvl w:val="1"/>
        <w:rPr>
          <w:rFonts w:cs="Times New Roman"/>
        </w:rPr>
      </w:pPr>
      <w:r>
        <w:rPr>
          <w:rFonts w:cs="Times New Roman"/>
        </w:rPr>
        <w:t>3.1. Overall Framework</w:t>
      </w:r>
    </w:p>
    <w:p w14:paraId="7BB544F3">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144"/>
        <w:jc w:val="both"/>
        <w:rPr>
          <w:rFonts w:hint="eastAsia" w:cs="Times New Roman"/>
          <w:color w:val="000000"/>
          <w:lang w:eastAsia="zh-CN"/>
        </w:rPr>
      </w:pPr>
      <w:r>
        <w:rPr>
          <w:rFonts w:cs="Times New Roman"/>
          <w:color w:val="000000"/>
          <w:lang w:eastAsia="zh-CN"/>
        </w:rPr>
        <w:t xml:space="preserve">To achieve comprehensive and intelligent optimization of the loader excavation trajectory, this study proposes a systematic methodological framework driven </w:t>
      </w:r>
      <w:r>
        <w:rPr>
          <w:rFonts w:hint="eastAsia" w:cs="Times New Roman"/>
          <w:color w:val="000000"/>
          <w:lang w:eastAsia="zh-CN"/>
        </w:rPr>
        <w:t>by hybrid data-model integration</w:t>
      </w:r>
      <w:r>
        <w:rPr>
          <w:rFonts w:cs="Times New Roman"/>
          <w:color w:val="000000"/>
          <w:lang w:eastAsia="zh-CN"/>
        </w:rPr>
        <w:t xml:space="preserve">. As illustrated in </w:t>
      </w:r>
      <w:r>
        <w:rPr>
          <w:rFonts w:cs="Times New Roman"/>
          <w:b/>
          <w:bCs/>
          <w:color w:val="000000"/>
          <w:lang w:eastAsia="zh-CN"/>
        </w:rPr>
        <w:t>Fig. 1</w:t>
      </w:r>
      <w:r>
        <w:rPr>
          <w:rFonts w:cs="Times New Roman"/>
          <w:color w:val="000000"/>
          <w:lang w:eastAsia="zh-CN"/>
        </w:rPr>
        <w:t xml:space="preserve">, the framework follows the technical pathway of "physical modeling → data generation → intelligent optimization → trajectory generation". </w:t>
      </w:r>
      <w:r>
        <w:rPr>
          <w:rFonts w:hint="eastAsia" w:cs="Times New Roman"/>
          <w:color w:val="000000"/>
          <w:lang w:eastAsia="zh-CN"/>
        </w:rPr>
        <w:t>It seamlessly integrates kinematic mechanisms, multiphysics simulation, and artificial intelligence algorithms to establish an efficient and cost-effective optimization platform.</w:t>
      </w:r>
    </w:p>
    <w:p w14:paraId="1F2D1D99">
      <w:pPr>
        <w:keepNext w:val="0"/>
        <w:keepLines w:val="0"/>
        <w:pageBreakBefore w:val="0"/>
        <w:widowControl/>
        <w:kinsoku/>
        <w:wordWrap/>
        <w:overflowPunct/>
        <w:topLinePunct w:val="0"/>
        <w:autoSpaceDE/>
        <w:autoSpaceDN/>
        <w:bidi w:val="0"/>
        <w:adjustRightInd/>
        <w:snapToGrid/>
        <w:spacing w:after="0" w:line="240" w:lineRule="auto"/>
        <w:ind w:firstLine="400" w:firstLineChars="200"/>
        <w:textAlignment w:val="auto"/>
        <w:rPr>
          <w:rFonts w:hint="eastAsia" w:cs="Times New Roman"/>
        </w:rPr>
      </w:pPr>
    </w:p>
    <w:p w14:paraId="366632F4">
      <w:pPr>
        <w:spacing w:after="0" w:line="240" w:lineRule="auto"/>
      </w:pPr>
      <w:r>
        <w:drawing>
          <wp:inline distT="0" distB="0" distL="114300" distR="114300">
            <wp:extent cx="3168015" cy="1442720"/>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rcRect b="5765"/>
                    <a:stretch>
                      <a:fillRect/>
                    </a:stretch>
                  </pic:blipFill>
                  <pic:spPr>
                    <a:xfrm>
                      <a:off x="0" y="0"/>
                      <a:ext cx="3168015" cy="1442720"/>
                    </a:xfrm>
                    <a:prstGeom prst="rect">
                      <a:avLst/>
                    </a:prstGeom>
                    <a:noFill/>
                    <a:ln>
                      <a:noFill/>
                    </a:ln>
                  </pic:spPr>
                </pic:pic>
              </a:graphicData>
            </a:graphic>
          </wp:inline>
        </w:drawing>
      </w:r>
    </w:p>
    <w:p w14:paraId="1E8441C4">
      <w:pPr>
        <w:spacing w:after="0" w:line="240" w:lineRule="auto"/>
        <w:jc w:val="center"/>
      </w:pPr>
      <w:r>
        <w:rPr>
          <w:rFonts w:cs="Times New Roman"/>
          <w:b/>
        </w:rPr>
        <w:t>Fig. 1.</w:t>
      </w:r>
      <w:r>
        <w:rPr>
          <w:rFonts w:cs="Times New Roman"/>
        </w:rPr>
        <w:t xml:space="preserve"> Schematic Diagram of the Overall Research Framework</w:t>
      </w:r>
    </w:p>
    <w:p w14:paraId="13661A7C">
      <w:pPr>
        <w:pStyle w:val="169"/>
        <w:keepNext/>
        <w:spacing w:before="120" w:after="0" w:line="240" w:lineRule="auto"/>
        <w:outlineLvl w:val="1"/>
        <w:rPr>
          <w:rFonts w:cs="Times New Roman"/>
        </w:rPr>
      </w:pPr>
      <w:r>
        <w:rPr>
          <w:rFonts w:cs="Times New Roman"/>
          <w:lang w:eastAsia="zh-CN"/>
        </w:rPr>
        <w:t>3.</w:t>
      </w:r>
      <w:r>
        <w:rPr>
          <w:rFonts w:hint="eastAsia" w:cs="Times New Roman"/>
          <w:lang w:val="en-US" w:eastAsia="zh-CN"/>
        </w:rPr>
        <w:t>2</w:t>
      </w:r>
      <w:r>
        <w:rPr>
          <w:rFonts w:cs="Times New Roman"/>
        </w:rPr>
        <w:t>. Kinematic Modeling of the Loader</w:t>
      </w:r>
    </w:p>
    <w:p w14:paraId="662B0092">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144"/>
        <w:jc w:val="both"/>
        <w:rPr>
          <w:rFonts w:cs="Times New Roman"/>
          <w:color w:val="000000"/>
          <w:lang w:eastAsia="zh-CN"/>
        </w:rPr>
      </w:pPr>
      <w:r>
        <w:rPr>
          <w:rFonts w:cs="Times New Roman"/>
          <w:color w:val="000000"/>
          <w:lang w:eastAsia="zh-CN"/>
        </w:rPr>
        <w:t>To achieve accurate description and control of the bucket-end trajectory, it is essential to establish the mapping relationships among the driving space, joint space, and task space of the loader's working mechanism. This provides the theoretical foundation for subsequent intelligent trajectory optimization. This section focuses on the inverted six-linkage working mechanism of a 1:4 scaled prototype, which is designed based on the XG958i loader. By simplifying its complex three-dimensional motion to a two-dimensional planar motion, the kinematic model is established using the Denavit-Hartenberg (D-H) method.</w:t>
      </w:r>
    </w:p>
    <w:p w14:paraId="6D19E4C7">
      <w:pPr>
        <w:pStyle w:val="169"/>
        <w:keepNext/>
        <w:spacing w:before="120" w:after="0" w:line="240" w:lineRule="auto"/>
        <w:outlineLvl w:val="2"/>
        <w:rPr>
          <w:rFonts w:cs="Times New Roman"/>
        </w:rPr>
      </w:pPr>
      <w:r>
        <w:rPr>
          <w:rFonts w:cs="Times New Roman"/>
          <w:lang w:eastAsia="zh-CN"/>
        </w:rPr>
        <w:t>3.</w:t>
      </w:r>
      <w:r>
        <w:rPr>
          <w:rFonts w:hint="eastAsia" w:cs="Times New Roman"/>
          <w:lang w:val="en-US" w:eastAsia="zh-CN"/>
        </w:rPr>
        <w:t>2</w:t>
      </w:r>
      <w:r>
        <w:rPr>
          <w:rFonts w:cs="Times New Roman"/>
          <w:lang w:eastAsia="zh-CN"/>
        </w:rPr>
        <w:t>.</w:t>
      </w:r>
      <w:r>
        <w:rPr>
          <w:rFonts w:hint="eastAsia" w:cs="Times New Roman"/>
          <w:lang w:val="en-US" w:eastAsia="zh-CN"/>
        </w:rPr>
        <w:t>1</w:t>
      </w:r>
      <w:r>
        <w:rPr>
          <w:rFonts w:cs="Times New Roman"/>
        </w:rPr>
        <w:t>. Kinematic Analysis of the Working Mechanism</w:t>
      </w:r>
    </w:p>
    <w:p w14:paraId="321F039E">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cs="Times New Roman"/>
          <w:color w:val="000000"/>
        </w:rPr>
      </w:pPr>
      <w:r>
        <w:rPr>
          <w:rFonts w:cs="Times New Roman"/>
          <w:color w:val="000000"/>
        </w:rPr>
        <w:t>During material excavation, the coordinated motion of the entire machine's travel movement along with the extension and retraction of the lift cylinder and bucket tilt cylinder controls the bucket's position and orientation to perform the digging operation. Given that the working mechanism exhibits symmetrical planar motion during excavation, it is simplified as a two-dimensional inverted six-link mechanism. A Cartesian coordinate system is established with the hinge point O0</w:t>
      </w:r>
      <w:r>
        <w:rPr>
          <w:rFonts w:hint="eastAsia" w:cs="Times New Roman"/>
          <w:color w:val="000000"/>
        </w:rPr>
        <w:t xml:space="preserve"> </w:t>
      </w:r>
      <w:r>
        <w:rPr>
          <w:rFonts w:cs="Times New Roman"/>
          <w:color w:val="000000"/>
        </w:rPr>
        <w:t xml:space="preserve">between the boom and the front frame as the origin, the forward direction of the entire machine as the positive X-axis, and the vertical upward direction perpendicular to the ground as the positive Y-axis, as illustrated in </w:t>
      </w:r>
      <w:r>
        <w:rPr>
          <w:rFonts w:cs="Times New Roman"/>
          <w:b/>
        </w:rPr>
        <w:t xml:space="preserve">Fig. </w:t>
      </w:r>
      <w:r>
        <w:rPr>
          <w:rFonts w:hint="eastAsia" w:eastAsia="宋体" w:cs="Times New Roman"/>
          <w:b/>
          <w:lang w:val="en-US" w:eastAsia="zh-CN"/>
        </w:rPr>
        <w:t>2</w:t>
      </w:r>
      <w:r>
        <w:rPr>
          <w:rFonts w:cs="Times New Roman"/>
          <w:color w:val="000000"/>
        </w:rPr>
        <w:t>.</w:t>
      </w:r>
    </w:p>
    <w:p w14:paraId="73C3F6A7">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pPr>
      <w:r>
        <w:drawing>
          <wp:inline distT="0" distB="0" distL="114300" distR="114300">
            <wp:extent cx="2520315" cy="960120"/>
            <wp:effectExtent l="0" t="0" r="13335"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rcRect l="1432" t="6191" b="4160"/>
                    <a:stretch>
                      <a:fillRect/>
                    </a:stretch>
                  </pic:blipFill>
                  <pic:spPr>
                    <a:xfrm>
                      <a:off x="0" y="0"/>
                      <a:ext cx="2520315" cy="960120"/>
                    </a:xfrm>
                    <a:prstGeom prst="rect">
                      <a:avLst/>
                    </a:prstGeom>
                    <a:noFill/>
                    <a:ln>
                      <a:noFill/>
                    </a:ln>
                  </pic:spPr>
                </pic:pic>
              </a:graphicData>
            </a:graphic>
          </wp:inline>
        </w:drawing>
      </w:r>
    </w:p>
    <w:p w14:paraId="1C7BDB21">
      <w:pPr>
        <w:spacing w:after="0" w:line="240" w:lineRule="auto"/>
        <w:jc w:val="center"/>
        <w:rPr>
          <w:rFonts w:hint="eastAsia" w:eastAsia="宋体" w:cs="Times New Roman"/>
          <w:lang w:val="en-US" w:eastAsia="zh-CN"/>
        </w:rPr>
      </w:pPr>
      <w:r>
        <w:rPr>
          <w:rFonts w:cs="Times New Roman"/>
          <w:b/>
        </w:rPr>
        <w:t xml:space="preserve">Fig. </w:t>
      </w:r>
      <w:r>
        <w:rPr>
          <w:rFonts w:hint="eastAsia" w:eastAsia="宋体" w:cs="Times New Roman"/>
          <w:b/>
          <w:lang w:val="en-US" w:eastAsia="zh-CN"/>
        </w:rPr>
        <w:t>2</w:t>
      </w:r>
      <w:r>
        <w:rPr>
          <w:rFonts w:cs="Times New Roman"/>
          <w:b/>
        </w:rPr>
        <w:t>.</w:t>
      </w:r>
      <w:r>
        <w:rPr>
          <w:rFonts w:hint="eastAsia" w:eastAsia="宋体" w:cs="Times New Roman"/>
          <w:lang w:val="en-US" w:eastAsia="zh-CN"/>
        </w:rPr>
        <w:t xml:space="preserve"> Establishment of the coordinate system for the loader's inverted six-link mechanism</w:t>
      </w:r>
    </w:p>
    <w:p w14:paraId="275F7DD3">
      <w:pPr>
        <w:pStyle w:val="169"/>
        <w:keepNext/>
        <w:spacing w:before="120" w:after="0" w:line="240" w:lineRule="auto"/>
        <w:outlineLvl w:val="2"/>
        <w:rPr>
          <w:rFonts w:hint="eastAsia" w:eastAsia="宋体" w:cs="Times New Roman"/>
          <w:lang w:val="en-US" w:eastAsia="zh-CN"/>
        </w:rPr>
      </w:pPr>
      <w:r>
        <w:rPr>
          <w:rFonts w:cs="Times New Roman"/>
          <w:lang w:eastAsia="zh-CN"/>
        </w:rPr>
        <w:t>3.</w:t>
      </w:r>
      <w:r>
        <w:rPr>
          <w:rFonts w:hint="eastAsia" w:cs="Times New Roman"/>
          <w:lang w:val="en-US" w:eastAsia="zh-CN"/>
        </w:rPr>
        <w:t>2</w:t>
      </w:r>
      <w:r>
        <w:rPr>
          <w:rFonts w:cs="Times New Roman"/>
          <w:lang w:eastAsia="zh-CN"/>
        </w:rPr>
        <w:t>.</w:t>
      </w:r>
      <w:r>
        <w:rPr>
          <w:rFonts w:hint="eastAsia" w:cs="Times New Roman"/>
          <w:lang w:val="en-US" w:eastAsia="zh-CN"/>
        </w:rPr>
        <w:t>2</w:t>
      </w:r>
      <w:r>
        <w:rPr>
          <w:rFonts w:cs="Times New Roman"/>
        </w:rPr>
        <w:t xml:space="preserve">. </w:t>
      </w:r>
      <w:r>
        <w:rPr>
          <w:rFonts w:hint="eastAsia" w:eastAsia="宋体" w:cs="Times New Roman"/>
          <w:lang w:val="en-US" w:eastAsia="zh-CN"/>
        </w:rPr>
        <w:t>Transformation from Task Space to Joint Space</w:t>
      </w:r>
    </w:p>
    <w:p w14:paraId="5F3003E6">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hint="default" w:cs="Times New Roman"/>
          <w:lang w:val="en-US" w:eastAsia="zh-CN"/>
        </w:rPr>
      </w:pPr>
      <w:r>
        <w:rPr>
          <w:rFonts w:hint="default" w:cs="Times New Roman"/>
          <w:lang w:val="en-US" w:eastAsia="zh-CN"/>
        </w:rPr>
        <w:t>Based on the D-H method, the homogeneous transformation matrix between adjacent coordinate systems is established, as shown in (1). By linking the transformation matrices between adjacent coordinate systems, the overall transformation relationship from the initial coordinate system to the end-effector coordinate system is established, yielding the total transformation matrix that describes the motion of the entire system, as presented in (2).</w:t>
      </w:r>
    </w:p>
    <w:tbl>
      <w:tblPr>
        <w:tblStyle w:val="32"/>
        <w:tblW w:w="4781" w:type="pct"/>
        <w:jc w:val="center"/>
        <w:tblLayout w:type="autofit"/>
        <w:tblCellMar>
          <w:top w:w="0" w:type="dxa"/>
          <w:left w:w="108" w:type="dxa"/>
          <w:bottom w:w="0" w:type="dxa"/>
          <w:right w:w="108" w:type="dxa"/>
        </w:tblCellMar>
      </w:tblPr>
      <w:tblGrid>
        <w:gridCol w:w="4315"/>
        <w:gridCol w:w="539"/>
      </w:tblGrid>
      <w:tr w14:paraId="3B2F8E65">
        <w:tblPrEx>
          <w:tblCellMar>
            <w:top w:w="0" w:type="dxa"/>
            <w:left w:w="108" w:type="dxa"/>
            <w:bottom w:w="0" w:type="dxa"/>
            <w:right w:w="108" w:type="dxa"/>
          </w:tblCellMar>
        </w:tblPrEx>
        <w:trPr>
          <w:trHeight w:val="397" w:hRule="atLeast"/>
          <w:jc w:val="center"/>
        </w:trPr>
        <w:tc>
          <w:tcPr>
            <w:tcW w:w="4444" w:type="pct"/>
            <w:vAlign w:val="center"/>
          </w:tcPr>
          <w:p w14:paraId="772DE169">
            <w:pPr>
              <w:widowControl/>
              <w:ind w:firstLine="360" w:firstLineChars="200"/>
              <w:jc w:val="center"/>
              <w:rPr>
                <w:rFonts w:ascii="Times New Roman" w:hAnsi="Times New Roman" w:eastAsia="宋体" w:cs="Times New Roman"/>
                <w:i/>
                <w:iCs/>
                <w:color w:val="000000" w:themeColor="text1"/>
                <w:kern w:val="0"/>
                <w:sz w:val="18"/>
                <w:szCs w:val="18"/>
                <w14:textFill>
                  <w14:solidFill>
                    <w14:schemeClr w14:val="tx1"/>
                  </w14:solidFill>
                </w14:textFill>
              </w:rPr>
            </w:pPr>
            <m:oMath>
              <m:sPre>
                <m:sPrePr>
                  <m:ctrlPr>
                    <w:rPr>
                      <w:rFonts w:ascii="Cambria Math" w:hAnsi="Cambria Math" w:eastAsia="宋体" w:cs="Times New Roman"/>
                      <w:i/>
                      <w:iCs/>
                      <w:color w:val="000000" w:themeColor="text1"/>
                      <w:kern w:val="0"/>
                      <w:sz w:val="18"/>
                      <w:szCs w:val="18"/>
                      <w14:textFill>
                        <w14:solidFill>
                          <w14:schemeClr w14:val="tx1"/>
                        </w14:solidFill>
                      </w14:textFill>
                    </w:rPr>
                  </m:ctrlPr>
                </m:sPrePr>
                <m:sub>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sub>
                <m:sup>
                  <m:r>
                    <m:rPr/>
                    <w:rPr>
                      <w:rFonts w:hint="default" w:ascii="Cambria Math" w:hAnsi="Cambria Math" w:eastAsia="宋体" w:cs="Times New Roman"/>
                      <w:color w:val="000000" w:themeColor="text1"/>
                      <w:kern w:val="0"/>
                      <w:sz w:val="18"/>
                      <w:szCs w:val="18"/>
                      <w14:textFill>
                        <w14:solidFill>
                          <w14:schemeClr w14:val="tx1"/>
                        </w14:solidFill>
                      </w14:textFill>
                    </w:rPr>
                    <m:t>i−1</m:t>
                  </m:r>
                  <m:ctrlPr>
                    <w:rPr>
                      <w:rFonts w:ascii="Cambria Math" w:hAnsi="Cambria Math" w:eastAsia="宋体" w:cs="Times New Roman"/>
                      <w:i/>
                      <w:iCs/>
                      <w:color w:val="000000" w:themeColor="text1"/>
                      <w:kern w:val="0"/>
                      <w:sz w:val="18"/>
                      <w:szCs w:val="18"/>
                      <w14:textFill>
                        <w14:solidFill>
                          <w14:schemeClr w14:val="tx1"/>
                        </w14:solidFill>
                      </w14:textFill>
                    </w:rPr>
                  </m:ctrlPr>
                </m:sup>
                <m:e>
                  <m:r>
                    <m:rPr/>
                    <w:rPr>
                      <w:rFonts w:hint="default" w:ascii="Cambria Math" w:hAnsi="Cambria Math" w:eastAsia="宋体" w:cs="Times New Roman"/>
                      <w:color w:val="000000" w:themeColor="text1"/>
                      <w:kern w:val="0"/>
                      <w:sz w:val="18"/>
                      <w:szCs w:val="18"/>
                      <w14:textFill>
                        <w14:solidFill>
                          <w14:schemeClr w14:val="tx1"/>
                        </w14:solidFill>
                      </w14:textFill>
                    </w:rPr>
                    <m:t>T</m:t>
                  </m:r>
                  <m:ctrlPr>
                    <w:rPr>
                      <w:rFonts w:ascii="Cambria Math" w:hAnsi="Cambria Math" w:eastAsia="宋体" w:cs="Times New Roman"/>
                      <w:i/>
                      <w:iCs/>
                      <w:color w:val="000000" w:themeColor="text1"/>
                      <w:kern w:val="0"/>
                      <w:sz w:val="18"/>
                      <w:szCs w:val="18"/>
                      <w14:textFill>
                        <w14:solidFill>
                          <w14:schemeClr w14:val="tx1"/>
                        </w14:solidFill>
                      </w14:textFill>
                    </w:rPr>
                  </m:ctrlPr>
                </m:e>
              </m:sPre>
            </m:oMath>
            <w:r>
              <w:rPr>
                <w:rFonts w:ascii="Times New Roman" w:hAnsi="Times New Roman" w:eastAsia="宋体" w:cs="Times New Roman"/>
                <w:i/>
                <w:iCs/>
                <w:color w:val="000000" w:themeColor="text1"/>
                <w:kern w:val="0"/>
                <w:sz w:val="18"/>
                <w:szCs w:val="18"/>
                <w14:textFill>
                  <w14:solidFill>
                    <w14:schemeClr w14:val="tx1"/>
                  </w14:solidFill>
                </w14:textFill>
              </w:rPr>
              <w:t xml:space="preserve"> = </w:t>
            </w:r>
            <m:oMath>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T</m:t>
                  </m:r>
                  <m:ctrlPr>
                    <w:rPr>
                      <w:rFonts w:ascii="Cambria Math" w:hAnsi="Cambria Math" w:eastAsia="宋体" w:cs="Times New Roman"/>
                      <w:i/>
                      <w:iCs/>
                      <w:color w:val="000000" w:themeColor="text1"/>
                      <w:kern w:val="0"/>
                      <w:sz w:val="18"/>
                      <w:szCs w:val="18"/>
                      <w14:textFill>
                        <w14:solidFill>
                          <w14:schemeClr w14:val="tx1"/>
                        </w14:solidFill>
                      </w14:textFill>
                    </w:rPr>
                  </m:ctrlPr>
                </m:e>
                <m:sub>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Z</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i−1</m:t>
                      </m:r>
                      <m:ctrlPr>
                        <w:rPr>
                          <w:rFonts w:ascii="Cambria Math" w:hAnsi="Cambria Math" w:eastAsia="宋体" w:cs="Times New Roman"/>
                          <w:i/>
                          <w:iCs/>
                          <w:color w:val="000000" w:themeColor="text1"/>
                          <w:kern w:val="0"/>
                          <w:sz w:val="18"/>
                          <w:szCs w:val="18"/>
                          <w14:textFill>
                            <w14:solidFill>
                              <w14:schemeClr w14:val="tx1"/>
                            </w14:solidFill>
                          </w14:textFill>
                        </w:rPr>
                      </m:ctrlPr>
                    </m:sub>
                  </m:sSub>
                  <m:ctrlPr>
                    <w:rPr>
                      <w:rFonts w:ascii="Cambria Math" w:hAnsi="Cambria Math" w:eastAsia="宋体" w:cs="Times New Roman"/>
                      <w:i/>
                      <w:iCs/>
                      <w:color w:val="000000" w:themeColor="text1"/>
                      <w:kern w:val="0"/>
                      <w:sz w:val="18"/>
                      <w:szCs w:val="18"/>
                      <w14:textFill>
                        <w14:solidFill>
                          <w14:schemeClr w14:val="tx1"/>
                        </w14:solidFill>
                      </w14:textFill>
                    </w:rPr>
                  </m:ctrlPr>
                </m:sub>
              </m:sSub>
            </m:oMath>
            <w:r>
              <w:rPr>
                <w:rFonts w:ascii="Times New Roman" w:hAnsi="Times New Roman" w:eastAsia="宋体" w:cs="Times New Roman"/>
                <w:i/>
                <w:iCs/>
                <w:color w:val="000000" w:themeColor="text1"/>
                <w:kern w:val="0"/>
                <w:sz w:val="18"/>
                <w:szCs w:val="18"/>
                <w14:textFill>
                  <w14:solidFill>
                    <w14:schemeClr w14:val="tx1"/>
                  </w14:solidFill>
                </w14:textFill>
              </w:rPr>
              <w:t>(</w:t>
            </w:r>
            <m:oMath>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cs="Times New Roman"/>
                      <w:color w:val="000000" w:themeColor="text1"/>
                      <w:kern w:val="0"/>
                      <w:sz w:val="18"/>
                      <w:szCs w:val="18"/>
                      <w14:textFill>
                        <w14:solidFill>
                          <w14:schemeClr w14:val="tx1"/>
                        </w14:solidFill>
                      </w14:textFill>
                    </w:rPr>
                    <m:t>θ</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T</m:t>
                  </m:r>
                  <m:ctrlPr>
                    <w:rPr>
                      <w:rFonts w:ascii="Cambria Math" w:hAnsi="Cambria Math" w:eastAsia="宋体" w:cs="Times New Roman"/>
                      <w:i/>
                      <w:iCs/>
                      <w:color w:val="000000" w:themeColor="text1"/>
                      <w:kern w:val="0"/>
                      <w:sz w:val="18"/>
                      <w:szCs w:val="18"/>
                      <w14:textFill>
                        <w14:solidFill>
                          <w14:schemeClr w14:val="tx1"/>
                        </w14:solidFill>
                      </w14:textFill>
                    </w:rPr>
                  </m:ctrlPr>
                </m:e>
                <m:sub>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Z</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i−1</m:t>
                      </m:r>
                      <m:ctrlPr>
                        <w:rPr>
                          <w:rFonts w:ascii="Cambria Math" w:hAnsi="Cambria Math" w:eastAsia="宋体" w:cs="Times New Roman"/>
                          <w:i/>
                          <w:iCs/>
                          <w:color w:val="000000" w:themeColor="text1"/>
                          <w:kern w:val="0"/>
                          <w:sz w:val="18"/>
                          <w:szCs w:val="18"/>
                          <w14:textFill>
                            <w14:solidFill>
                              <w14:schemeClr w14:val="tx1"/>
                            </w14:solidFill>
                          </w14:textFill>
                        </w:rPr>
                      </m:ctrlPr>
                    </m:sub>
                  </m:sSub>
                  <m:ctrlPr>
                    <w:rPr>
                      <w:rFonts w:ascii="Cambria Math" w:hAnsi="Cambria Math" w:eastAsia="宋体" w:cs="Times New Roman"/>
                      <w:i/>
                      <w:iCs/>
                      <w:color w:val="000000" w:themeColor="text1"/>
                      <w:kern w:val="0"/>
                      <w:sz w:val="18"/>
                      <w:szCs w:val="18"/>
                      <w14:textFill>
                        <w14:solidFill>
                          <w14:schemeClr w14:val="tx1"/>
                        </w14:solidFill>
                      </w14:textFill>
                    </w:rPr>
                  </m:ctrlPr>
                </m:sub>
              </m:sSub>
            </m:oMath>
            <w:r>
              <w:rPr>
                <w:rFonts w:ascii="Times New Roman" w:hAnsi="Times New Roman" w:eastAsia="宋体" w:cs="Times New Roman"/>
                <w:i/>
                <w:iCs/>
                <w:color w:val="000000" w:themeColor="text1"/>
                <w:kern w:val="0"/>
                <w:sz w:val="18"/>
                <w:szCs w:val="18"/>
                <w14:textFill>
                  <w14:solidFill>
                    <w14:schemeClr w14:val="tx1"/>
                  </w14:solidFill>
                </w14:textFill>
              </w:rPr>
              <w:t>(</w:t>
            </w:r>
            <m:oMath>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d</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T</m:t>
                  </m:r>
                  <m:ctrlPr>
                    <w:rPr>
                      <w:rFonts w:ascii="Cambria Math" w:hAnsi="Cambria Math" w:eastAsia="宋体" w:cs="Times New Roman"/>
                      <w:i/>
                      <w:iCs/>
                      <w:color w:val="000000" w:themeColor="text1"/>
                      <w:kern w:val="0"/>
                      <w:sz w:val="18"/>
                      <w:szCs w:val="18"/>
                      <w14:textFill>
                        <w14:solidFill>
                          <w14:schemeClr w14:val="tx1"/>
                        </w14:solidFill>
                      </w14:textFill>
                    </w:rPr>
                  </m:ctrlPr>
                </m:e>
                <m:sub>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X</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sub>
                  </m:sSub>
                  <m:ctrlPr>
                    <w:rPr>
                      <w:rFonts w:ascii="Cambria Math" w:hAnsi="Cambria Math" w:eastAsia="宋体" w:cs="Times New Roman"/>
                      <w:i/>
                      <w:iCs/>
                      <w:color w:val="000000" w:themeColor="text1"/>
                      <w:kern w:val="0"/>
                      <w:sz w:val="18"/>
                      <w:szCs w:val="18"/>
                      <w14:textFill>
                        <w14:solidFill>
                          <w14:schemeClr w14:val="tx1"/>
                        </w14:solidFill>
                      </w14:textFill>
                    </w:rPr>
                  </m:ctrlPr>
                </m:sub>
              </m:sSub>
            </m:oMath>
            <w:r>
              <w:rPr>
                <w:rFonts w:ascii="Times New Roman" w:hAnsi="Times New Roman" w:eastAsia="宋体" w:cs="Times New Roman"/>
                <w:i/>
                <w:iCs/>
                <w:color w:val="000000" w:themeColor="text1"/>
                <w:kern w:val="0"/>
                <w:sz w:val="18"/>
                <w:szCs w:val="18"/>
                <w14:textFill>
                  <w14:solidFill>
                    <w14:schemeClr w14:val="tx1"/>
                  </w14:solidFill>
                </w14:textFill>
              </w:rPr>
              <w:t>(</w:t>
            </w:r>
            <m:oMath>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a</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 xml:space="preserve">) </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T</m:t>
                  </m:r>
                  <m:ctrlPr>
                    <w:rPr>
                      <w:rFonts w:ascii="Cambria Math" w:hAnsi="Cambria Math" w:eastAsia="宋体" w:cs="Times New Roman"/>
                      <w:i/>
                      <w:iCs/>
                      <w:color w:val="000000" w:themeColor="text1"/>
                      <w:kern w:val="0"/>
                      <w:sz w:val="18"/>
                      <w:szCs w:val="18"/>
                      <w14:textFill>
                        <w14:solidFill>
                          <w14:schemeClr w14:val="tx1"/>
                        </w14:solidFill>
                      </w14:textFill>
                    </w:rPr>
                  </m:ctrlPr>
                </m:e>
                <m:sub>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X</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sub>
                  </m:sSub>
                  <m:ctrlPr>
                    <w:rPr>
                      <w:rFonts w:ascii="Cambria Math" w:hAnsi="Cambria Math" w:eastAsia="宋体" w:cs="Times New Roman"/>
                      <w:i/>
                      <w:iCs/>
                      <w:color w:val="000000" w:themeColor="text1"/>
                      <w:kern w:val="0"/>
                      <w:sz w:val="18"/>
                      <w:szCs w:val="18"/>
                      <w14:textFill>
                        <w14:solidFill>
                          <w14:schemeClr w14:val="tx1"/>
                        </w14:solidFill>
                      </w14:textFill>
                    </w:rPr>
                  </m:ctrlPr>
                </m:sub>
              </m:sSub>
            </m:oMath>
            <w:r>
              <w:rPr>
                <w:rFonts w:ascii="Times New Roman" w:hAnsi="Times New Roman" w:eastAsia="宋体" w:cs="Times New Roman"/>
                <w:i/>
                <w:iCs/>
                <w:color w:val="000000" w:themeColor="text1"/>
                <w:kern w:val="0"/>
                <w:sz w:val="18"/>
                <w:szCs w:val="18"/>
                <w14:textFill>
                  <w14:solidFill>
                    <w14:schemeClr w14:val="tx1"/>
                  </w14:solidFill>
                </w14:textFill>
              </w:rPr>
              <w:t>(</w:t>
            </w:r>
            <m:oMath>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cs="Times New Roman"/>
                      <w:color w:val="000000" w:themeColor="text1"/>
                      <w:kern w:val="0"/>
                      <w:sz w:val="18"/>
                      <w:szCs w:val="18"/>
                      <w14:textFill>
                        <w14:solidFill>
                          <w14:schemeClr w14:val="tx1"/>
                        </w14:solidFill>
                      </w14:textFill>
                    </w:rPr>
                    <m:t>α</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oMath>
          </w:p>
          <w:p w14:paraId="22169C72">
            <w:pPr>
              <w:widowControl/>
              <w:ind w:firstLine="360" w:firstLineChars="200"/>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i/>
                <w:iCs/>
                <w:color w:val="000000" w:themeColor="text1"/>
                <w:kern w:val="0"/>
                <w:sz w:val="18"/>
                <w:szCs w:val="18"/>
                <w14:textFill>
                  <w14:solidFill>
                    <w14:schemeClr w14:val="tx1"/>
                  </w14:solidFill>
                </w14:textFill>
              </w:rPr>
              <w:t>=</w:t>
            </w:r>
            <m:oMath>
              <m:d>
                <m:dPr>
                  <m:begChr m:val="["/>
                  <m:endChr m:val="]"/>
                  <m:ctrlPr>
                    <w:rPr>
                      <w:rFonts w:ascii="Cambria Math" w:hAnsi="Cambria Math" w:eastAsia="宋体" w:cs="Times New Roman"/>
                      <w:i/>
                      <w:iCs/>
                      <w:color w:val="000000" w:themeColor="text1"/>
                      <w:kern w:val="0"/>
                      <w:sz w:val="18"/>
                      <w:szCs w:val="18"/>
                      <w14:textFill>
                        <w14:solidFill>
                          <w14:schemeClr w14:val="tx1"/>
                        </w14:solidFill>
                      </w14:textFill>
                    </w:rPr>
                  </m:ctrlPr>
                </m:dPr>
                <m:e>
                  <m:m>
                    <m:mPr>
                      <m:mcs>
                        <m:mc>
                          <m:mcPr>
                            <m:count m:val="2"/>
                            <m:mcJc m:val="center"/>
                          </m:mcPr>
                        </m:mc>
                      </m:mcs>
                      <m:ctrlPr>
                        <w:rPr>
                          <w:rFonts w:ascii="Cambria Math" w:hAnsi="Cambria Math" w:eastAsia="宋体" w:cs="Times New Roman"/>
                          <w:i/>
                          <w:iCs/>
                          <w:color w:val="000000" w:themeColor="text1"/>
                          <w:kern w:val="0"/>
                          <w:sz w:val="18"/>
                          <w:szCs w:val="18"/>
                          <w14:textFill>
                            <w14:solidFill>
                              <w14:schemeClr w14:val="tx1"/>
                            </w14:solidFill>
                          </w14:textFill>
                        </w:rPr>
                      </m:ctrlPr>
                    </m:mPr>
                    <m:mr>
                      <m:e>
                        <m:m>
                          <m:mPr>
                            <m:mcs>
                              <m:mc>
                                <m:mcPr>
                                  <m:count m:val="2"/>
                                  <m:mcJc m:val="center"/>
                                </m:mcPr>
                              </m:mc>
                            </m:mcs>
                            <m:ctrlPr>
                              <w:rPr>
                                <w:rFonts w:ascii="Cambria Math" w:hAnsi="Cambria Math" w:eastAsia="宋体" w:cs="Times New Roman"/>
                                <w:i/>
                                <w:iCs/>
                                <w:color w:val="000000" w:themeColor="text1"/>
                                <w:kern w:val="0"/>
                                <w:sz w:val="18"/>
                                <w:szCs w:val="18"/>
                                <w14:textFill>
                                  <w14:solidFill>
                                    <w14:schemeClr w14:val="tx1"/>
                                  </w14:solidFill>
                                </w14:textFill>
                              </w:rPr>
                            </m:ctrlPr>
                          </m:mPr>
                          <m:mr>
                            <m:e>
                              <m:r>
                                <m:rPr/>
                                <w:rPr>
                                  <w:rFonts w:hint="default" w:ascii="Cambria Math" w:hAnsi="Cambria Math" w:eastAsia="宋体" w:cs="Times New Roman"/>
                                  <w:color w:val="000000" w:themeColor="text1"/>
                                  <w:kern w:val="0"/>
                                  <w:sz w:val="18"/>
                                  <w:szCs w:val="18"/>
                                  <w14:textFill>
                                    <w14:solidFill>
                                      <w14:schemeClr w14:val="tx1"/>
                                    </w14:solidFill>
                                  </w14:textFill>
                                </w:rPr>
                                <m:t>c</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cs="Times New Roman"/>
                                      <w:color w:val="000000" w:themeColor="text1"/>
                                      <w:kern w:val="0"/>
                                      <w:sz w:val="18"/>
                                      <w:szCs w:val="18"/>
                                      <w14:textFill>
                                        <w14:solidFill>
                                          <w14:schemeClr w14:val="tx1"/>
                                        </w14:solidFill>
                                      </w14:textFill>
                                    </w:rPr>
                                    <m:t>θ</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sub>
                              </m:sSub>
                              <m:ctrlPr>
                                <w:rPr>
                                  <w:rFonts w:ascii="Cambria Math" w:hAnsi="Cambria Math" w:eastAsia="宋体" w:cs="Times New Roman"/>
                                  <w:i/>
                                  <w:iCs/>
                                  <w:color w:val="000000" w:themeColor="text1"/>
                                  <w:kern w:val="0"/>
                                  <w:sz w:val="18"/>
                                  <w:szCs w:val="18"/>
                                  <w14:textFill>
                                    <w14:solidFill>
                                      <w14:schemeClr w14:val="tx1"/>
                                    </w14:solidFill>
                                  </w14:textFill>
                                </w:rPr>
                              </m:ctrlPr>
                            </m:e>
                            <m:e>
                              <m:r>
                                <m:rPr/>
                                <w:rPr>
                                  <w:rFonts w:hint="default" w:ascii="Cambria Math" w:hAnsi="Cambria Math" w:eastAsia="宋体" w:cs="Times New Roman"/>
                                  <w:color w:val="000000" w:themeColor="text1"/>
                                  <w:kern w:val="0"/>
                                  <w:sz w:val="18"/>
                                  <w:szCs w:val="18"/>
                                  <w14:textFill>
                                    <w14:solidFill>
                                      <w14:schemeClr w14:val="tx1"/>
                                    </w14:solidFill>
                                  </w14:textFill>
                                </w:rPr>
                                <m:t>−s</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cs="Times New Roman"/>
                                      <w:color w:val="000000" w:themeColor="text1"/>
                                      <w:kern w:val="0"/>
                                      <w:sz w:val="18"/>
                                      <w:szCs w:val="18"/>
                                      <w14:textFill>
                                        <w14:solidFill>
                                          <w14:schemeClr w14:val="tx1"/>
                                        </w14:solidFill>
                                      </w14:textFill>
                                    </w:rPr>
                                    <m:t>θ</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hint="default" w:ascii="Cambria Math" w:hAnsi="Cambria Math" w:eastAsia="宋体" w:cs="Times New Roman"/>
                                  <w:color w:val="000000" w:themeColor="text1"/>
                                  <w:kern w:val="0"/>
                                  <w:sz w:val="18"/>
                                  <w:szCs w:val="18"/>
                                  <w14:textFill>
                                    <w14:solidFill>
                                      <w14:schemeClr w14:val="tx1"/>
                                    </w14:solidFill>
                                  </w14:textFill>
                                </w:rPr>
                                <m:t>c</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cs="Times New Roman"/>
                                      <w:color w:val="000000" w:themeColor="text1"/>
                                      <w:kern w:val="0"/>
                                      <w:sz w:val="18"/>
                                      <w:szCs w:val="18"/>
                                      <w14:textFill>
                                        <w14:solidFill>
                                          <w14:schemeClr w14:val="tx1"/>
                                        </w14:solidFill>
                                      </w14:textFill>
                                    </w:rPr>
                                    <m:t>α</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sub>
                              </m:sSub>
                              <m:ctrlPr>
                                <w:rPr>
                                  <w:rFonts w:ascii="Cambria Math" w:hAnsi="Cambria Math" w:eastAsia="宋体" w:cs="Times New Roman"/>
                                  <w:i/>
                                  <w:iCs/>
                                  <w:color w:val="000000" w:themeColor="text1"/>
                                  <w:kern w:val="0"/>
                                  <w:sz w:val="18"/>
                                  <w:szCs w:val="18"/>
                                  <w14:textFill>
                                    <w14:solidFill>
                                      <w14:schemeClr w14:val="tx1"/>
                                    </w14:solidFill>
                                  </w14:textFill>
                                </w:rPr>
                              </m:ctrlPr>
                            </m:e>
                          </m:mr>
                          <m:mr>
                            <m:e>
                              <m:r>
                                <m:rPr/>
                                <w:rPr>
                                  <w:rFonts w:hint="default" w:ascii="Cambria Math" w:hAnsi="Cambria Math" w:eastAsia="宋体" w:cs="Times New Roman"/>
                                  <w:color w:val="000000" w:themeColor="text1"/>
                                  <w:kern w:val="0"/>
                                  <w:sz w:val="18"/>
                                  <w:szCs w:val="18"/>
                                  <w14:textFill>
                                    <w14:solidFill>
                                      <w14:schemeClr w14:val="tx1"/>
                                    </w14:solidFill>
                                  </w14:textFill>
                                </w:rPr>
                                <m:t>s</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cs="Times New Roman"/>
                                      <w:color w:val="000000" w:themeColor="text1"/>
                                      <w:kern w:val="0"/>
                                      <w:sz w:val="18"/>
                                      <w:szCs w:val="18"/>
                                      <w14:textFill>
                                        <w14:solidFill>
                                          <w14:schemeClr w14:val="tx1"/>
                                        </w14:solidFill>
                                      </w14:textFill>
                                    </w:rPr>
                                    <m:t>θ</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sub>
                              </m:sSub>
                              <m:ctrlPr>
                                <w:rPr>
                                  <w:rFonts w:ascii="Cambria Math" w:hAnsi="Cambria Math" w:eastAsia="宋体" w:cs="Times New Roman"/>
                                  <w:i/>
                                  <w:iCs/>
                                  <w:color w:val="000000" w:themeColor="text1"/>
                                  <w:kern w:val="0"/>
                                  <w:sz w:val="18"/>
                                  <w:szCs w:val="18"/>
                                  <w14:textFill>
                                    <w14:solidFill>
                                      <w14:schemeClr w14:val="tx1"/>
                                    </w14:solidFill>
                                  </w14:textFill>
                                </w:rPr>
                              </m:ctrlPr>
                            </m:e>
                            <m:e>
                              <m:r>
                                <m:rPr/>
                                <w:rPr>
                                  <w:rFonts w:hint="default" w:ascii="Cambria Math" w:hAnsi="Cambria Math" w:eastAsia="宋体" w:cs="Times New Roman"/>
                                  <w:color w:val="000000" w:themeColor="text1"/>
                                  <w:kern w:val="0"/>
                                  <w:sz w:val="18"/>
                                  <w:szCs w:val="18"/>
                                  <w14:textFill>
                                    <w14:solidFill>
                                      <w14:schemeClr w14:val="tx1"/>
                                    </w14:solidFill>
                                  </w14:textFill>
                                </w:rPr>
                                <m:t>c</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cs="Times New Roman"/>
                                      <w:color w:val="000000" w:themeColor="text1"/>
                                      <w:kern w:val="0"/>
                                      <w:sz w:val="18"/>
                                      <w:szCs w:val="18"/>
                                      <w14:textFill>
                                        <w14:solidFill>
                                          <w14:schemeClr w14:val="tx1"/>
                                        </w14:solidFill>
                                      </w14:textFill>
                                    </w:rPr>
                                    <m:t>θ</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hint="default" w:ascii="Cambria Math" w:hAnsi="Cambria Math" w:eastAsia="宋体" w:cs="Times New Roman"/>
                                  <w:color w:val="000000" w:themeColor="text1"/>
                                  <w:kern w:val="0"/>
                                  <w:sz w:val="18"/>
                                  <w:szCs w:val="18"/>
                                  <w14:textFill>
                                    <w14:solidFill>
                                      <w14:schemeClr w14:val="tx1"/>
                                    </w14:solidFill>
                                  </w14:textFill>
                                </w:rPr>
                                <m:t>c</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cs="Times New Roman"/>
                                      <w:color w:val="000000" w:themeColor="text1"/>
                                      <w:kern w:val="0"/>
                                      <w:sz w:val="18"/>
                                      <w:szCs w:val="18"/>
                                      <w14:textFill>
                                        <w14:solidFill>
                                          <w14:schemeClr w14:val="tx1"/>
                                        </w14:solidFill>
                                      </w14:textFill>
                                    </w:rPr>
                                    <m:t>α</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sub>
                              </m:sSub>
                              <m:ctrlPr>
                                <w:rPr>
                                  <w:rFonts w:ascii="Cambria Math" w:hAnsi="Cambria Math" w:eastAsia="宋体" w:cs="Times New Roman"/>
                                  <w:i/>
                                  <w:iCs/>
                                  <w:color w:val="000000" w:themeColor="text1"/>
                                  <w:kern w:val="0"/>
                                  <w:sz w:val="18"/>
                                  <w:szCs w:val="18"/>
                                  <w14:textFill>
                                    <w14:solidFill>
                                      <w14:schemeClr w14:val="tx1"/>
                                    </w14:solidFill>
                                  </w14:textFill>
                                </w:rPr>
                              </m:ctrlPr>
                            </m:e>
                          </m:mr>
                        </m:m>
                        <m:ctrlPr>
                          <w:rPr>
                            <w:rFonts w:ascii="Cambria Math" w:hAnsi="Cambria Math" w:eastAsia="宋体" w:cs="Times New Roman"/>
                            <w:i/>
                            <w:iCs/>
                            <w:color w:val="000000" w:themeColor="text1"/>
                            <w:kern w:val="0"/>
                            <w:sz w:val="18"/>
                            <w:szCs w:val="18"/>
                            <w14:textFill>
                              <w14:solidFill>
                                <w14:schemeClr w14:val="tx1"/>
                              </w14:solidFill>
                            </w14:textFill>
                          </w:rPr>
                        </m:ctrlPr>
                      </m:e>
                      <m:e>
                        <m:m>
                          <m:mPr>
                            <m:mcs>
                              <m:mc>
                                <m:mcPr>
                                  <m:count m:val="2"/>
                                  <m:mcJc m:val="center"/>
                                </m:mcPr>
                              </m:mc>
                            </m:mcs>
                            <m:ctrlPr>
                              <w:rPr>
                                <w:rFonts w:ascii="Cambria Math" w:hAnsi="Cambria Math" w:eastAsia="宋体" w:cs="Times New Roman"/>
                                <w:i/>
                                <w:iCs/>
                                <w:color w:val="000000" w:themeColor="text1"/>
                                <w:kern w:val="0"/>
                                <w:sz w:val="18"/>
                                <w:szCs w:val="18"/>
                                <w14:textFill>
                                  <w14:solidFill>
                                    <w14:schemeClr w14:val="tx1"/>
                                  </w14:solidFill>
                                </w14:textFill>
                              </w:rPr>
                            </m:ctrlPr>
                          </m:mPr>
                          <m:mr>
                            <m:e>
                              <m:r>
                                <m:rPr/>
                                <w:rPr>
                                  <w:rFonts w:hint="default" w:ascii="Cambria Math" w:hAnsi="Cambria Math" w:eastAsia="宋体" w:cs="Times New Roman"/>
                                  <w:color w:val="000000" w:themeColor="text1"/>
                                  <w:kern w:val="0"/>
                                  <w:sz w:val="18"/>
                                  <w:szCs w:val="18"/>
                                  <w14:textFill>
                                    <w14:solidFill>
                                      <w14:schemeClr w14:val="tx1"/>
                                    </w14:solidFill>
                                  </w14:textFill>
                                </w:rPr>
                                <m:t>s</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cs="Times New Roman"/>
                                      <w:color w:val="000000" w:themeColor="text1"/>
                                      <w:kern w:val="0"/>
                                      <w:sz w:val="18"/>
                                      <w:szCs w:val="18"/>
                                      <w14:textFill>
                                        <w14:solidFill>
                                          <w14:schemeClr w14:val="tx1"/>
                                        </w14:solidFill>
                                      </w14:textFill>
                                    </w:rPr>
                                    <m:t>θ</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hint="default" w:ascii="Cambria Math" w:hAnsi="Cambria Math" w:eastAsia="宋体" w:cs="Times New Roman"/>
                                  <w:color w:val="000000" w:themeColor="text1"/>
                                  <w:kern w:val="0"/>
                                  <w:sz w:val="18"/>
                                  <w:szCs w:val="18"/>
                                  <w14:textFill>
                                    <w14:solidFill>
                                      <w14:schemeClr w14:val="tx1"/>
                                    </w14:solidFill>
                                  </w14:textFill>
                                </w:rPr>
                                <m:t>s</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cs="Times New Roman"/>
                                      <w:color w:val="000000" w:themeColor="text1"/>
                                      <w:kern w:val="0"/>
                                      <w:sz w:val="18"/>
                                      <w:szCs w:val="18"/>
                                      <w14:textFill>
                                        <w14:solidFill>
                                          <w14:schemeClr w14:val="tx1"/>
                                        </w14:solidFill>
                                      </w14:textFill>
                                    </w:rPr>
                                    <m:t>α</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sub>
                              </m:sSub>
                              <m:ctrlPr>
                                <w:rPr>
                                  <w:rFonts w:ascii="Cambria Math" w:hAnsi="Cambria Math" w:eastAsia="宋体" w:cs="Times New Roman"/>
                                  <w:i/>
                                  <w:iCs/>
                                  <w:color w:val="000000" w:themeColor="text1"/>
                                  <w:kern w:val="0"/>
                                  <w:sz w:val="18"/>
                                  <w:szCs w:val="18"/>
                                  <w14:textFill>
                                    <w14:solidFill>
                                      <w14:schemeClr w14:val="tx1"/>
                                    </w14:solidFill>
                                  </w14:textFill>
                                </w:rPr>
                              </m:ctrlPr>
                            </m:e>
                            <m:e>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a</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hint="default" w:ascii="Cambria Math" w:hAnsi="Cambria Math" w:eastAsia="宋体" w:cs="Times New Roman"/>
                                  <w:color w:val="000000" w:themeColor="text1"/>
                                  <w:kern w:val="0"/>
                                  <w:sz w:val="18"/>
                                  <w:szCs w:val="18"/>
                                  <w14:textFill>
                                    <w14:solidFill>
                                      <w14:schemeClr w14:val="tx1"/>
                                    </w14:solidFill>
                                  </w14:textFill>
                                </w:rPr>
                                <m:t>c</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cs="Times New Roman"/>
                                      <w:color w:val="000000" w:themeColor="text1"/>
                                      <w:kern w:val="0"/>
                                      <w:sz w:val="18"/>
                                      <w:szCs w:val="18"/>
                                      <w14:textFill>
                                        <w14:solidFill>
                                          <w14:schemeClr w14:val="tx1"/>
                                        </w14:solidFill>
                                      </w14:textFill>
                                    </w:rPr>
                                    <m:t>θ</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sub>
                              </m:sSub>
                              <m:ctrlPr>
                                <w:rPr>
                                  <w:rFonts w:ascii="Cambria Math" w:hAnsi="Cambria Math" w:eastAsia="宋体" w:cs="Times New Roman"/>
                                  <w:i/>
                                  <w:iCs/>
                                  <w:color w:val="000000" w:themeColor="text1"/>
                                  <w:kern w:val="0"/>
                                  <w:sz w:val="18"/>
                                  <w:szCs w:val="18"/>
                                  <w14:textFill>
                                    <w14:solidFill>
                                      <w14:schemeClr w14:val="tx1"/>
                                    </w14:solidFill>
                                  </w14:textFill>
                                </w:rPr>
                              </m:ctrlPr>
                            </m:e>
                          </m:mr>
                          <m:mr>
                            <m:e>
                              <m:r>
                                <m:rPr/>
                                <w:rPr>
                                  <w:rFonts w:hint="default" w:ascii="Cambria Math" w:hAnsi="Cambria Math" w:eastAsia="宋体" w:cs="Times New Roman"/>
                                  <w:color w:val="000000" w:themeColor="text1"/>
                                  <w:kern w:val="0"/>
                                  <w:sz w:val="18"/>
                                  <w:szCs w:val="18"/>
                                  <w14:textFill>
                                    <w14:solidFill>
                                      <w14:schemeClr w14:val="tx1"/>
                                    </w14:solidFill>
                                  </w14:textFill>
                                </w:rPr>
                                <m:t>−c</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cs="Times New Roman"/>
                                      <w:color w:val="000000" w:themeColor="text1"/>
                                      <w:kern w:val="0"/>
                                      <w:sz w:val="18"/>
                                      <w:szCs w:val="18"/>
                                      <w14:textFill>
                                        <w14:solidFill>
                                          <w14:schemeClr w14:val="tx1"/>
                                        </w14:solidFill>
                                      </w14:textFill>
                                    </w:rPr>
                                    <m:t>θ</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hint="default" w:ascii="Cambria Math" w:hAnsi="Cambria Math" w:eastAsia="宋体" w:cs="Times New Roman"/>
                                  <w:color w:val="000000" w:themeColor="text1"/>
                                  <w:kern w:val="0"/>
                                  <w:sz w:val="18"/>
                                  <w:szCs w:val="18"/>
                                  <w14:textFill>
                                    <w14:solidFill>
                                      <w14:schemeClr w14:val="tx1"/>
                                    </w14:solidFill>
                                  </w14:textFill>
                                </w:rPr>
                                <m:t>s</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cs="Times New Roman"/>
                                      <w:color w:val="000000" w:themeColor="text1"/>
                                      <w:kern w:val="0"/>
                                      <w:sz w:val="18"/>
                                      <w:szCs w:val="18"/>
                                      <w14:textFill>
                                        <w14:solidFill>
                                          <w14:schemeClr w14:val="tx1"/>
                                        </w14:solidFill>
                                      </w14:textFill>
                                    </w:rPr>
                                    <m:t>α</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sub>
                              </m:sSub>
                              <m:ctrlPr>
                                <w:rPr>
                                  <w:rFonts w:ascii="Cambria Math" w:hAnsi="Cambria Math" w:eastAsia="宋体" w:cs="Times New Roman"/>
                                  <w:i/>
                                  <w:iCs/>
                                  <w:color w:val="000000" w:themeColor="text1"/>
                                  <w:kern w:val="0"/>
                                  <w:sz w:val="18"/>
                                  <w:szCs w:val="18"/>
                                  <w14:textFill>
                                    <w14:solidFill>
                                      <w14:schemeClr w14:val="tx1"/>
                                    </w14:solidFill>
                                  </w14:textFill>
                                </w:rPr>
                              </m:ctrlPr>
                            </m:e>
                            <m:e>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cs="Times New Roman"/>
                                      <w:color w:val="000000" w:themeColor="text1"/>
                                      <w:kern w:val="0"/>
                                      <w:sz w:val="18"/>
                                      <w:szCs w:val="18"/>
                                      <w14:textFill>
                                        <w14:solidFill>
                                          <w14:schemeClr w14:val="tx1"/>
                                        </w14:solidFill>
                                      </w14:textFill>
                                    </w:rPr>
                                    <m:t>α</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hint="default" w:ascii="Cambria Math" w:hAnsi="Cambria Math" w:eastAsia="宋体" w:cs="Times New Roman"/>
                                  <w:color w:val="000000" w:themeColor="text1"/>
                                  <w:kern w:val="0"/>
                                  <w:sz w:val="18"/>
                                  <w:szCs w:val="18"/>
                                  <w14:textFill>
                                    <w14:solidFill>
                                      <w14:schemeClr w14:val="tx1"/>
                                    </w14:solidFill>
                                  </w14:textFill>
                                </w:rPr>
                                <m:t>s</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cs="Times New Roman"/>
                                      <w:color w:val="000000" w:themeColor="text1"/>
                                      <w:kern w:val="0"/>
                                      <w:sz w:val="18"/>
                                      <w:szCs w:val="18"/>
                                      <w14:textFill>
                                        <w14:solidFill>
                                          <w14:schemeClr w14:val="tx1"/>
                                        </w14:solidFill>
                                      </w14:textFill>
                                    </w:rPr>
                                    <m:t>θ</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sub>
                              </m:sSub>
                              <m:ctrlPr>
                                <w:rPr>
                                  <w:rFonts w:ascii="Cambria Math" w:hAnsi="Cambria Math" w:eastAsia="宋体" w:cs="Times New Roman"/>
                                  <w:i/>
                                  <w:iCs/>
                                  <w:color w:val="000000" w:themeColor="text1"/>
                                  <w:kern w:val="0"/>
                                  <w:sz w:val="18"/>
                                  <w:szCs w:val="18"/>
                                  <w14:textFill>
                                    <w14:solidFill>
                                      <w14:schemeClr w14:val="tx1"/>
                                    </w14:solidFill>
                                  </w14:textFill>
                                </w:rPr>
                              </m:ctrlPr>
                            </m:e>
                          </m:mr>
                        </m:m>
                        <m:ctrlPr>
                          <w:rPr>
                            <w:rFonts w:ascii="Cambria Math" w:hAnsi="Cambria Math" w:eastAsia="宋体" w:cs="Times New Roman"/>
                            <w:i/>
                            <w:iCs/>
                            <w:color w:val="000000" w:themeColor="text1"/>
                            <w:kern w:val="0"/>
                            <w:sz w:val="18"/>
                            <w:szCs w:val="18"/>
                            <w14:textFill>
                              <w14:solidFill>
                                <w14:schemeClr w14:val="tx1"/>
                              </w14:solidFill>
                            </w14:textFill>
                          </w:rPr>
                        </m:ctrlPr>
                      </m:e>
                    </m:mr>
                    <m:mr>
                      <m:e>
                        <m:m>
                          <m:mPr>
                            <m:mcs>
                              <m:mc>
                                <m:mcPr>
                                  <m:count m:val="2"/>
                                  <m:mcJc m:val="center"/>
                                </m:mcPr>
                              </m:mc>
                            </m:mcs>
                            <m:ctrlPr>
                              <w:rPr>
                                <w:rFonts w:ascii="Cambria Math" w:hAnsi="Cambria Math" w:eastAsia="宋体" w:cs="Times New Roman"/>
                                <w:i/>
                                <w:iCs/>
                                <w:color w:val="000000" w:themeColor="text1"/>
                                <w:kern w:val="0"/>
                                <w:sz w:val="18"/>
                                <w:szCs w:val="18"/>
                                <w14:textFill>
                                  <w14:solidFill>
                                    <w14:schemeClr w14:val="tx1"/>
                                  </w14:solidFill>
                                </w14:textFill>
                              </w:rPr>
                            </m:ctrlPr>
                          </m:mPr>
                          <m:mr>
                            <m:e>
                              <m:r>
                                <m:rPr/>
                                <w:rPr>
                                  <w:rFonts w:ascii="Cambria Math" w:hAnsi="Cambria Math" w:eastAsia="宋体" w:cs="Times New Roman"/>
                                  <w:color w:val="000000" w:themeColor="text1"/>
                                  <w:kern w:val="0"/>
                                  <w:sz w:val="18"/>
                                  <w:szCs w:val="18"/>
                                  <w14:textFill>
                                    <w14:solidFill>
                                      <w14:schemeClr w14:val="tx1"/>
                                    </w14:solidFill>
                                  </w14:textFill>
                                </w:rPr>
                                <m:t xml:space="preserve">0     </m:t>
                              </m:r>
                              <m:ctrlPr>
                                <w:rPr>
                                  <w:rFonts w:ascii="Cambria Math" w:hAnsi="Cambria Math" w:eastAsia="宋体" w:cs="Times New Roman"/>
                                  <w:i/>
                                  <w:iCs/>
                                  <w:color w:val="000000" w:themeColor="text1"/>
                                  <w:kern w:val="0"/>
                                  <w:sz w:val="18"/>
                                  <w:szCs w:val="18"/>
                                  <w14:textFill>
                                    <w14:solidFill>
                                      <w14:schemeClr w14:val="tx1"/>
                                    </w14:solidFill>
                                  </w14:textFill>
                                </w:rPr>
                              </m:ctrlPr>
                            </m:e>
                            <m:e>
                              <m:r>
                                <m:rPr/>
                                <w:rPr>
                                  <w:rFonts w:hint="default" w:ascii="Cambria Math" w:hAnsi="Cambria Math" w:eastAsia="宋体" w:cs="Times New Roman"/>
                                  <w:color w:val="000000" w:themeColor="text1"/>
                                  <w:kern w:val="0"/>
                                  <w:sz w:val="18"/>
                                  <w:szCs w:val="18"/>
                                  <w14:textFill>
                                    <w14:solidFill>
                                      <w14:schemeClr w14:val="tx1"/>
                                    </w14:solidFill>
                                  </w14:textFill>
                                </w:rPr>
                                <m:t xml:space="preserve">  s</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cs="Times New Roman"/>
                                      <w:color w:val="000000" w:themeColor="text1"/>
                                      <w:kern w:val="0"/>
                                      <w:sz w:val="18"/>
                                      <w:szCs w:val="18"/>
                                      <w14:textFill>
                                        <w14:solidFill>
                                          <w14:schemeClr w14:val="tx1"/>
                                        </w14:solidFill>
                                      </w14:textFill>
                                    </w:rPr>
                                    <m:t>α</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sub>
                              </m:sSub>
                              <m:ctrlPr>
                                <w:rPr>
                                  <w:rFonts w:ascii="Cambria Math" w:hAnsi="Cambria Math" w:eastAsia="宋体" w:cs="Times New Roman"/>
                                  <w:i/>
                                  <w:iCs/>
                                  <w:color w:val="000000" w:themeColor="text1"/>
                                  <w:kern w:val="0"/>
                                  <w:sz w:val="18"/>
                                  <w:szCs w:val="18"/>
                                  <w14:textFill>
                                    <w14:solidFill>
                                      <w14:schemeClr w14:val="tx1"/>
                                    </w14:solidFill>
                                  </w14:textFill>
                                </w:rPr>
                              </m:ctrlPr>
                            </m:e>
                          </m:mr>
                          <m:mr>
                            <m:e>
                              <m:r>
                                <m:rPr/>
                                <w:rPr>
                                  <w:rFonts w:ascii="Cambria Math" w:hAnsi="Cambria Math" w:eastAsia="宋体" w:cs="Times New Roman"/>
                                  <w:color w:val="000000" w:themeColor="text1"/>
                                  <w:kern w:val="0"/>
                                  <w:sz w:val="18"/>
                                  <w:szCs w:val="18"/>
                                  <w14:textFill>
                                    <w14:solidFill>
                                      <w14:schemeClr w14:val="tx1"/>
                                    </w14:solidFill>
                                  </w14:textFill>
                                </w:rPr>
                                <m:t xml:space="preserve">0    </m:t>
                              </m:r>
                              <m:ctrlPr>
                                <w:rPr>
                                  <w:rFonts w:ascii="Cambria Math" w:hAnsi="Cambria Math" w:eastAsia="宋体" w:cs="Times New Roman"/>
                                  <w:i/>
                                  <w:iCs/>
                                  <w:color w:val="000000" w:themeColor="text1"/>
                                  <w:kern w:val="0"/>
                                  <w:sz w:val="18"/>
                                  <w:szCs w:val="18"/>
                                  <w14:textFill>
                                    <w14:solidFill>
                                      <w14:schemeClr w14:val="tx1"/>
                                    </w14:solidFill>
                                  </w14:textFill>
                                </w:rPr>
                              </m:ctrlPr>
                            </m:e>
                            <m:e>
                              <m:r>
                                <m:rPr/>
                                <w:rPr>
                                  <w:rFonts w:ascii="Cambria Math" w:hAnsi="Cambria Math" w:eastAsia="宋体" w:cs="Times New Roman"/>
                                  <w:color w:val="000000" w:themeColor="text1"/>
                                  <w:kern w:val="0"/>
                                  <w:sz w:val="18"/>
                                  <w:szCs w:val="18"/>
                                  <w14:textFill>
                                    <w14:solidFill>
                                      <w14:schemeClr w14:val="tx1"/>
                                    </w14:solidFill>
                                  </w14:textFill>
                                </w:rPr>
                                <m:t xml:space="preserve">  0</m:t>
                              </m:r>
                              <m:ctrlPr>
                                <w:rPr>
                                  <w:rFonts w:ascii="Cambria Math" w:hAnsi="Cambria Math" w:eastAsia="宋体" w:cs="Times New Roman"/>
                                  <w:i/>
                                  <w:iCs/>
                                  <w:color w:val="000000" w:themeColor="text1"/>
                                  <w:kern w:val="0"/>
                                  <w:sz w:val="18"/>
                                  <w:szCs w:val="18"/>
                                  <w14:textFill>
                                    <w14:solidFill>
                                      <w14:schemeClr w14:val="tx1"/>
                                    </w14:solidFill>
                                  </w14:textFill>
                                </w:rPr>
                              </m:ctrlPr>
                            </m:e>
                          </m:mr>
                        </m:m>
                        <m:r>
                          <m:rPr/>
                          <w:rPr>
                            <w:rFonts w:ascii="Cambria Math" w:hAnsi="Cambria Math" w:eastAsia="宋体" w:cs="Times New Roman"/>
                            <w:color w:val="000000" w:themeColor="text1"/>
                            <w:kern w:val="0"/>
                            <w:sz w:val="18"/>
                            <w:szCs w:val="18"/>
                            <w14:textFill>
                              <w14:solidFill>
                                <w14:schemeClr w14:val="tx1"/>
                              </w14:solidFill>
                            </w14:textFill>
                          </w:rPr>
                          <m:t xml:space="preserve">   </m:t>
                        </m:r>
                        <m:ctrlPr>
                          <w:rPr>
                            <w:rFonts w:ascii="Cambria Math" w:hAnsi="Cambria Math" w:eastAsia="宋体" w:cs="Times New Roman"/>
                            <w:i/>
                            <w:iCs/>
                            <w:color w:val="000000" w:themeColor="text1"/>
                            <w:kern w:val="0"/>
                            <w:sz w:val="18"/>
                            <w:szCs w:val="18"/>
                            <w14:textFill>
                              <w14:solidFill>
                                <w14:schemeClr w14:val="tx1"/>
                              </w14:solidFill>
                            </w14:textFill>
                          </w:rPr>
                        </m:ctrlPr>
                      </m:e>
                      <m:e>
                        <m:m>
                          <m:mPr>
                            <m:mcs>
                              <m:mc>
                                <m:mcPr>
                                  <m:count m:val="2"/>
                                  <m:mcJc m:val="center"/>
                                </m:mcPr>
                              </m:mc>
                            </m:mcs>
                            <m:ctrlPr>
                              <w:rPr>
                                <w:rFonts w:ascii="Cambria Math" w:hAnsi="Cambria Math" w:eastAsia="宋体" w:cs="Times New Roman"/>
                                <w:i/>
                                <w:iCs/>
                                <w:color w:val="000000" w:themeColor="text1"/>
                                <w:kern w:val="0"/>
                                <w:sz w:val="18"/>
                                <w:szCs w:val="18"/>
                                <w14:textFill>
                                  <w14:solidFill>
                                    <w14:schemeClr w14:val="tx1"/>
                                  </w14:solidFill>
                                </w14:textFill>
                              </w:rPr>
                            </m:ctrlPr>
                          </m:mPr>
                          <m:mr>
                            <m:e>
                              <m:r>
                                <m:rPr/>
                                <w:rPr>
                                  <w:rFonts w:hint="default" w:ascii="Cambria Math" w:hAnsi="Cambria Math" w:eastAsia="宋体" w:cs="Times New Roman"/>
                                  <w:color w:val="000000" w:themeColor="text1"/>
                                  <w:kern w:val="0"/>
                                  <w:sz w:val="18"/>
                                  <w:szCs w:val="18"/>
                                  <w14:textFill>
                                    <w14:solidFill>
                                      <w14:schemeClr w14:val="tx1"/>
                                    </w14:solidFill>
                                  </w14:textFill>
                                </w:rPr>
                                <m:t>c</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cs="Times New Roman"/>
                                      <w:color w:val="000000" w:themeColor="text1"/>
                                      <w:kern w:val="0"/>
                                      <w:sz w:val="18"/>
                                      <w:szCs w:val="18"/>
                                      <w14:textFill>
                                        <w14:solidFill>
                                          <w14:schemeClr w14:val="tx1"/>
                                        </w14:solidFill>
                                      </w14:textFill>
                                    </w:rPr>
                                    <m:t>α</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 xml:space="preserve">i </m:t>
                                  </m:r>
                                  <m:ctrlPr>
                                    <w:rPr>
                                      <w:rFonts w:ascii="Cambria Math" w:hAnsi="Cambria Math" w:eastAsia="宋体" w:cs="Times New Roman"/>
                                      <w:i/>
                                      <w:iCs/>
                                      <w:color w:val="000000" w:themeColor="text1"/>
                                      <w:kern w:val="0"/>
                                      <w:sz w:val="18"/>
                                      <w:szCs w:val="18"/>
                                      <w14:textFill>
                                        <w14:solidFill>
                                          <w14:schemeClr w14:val="tx1"/>
                                        </w14:solidFill>
                                      </w14:textFill>
                                    </w:rPr>
                                  </m:ctrlPr>
                                </m:sub>
                              </m:sSub>
                              <m:ctrlPr>
                                <w:rPr>
                                  <w:rFonts w:ascii="Cambria Math" w:hAnsi="Cambria Math" w:eastAsia="宋体" w:cs="Times New Roman"/>
                                  <w:i/>
                                  <w:iCs/>
                                  <w:color w:val="000000" w:themeColor="text1"/>
                                  <w:kern w:val="0"/>
                                  <w:sz w:val="18"/>
                                  <w:szCs w:val="18"/>
                                  <w14:textFill>
                                    <w14:solidFill>
                                      <w14:schemeClr w14:val="tx1"/>
                                    </w14:solidFill>
                                  </w14:textFill>
                                </w:rPr>
                              </m:ctrlPr>
                            </m:e>
                            <m:e>
                              <m:r>
                                <m:rPr/>
                                <w:rPr>
                                  <w:rFonts w:ascii="Cambria Math" w:hAnsi="Cambria Math" w:eastAsia="宋体" w:cs="Times New Roman"/>
                                  <w:color w:val="000000" w:themeColor="text1"/>
                                  <w:kern w:val="0"/>
                                  <w:sz w:val="18"/>
                                  <w:szCs w:val="18"/>
                                  <w14:textFill>
                                    <w14:solidFill>
                                      <w14:schemeClr w14:val="tx1"/>
                                    </w14:solidFill>
                                  </w14:textFill>
                                </w:rPr>
                                <m:t xml:space="preserve">       </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d</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sub>
                              </m:sSub>
                              <m:ctrlPr>
                                <w:rPr>
                                  <w:rFonts w:ascii="Cambria Math" w:hAnsi="Cambria Math" w:eastAsia="宋体" w:cs="Times New Roman"/>
                                  <w:i/>
                                  <w:iCs/>
                                  <w:color w:val="000000" w:themeColor="text1"/>
                                  <w:kern w:val="0"/>
                                  <w:sz w:val="18"/>
                                  <w:szCs w:val="18"/>
                                  <w14:textFill>
                                    <w14:solidFill>
                                      <w14:schemeClr w14:val="tx1"/>
                                    </w14:solidFill>
                                  </w14:textFill>
                                </w:rPr>
                              </m:ctrlPr>
                            </m:e>
                          </m:mr>
                          <m:mr>
                            <m:e>
                              <m:r>
                                <m:rPr/>
                                <w:rPr>
                                  <w:rFonts w:ascii="Cambria Math" w:hAnsi="Cambria Math" w:eastAsia="宋体" w:cs="Times New Roman"/>
                                  <w:color w:val="000000" w:themeColor="text1"/>
                                  <w:kern w:val="0"/>
                                  <w:sz w:val="18"/>
                                  <w:szCs w:val="18"/>
                                  <w14:textFill>
                                    <w14:solidFill>
                                      <w14:schemeClr w14:val="tx1"/>
                                    </w14:solidFill>
                                  </w14:textFill>
                                </w:rPr>
                                <m:t>0</m:t>
                              </m:r>
                              <m:ctrlPr>
                                <w:rPr>
                                  <w:rFonts w:ascii="Cambria Math" w:hAnsi="Cambria Math" w:eastAsia="宋体" w:cs="Times New Roman"/>
                                  <w:i/>
                                  <w:iCs/>
                                  <w:color w:val="000000" w:themeColor="text1"/>
                                  <w:kern w:val="0"/>
                                  <w:sz w:val="18"/>
                                  <w:szCs w:val="18"/>
                                  <w14:textFill>
                                    <w14:solidFill>
                                      <w14:schemeClr w14:val="tx1"/>
                                    </w14:solidFill>
                                  </w14:textFill>
                                </w:rPr>
                              </m:ctrlPr>
                            </m:e>
                            <m:e>
                              <m:r>
                                <m:rPr/>
                                <w:rPr>
                                  <w:rFonts w:ascii="Cambria Math" w:hAnsi="Cambria Math" w:eastAsia="宋体" w:cs="Times New Roman"/>
                                  <w:color w:val="000000" w:themeColor="text1"/>
                                  <w:kern w:val="0"/>
                                  <w:sz w:val="18"/>
                                  <w:szCs w:val="18"/>
                                  <w14:textFill>
                                    <w14:solidFill>
                                      <w14:schemeClr w14:val="tx1"/>
                                    </w14:solidFill>
                                  </w14:textFill>
                                </w:rPr>
                                <m:t xml:space="preserve">      1</m:t>
                              </m:r>
                              <m:ctrlPr>
                                <w:rPr>
                                  <w:rFonts w:ascii="Cambria Math" w:hAnsi="Cambria Math" w:eastAsia="宋体" w:cs="Times New Roman"/>
                                  <w:i/>
                                  <w:iCs/>
                                  <w:color w:val="000000" w:themeColor="text1"/>
                                  <w:kern w:val="0"/>
                                  <w:sz w:val="18"/>
                                  <w:szCs w:val="18"/>
                                  <w14:textFill>
                                    <w14:solidFill>
                                      <w14:schemeClr w14:val="tx1"/>
                                    </w14:solidFill>
                                  </w14:textFill>
                                </w:rPr>
                              </m:ctrlPr>
                            </m:e>
                          </m:mr>
                        </m:m>
                        <m:ctrlPr>
                          <w:rPr>
                            <w:rFonts w:ascii="Cambria Math" w:hAnsi="Cambria Math" w:eastAsia="宋体" w:cs="Times New Roman"/>
                            <w:i/>
                            <w:iCs/>
                            <w:color w:val="000000" w:themeColor="text1"/>
                            <w:kern w:val="0"/>
                            <w:sz w:val="18"/>
                            <w:szCs w:val="18"/>
                            <w14:textFill>
                              <w14:solidFill>
                                <w14:schemeClr w14:val="tx1"/>
                              </w14:solidFill>
                            </w14:textFill>
                          </w:rPr>
                        </m:ctrlPr>
                      </m:e>
                    </m:mr>
                  </m:m>
                  <m:ctrlPr>
                    <w:rPr>
                      <w:rFonts w:ascii="Cambria Math" w:hAnsi="Cambria Math" w:eastAsia="宋体" w:cs="Times New Roman"/>
                      <w:i/>
                      <w:iCs/>
                      <w:color w:val="000000" w:themeColor="text1"/>
                      <w:kern w:val="0"/>
                      <w:sz w:val="18"/>
                      <w:szCs w:val="18"/>
                      <w14:textFill>
                        <w14:solidFill>
                          <w14:schemeClr w14:val="tx1"/>
                        </w14:solidFill>
                      </w14:textFill>
                    </w:rPr>
                  </m:ctrlPr>
                </m:e>
              </m:d>
            </m:oMath>
          </w:p>
        </w:tc>
        <w:tc>
          <w:tcPr>
            <w:tcW w:w="555" w:type="pct"/>
            <w:vAlign w:val="center"/>
          </w:tcPr>
          <w:p w14:paraId="587C7F61">
            <w:pPr>
              <w:widowControl/>
              <w:jc w:val="left"/>
              <w:rPr>
                <w:rFonts w:ascii="Times New Roman" w:hAnsi="Times New Roman" w:eastAsia="宋体" w:cs="Times New Roman"/>
                <w:color w:val="000000" w:themeColor="text1"/>
                <w:kern w:val="0"/>
                <w:szCs w:val="21"/>
                <w14:textFill>
                  <w14:solidFill>
                    <w14:schemeClr w14:val="tx1"/>
                  </w14:solidFill>
                </w14:textFill>
              </w:rPr>
            </w:pPr>
            <w:bookmarkStart w:id="0" w:name="_Ref192333477"/>
            <w:r>
              <w:rPr>
                <w:rFonts w:ascii="Times New Roman" w:hAnsi="Times New Roman" w:eastAsia="宋体" w:cs="Times New Roman"/>
                <w:color w:val="000000" w:themeColor="text1"/>
                <w:kern w:val="0"/>
                <w:sz w:val="18"/>
                <w:szCs w:val="18"/>
                <w14:textFill>
                  <w14:solidFill>
                    <w14:schemeClr w14:val="tx1"/>
                  </w14:solidFill>
                </w14:textFill>
              </w:rPr>
              <w:t>(</w:t>
            </w:r>
            <w:r>
              <w:rPr>
                <w:rFonts w:ascii="Times New Roman" w:hAnsi="Times New Roman" w:eastAsia="宋体" w:cs="Times New Roman"/>
                <w:color w:val="000000" w:themeColor="text1"/>
                <w:kern w:val="0"/>
                <w:sz w:val="18"/>
                <w:szCs w:val="18"/>
                <w14:textFill>
                  <w14:solidFill>
                    <w14:schemeClr w14:val="tx1"/>
                  </w14:solidFill>
                </w14:textFill>
              </w:rPr>
              <w:fldChar w:fldCharType="begin"/>
            </w:r>
            <w:r>
              <w:rPr>
                <w:rFonts w:ascii="Times New Roman" w:hAnsi="Times New Roman" w:eastAsia="宋体" w:cs="Times New Roman"/>
                <w:color w:val="000000" w:themeColor="text1"/>
                <w:kern w:val="0"/>
                <w:sz w:val="18"/>
                <w:szCs w:val="18"/>
                <w14:textFill>
                  <w14:solidFill>
                    <w14:schemeClr w14:val="tx1"/>
                  </w14:solidFill>
                </w14:textFill>
              </w:rPr>
              <w:instrText xml:space="preserve"> SEQ (2. \* ARABIC </w:instrText>
            </w:r>
            <w:r>
              <w:rPr>
                <w:rFonts w:ascii="Times New Roman" w:hAnsi="Times New Roman" w:eastAsia="宋体" w:cs="Times New Roman"/>
                <w:color w:val="000000" w:themeColor="text1"/>
                <w:kern w:val="0"/>
                <w:sz w:val="18"/>
                <w:szCs w:val="18"/>
                <w14:textFill>
                  <w14:solidFill>
                    <w14:schemeClr w14:val="tx1"/>
                  </w14:solidFill>
                </w14:textFill>
              </w:rPr>
              <w:fldChar w:fldCharType="separate"/>
            </w:r>
            <w:r>
              <w:rPr>
                <w:rFonts w:ascii="Times New Roman" w:hAnsi="Times New Roman" w:eastAsia="宋体" w:cs="Times New Roman"/>
                <w:color w:val="000000" w:themeColor="text1"/>
                <w:kern w:val="0"/>
                <w:sz w:val="18"/>
                <w:szCs w:val="18"/>
                <w14:textFill>
                  <w14:solidFill>
                    <w14:schemeClr w14:val="tx1"/>
                  </w14:solidFill>
                </w14:textFill>
              </w:rPr>
              <w:t>1</w:t>
            </w:r>
            <w:r>
              <w:rPr>
                <w:rFonts w:ascii="Times New Roman" w:hAnsi="Times New Roman" w:eastAsia="宋体" w:cs="Times New Roman"/>
                <w:color w:val="000000" w:themeColor="text1"/>
                <w:kern w:val="0"/>
                <w:sz w:val="18"/>
                <w:szCs w:val="18"/>
                <w14:textFill>
                  <w14:solidFill>
                    <w14:schemeClr w14:val="tx1"/>
                  </w14:solidFill>
                </w14:textFill>
              </w:rPr>
              <w:fldChar w:fldCharType="end"/>
            </w:r>
            <w:r>
              <w:rPr>
                <w:rFonts w:ascii="Times New Roman" w:hAnsi="Times New Roman" w:eastAsia="宋体" w:cs="Times New Roman"/>
                <w:color w:val="000000" w:themeColor="text1"/>
                <w:kern w:val="0"/>
                <w:sz w:val="18"/>
                <w:szCs w:val="18"/>
                <w14:textFill>
                  <w14:solidFill>
                    <w14:schemeClr w14:val="tx1"/>
                  </w14:solidFill>
                </w14:textFill>
              </w:rPr>
              <w:t>)</w:t>
            </w:r>
            <w:bookmarkEnd w:id="0"/>
          </w:p>
        </w:tc>
      </w:tr>
    </w:tbl>
    <w:p w14:paraId="3DD05D69">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hint="default" w:cs="Times New Roman"/>
          <w:lang w:val="en-US" w:eastAsia="zh-CN"/>
        </w:rPr>
      </w:pPr>
      <w:r>
        <w:rPr>
          <w:rFonts w:hint="default" w:cs="Times New Roman"/>
          <w:lang w:val="en-US" w:eastAsia="zh-CN"/>
        </w:rPr>
        <w:t xml:space="preserve">In the equation, </w:t>
      </w:r>
      <m:oMath>
        <m:sSub>
          <m:sSubPr>
            <m:ctrlPr>
              <w:rPr>
                <w:rFonts w:hint="default" w:ascii="Cambria Math" w:hAnsi="Cambria Math" w:cs="Times New Roman"/>
                <w:i/>
                <w:iCs/>
                <w:lang w:val="en-US" w:eastAsia="zh-CN"/>
              </w:rPr>
            </m:ctrlPr>
          </m:sSubPr>
          <m:e>
            <m:r>
              <m:rPr/>
              <w:rPr>
                <w:rFonts w:hint="default" w:ascii="Cambria Math" w:hAnsi="Cambria Math" w:cs="Times New Roman"/>
                <w:lang w:val="en-US" w:eastAsia="zh-CN"/>
              </w:rPr>
              <m:t>θ</m:t>
            </m:r>
            <m:ctrlPr>
              <w:rPr>
                <w:rFonts w:hint="default" w:ascii="Cambria Math" w:hAnsi="Cambria Math" w:cs="Times New Roman"/>
                <w:i/>
                <w:iCs/>
                <w:lang w:val="en-US" w:eastAsia="zh-CN"/>
              </w:rPr>
            </m:ctrlPr>
          </m:e>
          <m:sub>
            <m:r>
              <m:rPr/>
              <w:rPr>
                <w:rFonts w:hint="default" w:ascii="Cambria Math" w:hAnsi="Cambria Math" w:cs="Times New Roman"/>
                <w:lang w:val="en-US" w:eastAsia="zh-CN"/>
              </w:rPr>
              <m:t>i</m:t>
            </m:r>
            <m:ctrlPr>
              <w:rPr>
                <w:rFonts w:hint="default" w:ascii="Cambria Math" w:hAnsi="Cambria Math" w:cs="Times New Roman"/>
                <w:i/>
                <w:iCs/>
                <w:lang w:val="en-US" w:eastAsia="zh-CN"/>
              </w:rPr>
            </m:ctrlPr>
          </m:sub>
        </m:sSub>
      </m:oMath>
      <w:r>
        <w:rPr>
          <w:rFonts w:hint="default" w:cs="Times New Roman"/>
          <w:i/>
          <w:iCs/>
          <w:lang w:val="en-US" w:eastAsia="zh-CN"/>
        </w:rPr>
        <w:t xml:space="preserve"> </w:t>
      </w:r>
      <w:r>
        <w:rPr>
          <w:rFonts w:hint="default" w:cs="Times New Roman"/>
          <w:lang w:val="en-US" w:eastAsia="zh-CN"/>
        </w:rPr>
        <w:t xml:space="preserve">represents the angle between </w:t>
      </w:r>
      <m:oMath>
        <m:sSub>
          <m:sSubPr>
            <m:ctrlPr>
              <w:rPr>
                <w:rFonts w:hint="default" w:ascii="Cambria Math" w:hAnsi="Cambria Math" w:cs="Times New Roman"/>
                <w:i/>
                <w:iCs/>
                <w:lang w:val="en-US" w:eastAsia="zh-CN"/>
              </w:rPr>
            </m:ctrlPr>
          </m:sSubPr>
          <m:e>
            <m:r>
              <m:rPr/>
              <w:rPr>
                <w:rFonts w:hint="default" w:ascii="Cambria Math" w:hAnsi="Cambria Math" w:cs="Times New Roman"/>
                <w:lang w:val="en-US" w:eastAsia="zh-CN"/>
              </w:rPr>
              <m:t>X</m:t>
            </m:r>
            <m:ctrlPr>
              <w:rPr>
                <w:rFonts w:hint="default" w:ascii="Cambria Math" w:hAnsi="Cambria Math" w:cs="Times New Roman"/>
                <w:i/>
                <w:iCs/>
                <w:lang w:val="en-US" w:eastAsia="zh-CN"/>
              </w:rPr>
            </m:ctrlPr>
          </m:e>
          <m:sub>
            <m:r>
              <m:rPr/>
              <w:rPr>
                <w:rFonts w:hint="default" w:ascii="Cambria Math" w:hAnsi="Cambria Math" w:cs="Times New Roman"/>
                <w:lang w:val="en-US" w:eastAsia="zh-CN"/>
              </w:rPr>
              <m:t>i−1</m:t>
            </m:r>
            <m:ctrlPr>
              <w:rPr>
                <w:rFonts w:hint="default" w:ascii="Cambria Math" w:hAnsi="Cambria Math" w:cs="Times New Roman"/>
                <w:i/>
                <w:iCs/>
                <w:lang w:val="en-US" w:eastAsia="zh-CN"/>
              </w:rPr>
            </m:ctrlPr>
          </m:sub>
        </m:sSub>
      </m:oMath>
      <w:r>
        <w:rPr>
          <w:rFonts w:hint="default" w:cs="Times New Roman"/>
          <w:lang w:val="en-US" w:eastAsia="zh-CN"/>
        </w:rPr>
        <w:t xml:space="preserve"> and </w:t>
      </w:r>
      <m:oMath>
        <m:sSub>
          <m:sSubPr>
            <m:ctrlPr>
              <w:rPr>
                <w:rFonts w:hint="default" w:ascii="Cambria Math" w:hAnsi="Cambria Math" w:cs="Times New Roman"/>
                <w:i/>
                <w:iCs/>
                <w:lang w:val="en-US" w:eastAsia="zh-CN"/>
              </w:rPr>
            </m:ctrlPr>
          </m:sSubPr>
          <m:e>
            <m:r>
              <m:rPr/>
              <w:rPr>
                <w:rFonts w:hint="default" w:ascii="Cambria Math" w:hAnsi="Cambria Math" w:cs="Times New Roman"/>
                <w:lang w:val="en-US" w:eastAsia="zh-CN"/>
              </w:rPr>
              <m:t>X</m:t>
            </m:r>
            <m:ctrlPr>
              <w:rPr>
                <w:rFonts w:hint="default" w:ascii="Cambria Math" w:hAnsi="Cambria Math" w:cs="Times New Roman"/>
                <w:i/>
                <w:iCs/>
                <w:lang w:val="en-US" w:eastAsia="zh-CN"/>
              </w:rPr>
            </m:ctrlPr>
          </m:e>
          <m:sub>
            <m:r>
              <m:rPr/>
              <w:rPr>
                <w:rFonts w:hint="default" w:ascii="Cambria Math" w:hAnsi="Cambria Math" w:cs="Times New Roman"/>
                <w:lang w:val="en-US" w:eastAsia="zh-CN"/>
              </w:rPr>
              <m:t>i</m:t>
            </m:r>
            <m:ctrlPr>
              <w:rPr>
                <w:rFonts w:hint="default" w:ascii="Cambria Math" w:hAnsi="Cambria Math" w:cs="Times New Roman"/>
                <w:i/>
                <w:iCs/>
                <w:lang w:val="en-US" w:eastAsia="zh-CN"/>
              </w:rPr>
            </m:ctrlPr>
          </m:sub>
        </m:sSub>
      </m:oMath>
      <w:r>
        <w:rPr>
          <w:rFonts w:hint="default" w:cs="Times New Roman"/>
          <w:lang w:val="en-US" w:eastAsia="zh-CN"/>
        </w:rPr>
        <w:t xml:space="preserve"> as viewed from the </w:t>
      </w:r>
      <m:oMath>
        <m:sSub>
          <m:sSubPr>
            <m:ctrlPr>
              <w:rPr>
                <w:rFonts w:hint="default" w:ascii="Cambria Math" w:hAnsi="Cambria Math" w:cs="Times New Roman"/>
                <w:i/>
                <w:iCs/>
                <w:lang w:val="en-US" w:eastAsia="zh-CN"/>
              </w:rPr>
            </m:ctrlPr>
          </m:sSubPr>
          <m:e>
            <m:r>
              <m:rPr/>
              <w:rPr>
                <w:rFonts w:hint="default" w:ascii="Cambria Math" w:hAnsi="Cambria Math" w:cs="Times New Roman"/>
                <w:lang w:val="en-US" w:eastAsia="zh-CN"/>
              </w:rPr>
              <m:t>Z</m:t>
            </m:r>
            <m:ctrlPr>
              <w:rPr>
                <w:rFonts w:hint="default" w:ascii="Cambria Math" w:hAnsi="Cambria Math" w:cs="Times New Roman"/>
                <w:i/>
                <w:iCs/>
                <w:lang w:val="en-US" w:eastAsia="zh-CN"/>
              </w:rPr>
            </m:ctrlPr>
          </m:e>
          <m:sub>
            <m:r>
              <m:rPr/>
              <w:rPr>
                <w:rFonts w:hint="default" w:ascii="Cambria Math" w:hAnsi="Cambria Math" w:cs="Times New Roman"/>
                <w:lang w:val="en-US" w:eastAsia="zh-CN"/>
              </w:rPr>
              <m:t>i−1</m:t>
            </m:r>
            <m:ctrlPr>
              <w:rPr>
                <w:rFonts w:hint="default" w:ascii="Cambria Math" w:hAnsi="Cambria Math" w:cs="Times New Roman"/>
                <w:i/>
                <w:iCs/>
                <w:lang w:val="en-US" w:eastAsia="zh-CN"/>
              </w:rPr>
            </m:ctrlPr>
          </m:sub>
        </m:sSub>
      </m:oMath>
      <w:r>
        <w:rPr>
          <w:rFonts w:hint="default" w:cs="Times New Roman"/>
          <w:lang w:val="en-US" w:eastAsia="zh-CN"/>
        </w:rPr>
        <w:t xml:space="preserve"> direction (positive for right-handed rotation);</w:t>
      </w:r>
      <m:oMath>
        <m:sSub>
          <m:sSubPr>
            <m:ctrlPr>
              <w:rPr>
                <w:rFonts w:hint="default" w:ascii="Cambria Math" w:hAnsi="Cambria Math" w:cs="Times New Roman"/>
                <w:i/>
                <w:iCs/>
                <w:lang w:val="en-US" w:eastAsia="zh-CN"/>
              </w:rPr>
            </m:ctrlPr>
          </m:sSubPr>
          <m:e>
            <m:r>
              <m:rPr/>
              <w:rPr>
                <w:rFonts w:hint="default" w:ascii="Cambria Math" w:hAnsi="Cambria Math" w:cs="Times New Roman"/>
                <w:lang w:val="en-US" w:eastAsia="zh-CN"/>
              </w:rPr>
              <m:t>α</m:t>
            </m:r>
            <m:ctrlPr>
              <w:rPr>
                <w:rFonts w:hint="default" w:ascii="Cambria Math" w:hAnsi="Cambria Math" w:cs="Times New Roman"/>
                <w:i/>
                <w:iCs/>
                <w:lang w:val="en-US" w:eastAsia="zh-CN"/>
              </w:rPr>
            </m:ctrlPr>
          </m:e>
          <m:sub>
            <m:r>
              <m:rPr/>
              <w:rPr>
                <w:rFonts w:hint="default" w:ascii="Cambria Math" w:hAnsi="Cambria Math" w:cs="Times New Roman"/>
                <w:lang w:val="en-US" w:eastAsia="zh-CN"/>
              </w:rPr>
              <m:t>i</m:t>
            </m:r>
            <m:ctrlPr>
              <w:rPr>
                <w:rFonts w:hint="default" w:ascii="Cambria Math" w:hAnsi="Cambria Math" w:cs="Times New Roman"/>
                <w:i/>
                <w:iCs/>
                <w:lang w:val="en-US" w:eastAsia="zh-CN"/>
              </w:rPr>
            </m:ctrlPr>
          </m:sub>
        </m:sSub>
      </m:oMath>
      <w:r>
        <w:rPr>
          <w:rFonts w:hint="default" w:cs="Times New Roman"/>
          <w:lang w:val="en-US" w:eastAsia="zh-CN"/>
        </w:rPr>
        <w:t xml:space="preserve"> represents the angle between </w:t>
      </w:r>
      <m:oMath>
        <m:sSub>
          <m:sSubPr>
            <m:ctrlPr>
              <w:rPr>
                <w:rFonts w:hint="default" w:ascii="Cambria Math" w:hAnsi="Cambria Math" w:cs="Times New Roman"/>
                <w:i/>
                <w:iCs/>
                <w:lang w:val="en-US" w:eastAsia="zh-CN"/>
              </w:rPr>
            </m:ctrlPr>
          </m:sSubPr>
          <m:e>
            <m:r>
              <m:rPr/>
              <w:rPr>
                <w:rFonts w:hint="default" w:ascii="Cambria Math" w:hAnsi="Cambria Math" w:cs="Times New Roman"/>
                <w:lang w:val="en-US" w:eastAsia="zh-CN"/>
              </w:rPr>
              <m:t>Z</m:t>
            </m:r>
            <m:ctrlPr>
              <w:rPr>
                <w:rFonts w:hint="default" w:ascii="Cambria Math" w:hAnsi="Cambria Math" w:cs="Times New Roman"/>
                <w:i/>
                <w:iCs/>
                <w:lang w:val="en-US" w:eastAsia="zh-CN"/>
              </w:rPr>
            </m:ctrlPr>
          </m:e>
          <m:sub>
            <m:r>
              <m:rPr/>
              <w:rPr>
                <w:rFonts w:hint="default" w:ascii="Cambria Math" w:hAnsi="Cambria Math" w:cs="Times New Roman"/>
                <w:lang w:val="en-US" w:eastAsia="zh-CN"/>
              </w:rPr>
              <m:t>i−1</m:t>
            </m:r>
            <m:ctrlPr>
              <w:rPr>
                <w:rFonts w:hint="default" w:ascii="Cambria Math" w:hAnsi="Cambria Math" w:cs="Times New Roman"/>
                <w:i/>
                <w:iCs/>
                <w:lang w:val="en-US" w:eastAsia="zh-CN"/>
              </w:rPr>
            </m:ctrlPr>
          </m:sub>
        </m:sSub>
      </m:oMath>
      <w:r>
        <w:rPr>
          <w:rFonts w:hint="default" w:cs="Times New Roman"/>
          <w:lang w:val="en-US" w:eastAsia="zh-CN"/>
        </w:rPr>
        <w:t xml:space="preserve"> and </w:t>
      </w:r>
      <m:oMath>
        <m:sSub>
          <m:sSubPr>
            <m:ctrlPr>
              <w:rPr>
                <w:rFonts w:hint="default" w:ascii="Cambria Math" w:hAnsi="Cambria Math" w:cs="Times New Roman"/>
                <w:i/>
                <w:iCs/>
                <w:lang w:val="en-US" w:eastAsia="zh-CN"/>
              </w:rPr>
            </m:ctrlPr>
          </m:sSubPr>
          <m:e>
            <m:r>
              <m:rPr/>
              <w:rPr>
                <w:rFonts w:hint="default" w:ascii="Cambria Math" w:hAnsi="Cambria Math" w:cs="Times New Roman"/>
                <w:lang w:val="en-US" w:eastAsia="zh-CN"/>
              </w:rPr>
              <m:t>Z</m:t>
            </m:r>
            <m:ctrlPr>
              <w:rPr>
                <w:rFonts w:hint="default" w:ascii="Cambria Math" w:hAnsi="Cambria Math" w:cs="Times New Roman"/>
                <w:i/>
                <w:iCs/>
                <w:lang w:val="en-US" w:eastAsia="zh-CN"/>
              </w:rPr>
            </m:ctrlPr>
          </m:e>
          <m:sub>
            <m:r>
              <m:rPr/>
              <w:rPr>
                <w:rFonts w:hint="default" w:ascii="Cambria Math" w:hAnsi="Cambria Math" w:cs="Times New Roman"/>
                <w:lang w:val="en-US" w:eastAsia="zh-CN"/>
              </w:rPr>
              <m:t>i</m:t>
            </m:r>
            <m:ctrlPr>
              <w:rPr>
                <w:rFonts w:hint="default" w:ascii="Cambria Math" w:hAnsi="Cambria Math" w:cs="Times New Roman"/>
                <w:i/>
                <w:iCs/>
                <w:lang w:val="en-US" w:eastAsia="zh-CN"/>
              </w:rPr>
            </m:ctrlPr>
          </m:sub>
        </m:sSub>
      </m:oMath>
      <w:r>
        <w:rPr>
          <w:rFonts w:hint="default" w:cs="Times New Roman"/>
          <w:lang w:val="en-US" w:eastAsia="zh-CN"/>
        </w:rPr>
        <w:t xml:space="preserve"> as viewed from the </w:t>
      </w:r>
      <m:oMath>
        <m:sSub>
          <m:sSubPr>
            <m:ctrlPr>
              <w:rPr>
                <w:rFonts w:hint="default" w:ascii="Cambria Math" w:hAnsi="Cambria Math" w:cs="Times New Roman"/>
                <w:i/>
                <w:iCs/>
                <w:lang w:val="en-US" w:eastAsia="zh-CN"/>
              </w:rPr>
            </m:ctrlPr>
          </m:sSubPr>
          <m:e>
            <m:r>
              <m:rPr/>
              <w:rPr>
                <w:rFonts w:hint="default" w:ascii="Cambria Math" w:hAnsi="Cambria Math" w:cs="Times New Roman"/>
                <w:lang w:val="en-US" w:eastAsia="zh-CN"/>
              </w:rPr>
              <m:t>X</m:t>
            </m:r>
            <m:ctrlPr>
              <w:rPr>
                <w:rFonts w:hint="default" w:ascii="Cambria Math" w:hAnsi="Cambria Math" w:cs="Times New Roman"/>
                <w:i/>
                <w:iCs/>
                <w:lang w:val="en-US" w:eastAsia="zh-CN"/>
              </w:rPr>
            </m:ctrlPr>
          </m:e>
          <m:sub>
            <m:r>
              <m:rPr/>
              <w:rPr>
                <w:rFonts w:hint="default" w:ascii="Cambria Math" w:hAnsi="Cambria Math" w:cs="Times New Roman"/>
                <w:lang w:val="en-US" w:eastAsia="zh-CN"/>
              </w:rPr>
              <m:t>i</m:t>
            </m:r>
            <m:ctrlPr>
              <w:rPr>
                <w:rFonts w:hint="default" w:ascii="Cambria Math" w:hAnsi="Cambria Math" w:cs="Times New Roman"/>
                <w:i/>
                <w:iCs/>
                <w:lang w:val="en-US" w:eastAsia="zh-CN"/>
              </w:rPr>
            </m:ctrlPr>
          </m:sub>
        </m:sSub>
      </m:oMath>
      <w:r>
        <w:rPr>
          <w:rFonts w:hint="default" w:cs="Times New Roman"/>
          <w:lang w:val="en-US" w:eastAsia="zh-CN"/>
        </w:rPr>
        <w:t xml:space="preserve"> direction (positive for right-handed rotation);</w:t>
      </w:r>
      <m:oMath>
        <m:sSub>
          <m:sSubPr>
            <m:ctrlPr>
              <w:rPr>
                <w:rFonts w:hint="default" w:ascii="Cambria Math" w:hAnsi="Cambria Math" w:cs="Times New Roman"/>
                <w:i/>
                <w:iCs/>
                <w:lang w:val="en-US" w:eastAsia="zh-CN"/>
              </w:rPr>
            </m:ctrlPr>
          </m:sSubPr>
          <m:e>
            <m:r>
              <m:rPr/>
              <w:rPr>
                <w:rFonts w:hint="default" w:ascii="Cambria Math" w:hAnsi="Cambria Math" w:cs="Times New Roman"/>
                <w:lang w:val="en-US" w:eastAsia="zh-CN"/>
              </w:rPr>
              <m:t>d</m:t>
            </m:r>
            <m:ctrlPr>
              <w:rPr>
                <w:rFonts w:hint="default" w:ascii="Cambria Math" w:hAnsi="Cambria Math" w:cs="Times New Roman"/>
                <w:i/>
                <w:iCs/>
                <w:lang w:val="en-US" w:eastAsia="zh-CN"/>
              </w:rPr>
            </m:ctrlPr>
          </m:e>
          <m:sub>
            <m:r>
              <m:rPr/>
              <w:rPr>
                <w:rFonts w:hint="default" w:ascii="Cambria Math" w:hAnsi="Cambria Math" w:cs="Times New Roman"/>
                <w:lang w:val="en-US" w:eastAsia="zh-CN"/>
              </w:rPr>
              <m:t>i</m:t>
            </m:r>
            <m:ctrlPr>
              <w:rPr>
                <w:rFonts w:hint="default" w:ascii="Cambria Math" w:hAnsi="Cambria Math" w:cs="Times New Roman"/>
                <w:i/>
                <w:iCs/>
                <w:lang w:val="en-US" w:eastAsia="zh-CN"/>
              </w:rPr>
            </m:ctrlPr>
          </m:sub>
        </m:sSub>
      </m:oMath>
      <w:r>
        <w:rPr>
          <w:rFonts w:hint="default" w:cs="Times New Roman"/>
          <w:lang w:val="en-US" w:eastAsia="zh-CN"/>
        </w:rPr>
        <w:t xml:space="preserve"> represents the distance between </w:t>
      </w:r>
      <m:oMath>
        <m:sSub>
          <m:sSubPr>
            <m:ctrlPr>
              <w:rPr>
                <w:rFonts w:hint="default" w:ascii="Cambria Math" w:hAnsi="Cambria Math" w:cs="Times New Roman"/>
                <w:i/>
                <w:iCs/>
                <w:lang w:val="en-US" w:eastAsia="zh-CN"/>
              </w:rPr>
            </m:ctrlPr>
          </m:sSubPr>
          <m:e>
            <m:r>
              <m:rPr/>
              <w:rPr>
                <w:rFonts w:hint="default" w:ascii="Cambria Math" w:hAnsi="Cambria Math" w:cs="Times New Roman"/>
                <w:lang w:val="en-US" w:eastAsia="zh-CN"/>
              </w:rPr>
              <m:t>X</m:t>
            </m:r>
            <m:ctrlPr>
              <w:rPr>
                <w:rFonts w:hint="default" w:ascii="Cambria Math" w:hAnsi="Cambria Math" w:cs="Times New Roman"/>
                <w:i/>
                <w:iCs/>
                <w:lang w:val="en-US" w:eastAsia="zh-CN"/>
              </w:rPr>
            </m:ctrlPr>
          </m:e>
          <m:sub>
            <m:r>
              <m:rPr/>
              <w:rPr>
                <w:rFonts w:hint="default" w:ascii="Cambria Math" w:hAnsi="Cambria Math" w:cs="Times New Roman"/>
                <w:lang w:val="en-US" w:eastAsia="zh-CN"/>
              </w:rPr>
              <m:t>i−1</m:t>
            </m:r>
            <m:ctrlPr>
              <w:rPr>
                <w:rFonts w:hint="default" w:ascii="Cambria Math" w:hAnsi="Cambria Math" w:cs="Times New Roman"/>
                <w:i/>
                <w:iCs/>
                <w:lang w:val="en-US" w:eastAsia="zh-CN"/>
              </w:rPr>
            </m:ctrlPr>
          </m:sub>
        </m:sSub>
      </m:oMath>
      <w:r>
        <w:rPr>
          <w:rFonts w:hint="default" w:cs="Times New Roman"/>
          <w:lang w:val="en-US" w:eastAsia="zh-CN"/>
        </w:rPr>
        <w:t xml:space="preserve"> and </w:t>
      </w:r>
      <m:oMath>
        <m:sSub>
          <m:sSubPr>
            <m:ctrlPr>
              <w:rPr>
                <w:rFonts w:hint="default" w:ascii="Cambria Math" w:hAnsi="Cambria Math" w:cs="Times New Roman"/>
                <w:i/>
                <w:iCs/>
                <w:lang w:val="en-US" w:eastAsia="zh-CN"/>
              </w:rPr>
            </m:ctrlPr>
          </m:sSubPr>
          <m:e>
            <m:r>
              <m:rPr/>
              <w:rPr>
                <w:rFonts w:hint="default" w:ascii="Cambria Math" w:hAnsi="Cambria Math" w:cs="Times New Roman"/>
                <w:lang w:val="en-US" w:eastAsia="zh-CN"/>
              </w:rPr>
              <m:t>X</m:t>
            </m:r>
            <m:ctrlPr>
              <w:rPr>
                <w:rFonts w:hint="default" w:ascii="Cambria Math" w:hAnsi="Cambria Math" w:cs="Times New Roman"/>
                <w:i/>
                <w:iCs/>
                <w:lang w:val="en-US" w:eastAsia="zh-CN"/>
              </w:rPr>
            </m:ctrlPr>
          </m:e>
          <m:sub>
            <m:r>
              <m:rPr/>
              <w:rPr>
                <w:rFonts w:hint="default" w:ascii="Cambria Math" w:hAnsi="Cambria Math" w:cs="Times New Roman"/>
                <w:lang w:val="en-US" w:eastAsia="zh-CN"/>
              </w:rPr>
              <m:t>i</m:t>
            </m:r>
            <m:ctrlPr>
              <w:rPr>
                <w:rFonts w:hint="default" w:ascii="Cambria Math" w:hAnsi="Cambria Math" w:cs="Times New Roman"/>
                <w:i/>
                <w:iCs/>
                <w:lang w:val="en-US" w:eastAsia="zh-CN"/>
              </w:rPr>
            </m:ctrlPr>
          </m:sub>
        </m:sSub>
      </m:oMath>
      <w:r>
        <w:rPr>
          <w:rFonts w:hint="default" w:cs="Times New Roman"/>
          <w:lang w:val="en-US" w:eastAsia="zh-CN"/>
        </w:rPr>
        <w:t xml:space="preserve"> along the</w:t>
      </w:r>
      <w:r>
        <w:rPr>
          <w:rFonts w:hint="default" w:cs="Times New Roman"/>
          <w:i/>
          <w:iCs/>
          <w:lang w:val="en-US" w:eastAsia="zh-CN"/>
        </w:rPr>
        <w:t xml:space="preserve"> </w:t>
      </w:r>
      <m:oMath>
        <m:sSub>
          <m:sSubPr>
            <m:ctrlPr>
              <w:rPr>
                <w:rFonts w:hint="default" w:ascii="Cambria Math" w:hAnsi="Cambria Math" w:cs="Times New Roman"/>
                <w:i/>
                <w:iCs/>
                <w:lang w:val="en-US" w:eastAsia="zh-CN"/>
              </w:rPr>
            </m:ctrlPr>
          </m:sSubPr>
          <m:e>
            <m:r>
              <m:rPr/>
              <w:rPr>
                <w:rFonts w:hint="default" w:ascii="Cambria Math" w:hAnsi="Cambria Math" w:cs="Times New Roman"/>
                <w:lang w:val="en-US" w:eastAsia="zh-CN"/>
              </w:rPr>
              <m:t>Z</m:t>
            </m:r>
            <m:ctrlPr>
              <w:rPr>
                <w:rFonts w:hint="default" w:ascii="Cambria Math" w:hAnsi="Cambria Math" w:cs="Times New Roman"/>
                <w:i/>
                <w:iCs/>
                <w:lang w:val="en-US" w:eastAsia="zh-CN"/>
              </w:rPr>
            </m:ctrlPr>
          </m:e>
          <m:sub>
            <m:r>
              <m:rPr/>
              <w:rPr>
                <w:rFonts w:hint="default" w:ascii="Cambria Math" w:hAnsi="Cambria Math" w:cs="Times New Roman"/>
                <w:lang w:val="en-US" w:eastAsia="zh-CN"/>
              </w:rPr>
              <m:t>i−1</m:t>
            </m:r>
            <m:ctrlPr>
              <w:rPr>
                <w:rFonts w:hint="default" w:ascii="Cambria Math" w:hAnsi="Cambria Math" w:cs="Times New Roman"/>
                <w:i/>
                <w:iCs/>
                <w:lang w:val="en-US" w:eastAsia="zh-CN"/>
              </w:rPr>
            </m:ctrlPr>
          </m:sub>
        </m:sSub>
      </m:oMath>
      <w:r>
        <w:rPr>
          <w:rFonts w:hint="default" w:cs="Times New Roman"/>
          <w:lang w:val="en-US" w:eastAsia="zh-CN"/>
        </w:rPr>
        <w:t xml:space="preserve"> direction (positive when aligned with </w:t>
      </w:r>
      <m:oMath>
        <m:sSub>
          <m:sSubPr>
            <m:ctrlPr>
              <w:rPr>
                <w:rFonts w:hint="default" w:ascii="Cambria Math" w:hAnsi="Cambria Math" w:cs="Times New Roman"/>
                <w:i/>
                <w:iCs/>
                <w:lang w:val="en-US" w:eastAsia="zh-CN"/>
              </w:rPr>
            </m:ctrlPr>
          </m:sSubPr>
          <m:e>
            <m:r>
              <m:rPr/>
              <w:rPr>
                <w:rFonts w:hint="default" w:ascii="Cambria Math" w:hAnsi="Cambria Math" w:cs="Times New Roman"/>
                <w:lang w:val="en-US" w:eastAsia="zh-CN"/>
              </w:rPr>
              <m:t>Z</m:t>
            </m:r>
            <m:ctrlPr>
              <w:rPr>
                <w:rFonts w:hint="default" w:ascii="Cambria Math" w:hAnsi="Cambria Math" w:cs="Times New Roman"/>
                <w:i/>
                <w:iCs/>
                <w:lang w:val="en-US" w:eastAsia="zh-CN"/>
              </w:rPr>
            </m:ctrlPr>
          </m:e>
          <m:sub>
            <m:r>
              <m:rPr/>
              <w:rPr>
                <w:rFonts w:hint="default" w:ascii="Cambria Math" w:hAnsi="Cambria Math" w:cs="Times New Roman"/>
                <w:lang w:val="en-US" w:eastAsia="zh-CN"/>
              </w:rPr>
              <m:t>i−1</m:t>
            </m:r>
            <m:ctrlPr>
              <w:rPr>
                <w:rFonts w:hint="default" w:ascii="Cambria Math" w:hAnsi="Cambria Math" w:cs="Times New Roman"/>
                <w:i/>
                <w:iCs/>
                <w:lang w:val="en-US" w:eastAsia="zh-CN"/>
              </w:rPr>
            </m:ctrlPr>
          </m:sub>
        </m:sSub>
      </m:oMath>
      <w:r>
        <w:rPr>
          <w:rFonts w:hint="default" w:cs="Times New Roman"/>
          <w:lang w:val="en-US" w:eastAsia="zh-CN"/>
        </w:rPr>
        <w:t>);</w:t>
      </w:r>
      <m:oMath>
        <m:sSub>
          <m:sSubPr>
            <m:ctrlPr>
              <w:rPr>
                <w:rFonts w:hint="default" w:ascii="Cambria Math" w:hAnsi="Cambria Math" w:cs="Times New Roman"/>
                <w:i/>
                <w:iCs/>
                <w:lang w:val="en-US" w:eastAsia="zh-CN"/>
              </w:rPr>
            </m:ctrlPr>
          </m:sSubPr>
          <m:e>
            <m:r>
              <m:rPr/>
              <w:rPr>
                <w:rFonts w:hint="default" w:ascii="Cambria Math" w:hAnsi="Cambria Math" w:cs="Times New Roman"/>
                <w:lang w:val="en-US" w:eastAsia="zh-CN"/>
              </w:rPr>
              <m:t>a</m:t>
            </m:r>
            <m:ctrlPr>
              <w:rPr>
                <w:rFonts w:hint="default" w:ascii="Cambria Math" w:hAnsi="Cambria Math" w:cs="Times New Roman"/>
                <w:i/>
                <w:iCs/>
                <w:lang w:val="en-US" w:eastAsia="zh-CN"/>
              </w:rPr>
            </m:ctrlPr>
          </m:e>
          <m:sub>
            <m:r>
              <m:rPr/>
              <w:rPr>
                <w:rFonts w:hint="default" w:ascii="Cambria Math" w:hAnsi="Cambria Math" w:cs="Times New Roman"/>
                <w:lang w:val="en-US" w:eastAsia="zh-CN"/>
              </w:rPr>
              <m:t>i</m:t>
            </m:r>
            <m:ctrlPr>
              <w:rPr>
                <w:rFonts w:hint="default" w:ascii="Cambria Math" w:hAnsi="Cambria Math" w:cs="Times New Roman"/>
                <w:i/>
                <w:iCs/>
                <w:lang w:val="en-US" w:eastAsia="zh-CN"/>
              </w:rPr>
            </m:ctrlPr>
          </m:sub>
        </m:sSub>
      </m:oMath>
      <w:r>
        <w:rPr>
          <w:rFonts w:hint="default" w:cs="Times New Roman"/>
          <w:lang w:val="en-US" w:eastAsia="zh-CN"/>
        </w:rPr>
        <w:t xml:space="preserve"> represents the distance between </w:t>
      </w:r>
      <m:oMath>
        <m:sSub>
          <m:sSubPr>
            <m:ctrlPr>
              <w:rPr>
                <w:rFonts w:hint="default" w:ascii="Cambria Math" w:hAnsi="Cambria Math" w:cs="Times New Roman"/>
                <w:i/>
                <w:iCs/>
                <w:lang w:val="en-US" w:eastAsia="zh-CN"/>
              </w:rPr>
            </m:ctrlPr>
          </m:sSubPr>
          <m:e>
            <m:r>
              <m:rPr/>
              <w:rPr>
                <w:rFonts w:hint="default" w:ascii="Cambria Math" w:hAnsi="Cambria Math" w:cs="Times New Roman"/>
                <w:lang w:val="en-US" w:eastAsia="zh-CN"/>
              </w:rPr>
              <m:t>Z</m:t>
            </m:r>
            <m:ctrlPr>
              <w:rPr>
                <w:rFonts w:hint="default" w:ascii="Cambria Math" w:hAnsi="Cambria Math" w:cs="Times New Roman"/>
                <w:i/>
                <w:iCs/>
                <w:lang w:val="en-US" w:eastAsia="zh-CN"/>
              </w:rPr>
            </m:ctrlPr>
          </m:e>
          <m:sub>
            <m:r>
              <m:rPr/>
              <w:rPr>
                <w:rFonts w:hint="default" w:ascii="Cambria Math" w:hAnsi="Cambria Math" w:cs="Times New Roman"/>
                <w:lang w:val="en-US" w:eastAsia="zh-CN"/>
              </w:rPr>
              <m:t>i−1</m:t>
            </m:r>
            <m:ctrlPr>
              <w:rPr>
                <w:rFonts w:hint="default" w:ascii="Cambria Math" w:hAnsi="Cambria Math" w:cs="Times New Roman"/>
                <w:i/>
                <w:iCs/>
                <w:lang w:val="en-US" w:eastAsia="zh-CN"/>
              </w:rPr>
            </m:ctrlPr>
          </m:sub>
        </m:sSub>
      </m:oMath>
      <w:r>
        <w:rPr>
          <w:rFonts w:hint="default" w:cs="Times New Roman"/>
          <w:lang w:val="en-US" w:eastAsia="zh-CN"/>
        </w:rPr>
        <w:t xml:space="preserve"> and </w:t>
      </w:r>
      <m:oMath>
        <m:sSub>
          <m:sSubPr>
            <m:ctrlPr>
              <w:rPr>
                <w:rFonts w:hint="default" w:ascii="Cambria Math" w:hAnsi="Cambria Math" w:cs="Times New Roman"/>
                <w:i/>
                <w:iCs/>
                <w:lang w:val="en-US" w:eastAsia="zh-CN"/>
              </w:rPr>
            </m:ctrlPr>
          </m:sSubPr>
          <m:e>
            <m:r>
              <m:rPr/>
              <w:rPr>
                <w:rFonts w:hint="default" w:ascii="Cambria Math" w:hAnsi="Cambria Math" w:cs="Times New Roman"/>
                <w:lang w:val="en-US" w:eastAsia="zh-CN"/>
              </w:rPr>
              <m:t>Z</m:t>
            </m:r>
            <m:ctrlPr>
              <w:rPr>
                <w:rFonts w:hint="default" w:ascii="Cambria Math" w:hAnsi="Cambria Math" w:cs="Times New Roman"/>
                <w:i/>
                <w:iCs/>
                <w:lang w:val="en-US" w:eastAsia="zh-CN"/>
              </w:rPr>
            </m:ctrlPr>
          </m:e>
          <m:sub>
            <m:r>
              <m:rPr/>
              <w:rPr>
                <w:rFonts w:hint="default" w:ascii="Cambria Math" w:hAnsi="Cambria Math" w:cs="Times New Roman"/>
                <w:lang w:val="en-US" w:eastAsia="zh-CN"/>
              </w:rPr>
              <m:t>i</m:t>
            </m:r>
            <m:ctrlPr>
              <w:rPr>
                <w:rFonts w:hint="default" w:ascii="Cambria Math" w:hAnsi="Cambria Math" w:cs="Times New Roman"/>
                <w:i/>
                <w:iCs/>
                <w:lang w:val="en-US" w:eastAsia="zh-CN"/>
              </w:rPr>
            </m:ctrlPr>
          </m:sub>
        </m:sSub>
      </m:oMath>
      <w:r>
        <w:rPr>
          <w:rFonts w:hint="default" w:cs="Times New Roman"/>
          <w:lang w:val="en-US" w:eastAsia="zh-CN"/>
        </w:rPr>
        <w:t xml:space="preserve"> along the </w:t>
      </w:r>
      <m:oMath>
        <m:sSub>
          <m:sSubPr>
            <m:ctrlPr>
              <w:rPr>
                <w:rFonts w:hint="default" w:ascii="Cambria Math" w:hAnsi="Cambria Math" w:cs="Times New Roman"/>
                <w:i/>
                <w:iCs/>
                <w:lang w:val="en-US" w:eastAsia="zh-CN"/>
              </w:rPr>
            </m:ctrlPr>
          </m:sSubPr>
          <m:e>
            <m:r>
              <m:rPr/>
              <w:rPr>
                <w:rFonts w:hint="default" w:ascii="Cambria Math" w:hAnsi="Cambria Math" w:cs="Times New Roman"/>
                <w:lang w:val="en-US" w:eastAsia="zh-CN"/>
              </w:rPr>
              <m:t>X</m:t>
            </m:r>
            <m:ctrlPr>
              <w:rPr>
                <w:rFonts w:hint="default" w:ascii="Cambria Math" w:hAnsi="Cambria Math" w:cs="Times New Roman"/>
                <w:i/>
                <w:iCs/>
                <w:lang w:val="en-US" w:eastAsia="zh-CN"/>
              </w:rPr>
            </m:ctrlPr>
          </m:e>
          <m:sub>
            <m:r>
              <m:rPr/>
              <w:rPr>
                <w:rFonts w:hint="default" w:ascii="Cambria Math" w:hAnsi="Cambria Math" w:cs="Times New Roman"/>
                <w:lang w:val="en-US" w:eastAsia="zh-CN"/>
              </w:rPr>
              <m:t>i</m:t>
            </m:r>
            <m:ctrlPr>
              <w:rPr>
                <w:rFonts w:hint="default" w:ascii="Cambria Math" w:hAnsi="Cambria Math" w:cs="Times New Roman"/>
                <w:i/>
                <w:iCs/>
                <w:lang w:val="en-US" w:eastAsia="zh-CN"/>
              </w:rPr>
            </m:ctrlPr>
          </m:sub>
        </m:sSub>
      </m:oMath>
      <w:r>
        <w:rPr>
          <w:rFonts w:hint="default" w:cs="Times New Roman"/>
          <w:lang w:val="en-US" w:eastAsia="zh-CN"/>
        </w:rPr>
        <w:t xml:space="preserve"> direction (positive when aligned with </w:t>
      </w:r>
      <m:oMath>
        <m:sSub>
          <m:sSubPr>
            <m:ctrlPr>
              <w:rPr>
                <w:rFonts w:hint="default" w:ascii="Cambria Math" w:hAnsi="Cambria Math" w:cs="Times New Roman"/>
                <w:i/>
                <w:iCs/>
                <w:lang w:val="en-US" w:eastAsia="zh-CN"/>
              </w:rPr>
            </m:ctrlPr>
          </m:sSubPr>
          <m:e>
            <m:r>
              <m:rPr/>
              <w:rPr>
                <w:rFonts w:hint="default" w:ascii="Cambria Math" w:hAnsi="Cambria Math" w:cs="Times New Roman"/>
                <w:lang w:val="en-US" w:eastAsia="zh-CN"/>
              </w:rPr>
              <m:t>X</m:t>
            </m:r>
            <m:ctrlPr>
              <w:rPr>
                <w:rFonts w:hint="default" w:ascii="Cambria Math" w:hAnsi="Cambria Math" w:cs="Times New Roman"/>
                <w:i/>
                <w:iCs/>
                <w:lang w:val="en-US" w:eastAsia="zh-CN"/>
              </w:rPr>
            </m:ctrlPr>
          </m:e>
          <m:sub>
            <m:r>
              <m:rPr/>
              <w:rPr>
                <w:rFonts w:hint="default" w:ascii="Cambria Math" w:hAnsi="Cambria Math" w:cs="Times New Roman"/>
                <w:lang w:val="en-US" w:eastAsia="zh-CN"/>
              </w:rPr>
              <m:t>i</m:t>
            </m:r>
            <m:ctrlPr>
              <w:rPr>
                <w:rFonts w:hint="default" w:ascii="Cambria Math" w:hAnsi="Cambria Math" w:cs="Times New Roman"/>
                <w:i/>
                <w:iCs/>
                <w:lang w:val="en-US" w:eastAsia="zh-CN"/>
              </w:rPr>
            </m:ctrlPr>
          </m:sub>
        </m:sSub>
      </m:oMath>
      <w:r>
        <w:rPr>
          <w:rFonts w:hint="default" w:cs="Times New Roman"/>
          <w:lang w:val="en-US" w:eastAsia="zh-CN"/>
        </w:rPr>
        <w:t>)</w:t>
      </w:r>
    </w:p>
    <w:tbl>
      <w:tblPr>
        <w:tblStyle w:val="32"/>
        <w:tblW w:w="4781" w:type="pct"/>
        <w:jc w:val="center"/>
        <w:tblLayout w:type="fixed"/>
        <w:tblCellMar>
          <w:top w:w="0" w:type="dxa"/>
          <w:left w:w="108" w:type="dxa"/>
          <w:bottom w:w="0" w:type="dxa"/>
          <w:right w:w="108" w:type="dxa"/>
        </w:tblCellMar>
      </w:tblPr>
      <w:tblGrid>
        <w:gridCol w:w="4315"/>
        <w:gridCol w:w="539"/>
      </w:tblGrid>
      <w:tr w14:paraId="28C0C849">
        <w:tblPrEx>
          <w:tblCellMar>
            <w:top w:w="0" w:type="dxa"/>
            <w:left w:w="108" w:type="dxa"/>
            <w:bottom w:w="0" w:type="dxa"/>
            <w:right w:w="108" w:type="dxa"/>
          </w:tblCellMar>
        </w:tblPrEx>
        <w:trPr>
          <w:trHeight w:val="397" w:hRule="atLeast"/>
          <w:jc w:val="center"/>
        </w:trPr>
        <w:tc>
          <w:tcPr>
            <w:tcW w:w="4444" w:type="pct"/>
            <w:vAlign w:val="center"/>
          </w:tcPr>
          <w:p w14:paraId="7F6D407F">
            <w:pPr>
              <w:widowControl/>
              <w:ind w:firstLine="360" w:firstLineChars="200"/>
              <w:jc w:val="left"/>
              <w:rPr>
                <w:rFonts w:ascii="Times New Roman" w:hAnsi="Times New Roman" w:eastAsia="宋体" w:cs="Times New Roman"/>
                <w:color w:val="000000" w:themeColor="text1"/>
                <w:kern w:val="0"/>
                <w:szCs w:val="21"/>
                <w14:textFill>
                  <w14:solidFill>
                    <w14:schemeClr w14:val="tx1"/>
                  </w14:solidFill>
                </w14:textFill>
              </w:rPr>
            </w:pPr>
            <m:oMathPara>
              <m:oMath>
                <m:sPre>
                  <m:sPrePr>
                    <m:ctrlPr>
                      <w:rPr>
                        <w:rFonts w:ascii="Cambria Math" w:hAnsi="Cambria Math" w:eastAsia="宋体" w:cs="Times New Roman"/>
                        <w:i/>
                        <w:iCs/>
                        <w:color w:val="000000" w:themeColor="text1"/>
                        <w:kern w:val="0"/>
                        <w:sz w:val="18"/>
                        <w:szCs w:val="18"/>
                        <w14:textFill>
                          <w14:solidFill>
                            <w14:schemeClr w14:val="tx1"/>
                          </w14:solidFill>
                        </w14:textFill>
                      </w:rPr>
                    </m:ctrlPr>
                  </m:sPrePr>
                  <m:sub>
                    <m:r>
                      <m:rPr>
                        <m:nor/>
                      </m:rPr>
                      <w:rPr>
                        <w:rFonts w:ascii="Cambria Math" w:hAnsi="Cambria Math" w:eastAsia="宋体" w:cs="Times New Roman"/>
                        <w:b w:val="0"/>
                        <w:i/>
                        <w:iCs/>
                        <w:color w:val="000000" w:themeColor="text1"/>
                        <w:kern w:val="0"/>
                        <w:sz w:val="18"/>
                        <w:szCs w:val="18"/>
                        <w14:textFill>
                          <w14:solidFill>
                            <w14:schemeClr w14:val="tx1"/>
                          </w14:solidFill>
                        </w14:textFill>
                      </w:rPr>
                      <m:t>n</m:t>
                    </m:r>
                    <m:ctrlPr>
                      <w:rPr>
                        <w:rFonts w:ascii="Cambria Math" w:hAnsi="Cambria Math" w:eastAsia="宋体" w:cs="Times New Roman"/>
                        <w:i/>
                        <w:iCs/>
                        <w:color w:val="000000" w:themeColor="text1"/>
                        <w:kern w:val="0"/>
                        <w:sz w:val="18"/>
                        <w:szCs w:val="18"/>
                        <w14:textFill>
                          <w14:solidFill>
                            <w14:schemeClr w14:val="tx1"/>
                          </w14:solidFill>
                        </w14:textFill>
                      </w:rPr>
                    </m:ctrlPr>
                  </m:sub>
                  <m:sup>
                    <m:r>
                      <m:rPr>
                        <m:nor/>
                      </m:rPr>
                      <w:rPr>
                        <w:rFonts w:ascii="Cambria Math" w:hAnsi="Cambria Math" w:eastAsia="宋体" w:cs="Times New Roman"/>
                        <w:b w:val="0"/>
                        <w:i/>
                        <w:iCs/>
                        <w:color w:val="000000" w:themeColor="text1"/>
                        <w:kern w:val="0"/>
                        <w:sz w:val="18"/>
                        <w:szCs w:val="18"/>
                        <w14:textFill>
                          <w14:solidFill>
                            <w14:schemeClr w14:val="tx1"/>
                          </w14:solidFill>
                        </w14:textFill>
                      </w:rPr>
                      <m:t>0</m:t>
                    </m:r>
                    <m:ctrlPr>
                      <w:rPr>
                        <w:rFonts w:ascii="Cambria Math" w:hAnsi="Cambria Math" w:eastAsia="宋体" w:cs="Times New Roman"/>
                        <w:i/>
                        <w:iCs/>
                        <w:color w:val="000000" w:themeColor="text1"/>
                        <w:kern w:val="0"/>
                        <w:sz w:val="18"/>
                        <w:szCs w:val="18"/>
                        <w14:textFill>
                          <w14:solidFill>
                            <w14:schemeClr w14:val="tx1"/>
                          </w14:solidFill>
                        </w14:textFill>
                      </w:rPr>
                    </m:ctrlPr>
                  </m:sup>
                  <m:e>
                    <m:r>
                      <m:rPr>
                        <m:nor/>
                      </m:rPr>
                      <w:rPr>
                        <w:rFonts w:ascii="Cambria Math" w:hAnsi="Cambria Math" w:eastAsia="宋体" w:cs="Times New Roman"/>
                        <w:b w:val="0"/>
                        <w:i/>
                        <w:iCs/>
                        <w:color w:val="000000" w:themeColor="text1"/>
                        <w:kern w:val="0"/>
                        <w:sz w:val="18"/>
                        <w:szCs w:val="18"/>
                        <w14:textFill>
                          <w14:solidFill>
                            <w14:schemeClr w14:val="tx1"/>
                          </w14:solidFill>
                        </w14:textFill>
                      </w:rPr>
                      <m:t>T</m:t>
                    </m:r>
                    <m:ctrlPr>
                      <w:rPr>
                        <w:rFonts w:ascii="Cambria Math" w:hAnsi="Cambria Math" w:eastAsia="宋体" w:cs="Times New Roman"/>
                        <w:i/>
                        <w:iCs/>
                        <w:color w:val="000000" w:themeColor="text1"/>
                        <w:kern w:val="0"/>
                        <w:sz w:val="18"/>
                        <w:szCs w:val="18"/>
                        <w14:textFill>
                          <w14:solidFill>
                            <w14:schemeClr w14:val="tx1"/>
                          </w14:solidFill>
                        </w14:textFill>
                      </w:rPr>
                    </m:ctrlPr>
                  </m:e>
                </m:sPre>
                <m:r>
                  <m:rPr>
                    <m:nor/>
                  </m:rPr>
                  <w:rPr>
                    <w:rFonts w:ascii="Cambria Math" w:hAnsi="Cambria Math" w:eastAsia="宋体" w:cs="Times New Roman"/>
                    <w:b w:val="0"/>
                    <w:i/>
                    <w:iCs/>
                    <w:color w:val="000000" w:themeColor="text1"/>
                    <w:kern w:val="0"/>
                    <w:sz w:val="18"/>
                    <w:szCs w:val="18"/>
                    <w14:textFill>
                      <w14:solidFill>
                        <w14:schemeClr w14:val="tx1"/>
                      </w14:solidFill>
                    </w14:textFill>
                  </w:rPr>
                  <m:t xml:space="preserve"> = </m:t>
                </m:r>
                <m:sPre>
                  <m:sPrePr>
                    <m:ctrlPr>
                      <w:rPr>
                        <w:rFonts w:ascii="Cambria Math" w:hAnsi="Cambria Math" w:eastAsia="宋体" w:cs="Times New Roman"/>
                        <w:i/>
                        <w:iCs/>
                        <w:color w:val="000000" w:themeColor="text1"/>
                        <w:kern w:val="0"/>
                        <w:sz w:val="18"/>
                        <w:szCs w:val="18"/>
                        <w14:textFill>
                          <w14:solidFill>
                            <w14:schemeClr w14:val="tx1"/>
                          </w14:solidFill>
                        </w14:textFill>
                      </w:rPr>
                    </m:ctrlPr>
                  </m:sPrePr>
                  <m:sub>
                    <m:r>
                      <m:rPr>
                        <m:nor/>
                      </m:rPr>
                      <w:rPr>
                        <w:rFonts w:ascii="Cambria Math" w:hAnsi="Cambria Math" w:eastAsia="宋体" w:cs="Times New Roman"/>
                        <w:b w:val="0"/>
                        <w:i/>
                        <w:iCs/>
                        <w:color w:val="000000" w:themeColor="text1"/>
                        <w:kern w:val="0"/>
                        <w:sz w:val="18"/>
                        <w:szCs w:val="18"/>
                        <w14:textFill>
                          <w14:solidFill>
                            <w14:schemeClr w14:val="tx1"/>
                          </w14:solidFill>
                        </w14:textFill>
                      </w:rPr>
                      <m:t>1</m:t>
                    </m:r>
                    <m:ctrlPr>
                      <w:rPr>
                        <w:rFonts w:ascii="Cambria Math" w:hAnsi="Cambria Math" w:eastAsia="宋体" w:cs="Times New Roman"/>
                        <w:i/>
                        <w:iCs/>
                        <w:color w:val="000000" w:themeColor="text1"/>
                        <w:kern w:val="0"/>
                        <w:sz w:val="18"/>
                        <w:szCs w:val="18"/>
                        <w14:textFill>
                          <w14:solidFill>
                            <w14:schemeClr w14:val="tx1"/>
                          </w14:solidFill>
                        </w14:textFill>
                      </w:rPr>
                    </m:ctrlPr>
                  </m:sub>
                  <m:sup>
                    <m:r>
                      <m:rPr>
                        <m:nor/>
                      </m:rPr>
                      <w:rPr>
                        <w:rFonts w:ascii="Cambria Math" w:hAnsi="Cambria Math" w:eastAsia="宋体" w:cs="Times New Roman"/>
                        <w:b w:val="0"/>
                        <w:i/>
                        <w:iCs/>
                        <w:color w:val="000000" w:themeColor="text1"/>
                        <w:kern w:val="0"/>
                        <w:sz w:val="18"/>
                        <w:szCs w:val="18"/>
                        <w14:textFill>
                          <w14:solidFill>
                            <w14:schemeClr w14:val="tx1"/>
                          </w14:solidFill>
                        </w14:textFill>
                      </w:rPr>
                      <m:t>0</m:t>
                    </m:r>
                    <m:ctrlPr>
                      <w:rPr>
                        <w:rFonts w:ascii="Cambria Math" w:hAnsi="Cambria Math" w:eastAsia="宋体" w:cs="Times New Roman"/>
                        <w:i/>
                        <w:iCs/>
                        <w:color w:val="000000" w:themeColor="text1"/>
                        <w:kern w:val="0"/>
                        <w:sz w:val="18"/>
                        <w:szCs w:val="18"/>
                        <w14:textFill>
                          <w14:solidFill>
                            <w14:schemeClr w14:val="tx1"/>
                          </w14:solidFill>
                        </w14:textFill>
                      </w:rPr>
                    </m:ctrlPr>
                  </m:sup>
                  <m:e>
                    <m:r>
                      <m:rPr>
                        <m:nor/>
                      </m:rPr>
                      <w:rPr>
                        <w:rFonts w:ascii="Cambria Math" w:hAnsi="Cambria Math" w:eastAsia="宋体" w:cs="Times New Roman"/>
                        <w:b w:val="0"/>
                        <w:i/>
                        <w:iCs/>
                        <w:color w:val="000000" w:themeColor="text1"/>
                        <w:kern w:val="0"/>
                        <w:sz w:val="18"/>
                        <w:szCs w:val="18"/>
                        <w14:textFill>
                          <w14:solidFill>
                            <w14:schemeClr w14:val="tx1"/>
                          </w14:solidFill>
                        </w14:textFill>
                      </w:rPr>
                      <m:t>T</m:t>
                    </m:r>
                    <m:ctrlPr>
                      <w:rPr>
                        <w:rFonts w:ascii="Cambria Math" w:hAnsi="Cambria Math" w:eastAsia="宋体" w:cs="Times New Roman"/>
                        <w:i/>
                        <w:iCs/>
                        <w:color w:val="000000" w:themeColor="text1"/>
                        <w:kern w:val="0"/>
                        <w:sz w:val="18"/>
                        <w:szCs w:val="18"/>
                        <w14:textFill>
                          <w14:solidFill>
                            <w14:schemeClr w14:val="tx1"/>
                          </w14:solidFill>
                        </w14:textFill>
                      </w:rPr>
                    </m:ctrlPr>
                  </m:e>
                </m:sPre>
                <m:sPre>
                  <m:sPrePr>
                    <m:ctrlPr>
                      <w:rPr>
                        <w:rFonts w:ascii="Cambria Math" w:hAnsi="Cambria Math" w:eastAsia="宋体" w:cs="Times New Roman"/>
                        <w:i/>
                        <w:iCs/>
                        <w:color w:val="000000" w:themeColor="text1"/>
                        <w:kern w:val="0"/>
                        <w:sz w:val="18"/>
                        <w:szCs w:val="18"/>
                        <w14:textFill>
                          <w14:solidFill>
                            <w14:schemeClr w14:val="tx1"/>
                          </w14:solidFill>
                        </w14:textFill>
                      </w:rPr>
                    </m:ctrlPr>
                  </m:sPrePr>
                  <m:sub>
                    <m:r>
                      <m:rPr>
                        <m:nor/>
                      </m:rPr>
                      <w:rPr>
                        <w:rFonts w:ascii="Cambria Math" w:hAnsi="Cambria Math" w:eastAsia="宋体" w:cs="Times New Roman"/>
                        <w:b w:val="0"/>
                        <w:i/>
                        <w:iCs/>
                        <w:color w:val="000000" w:themeColor="text1"/>
                        <w:kern w:val="0"/>
                        <w:sz w:val="18"/>
                        <w:szCs w:val="18"/>
                        <w14:textFill>
                          <w14:solidFill>
                            <w14:schemeClr w14:val="tx1"/>
                          </w14:solidFill>
                        </w14:textFill>
                      </w:rPr>
                      <m:t>2</m:t>
                    </m:r>
                    <m:ctrlPr>
                      <w:rPr>
                        <w:rFonts w:ascii="Cambria Math" w:hAnsi="Cambria Math" w:eastAsia="宋体" w:cs="Times New Roman"/>
                        <w:i/>
                        <w:iCs/>
                        <w:color w:val="000000" w:themeColor="text1"/>
                        <w:kern w:val="0"/>
                        <w:sz w:val="18"/>
                        <w:szCs w:val="18"/>
                        <w14:textFill>
                          <w14:solidFill>
                            <w14:schemeClr w14:val="tx1"/>
                          </w14:solidFill>
                        </w14:textFill>
                      </w:rPr>
                    </m:ctrlPr>
                  </m:sub>
                  <m:sup>
                    <m:r>
                      <m:rPr>
                        <m:nor/>
                      </m:rPr>
                      <w:rPr>
                        <w:rFonts w:ascii="Cambria Math" w:hAnsi="Cambria Math" w:eastAsia="宋体" w:cs="Times New Roman"/>
                        <w:b w:val="0"/>
                        <w:i/>
                        <w:iCs/>
                        <w:color w:val="000000" w:themeColor="text1"/>
                        <w:kern w:val="0"/>
                        <w:sz w:val="18"/>
                        <w:szCs w:val="18"/>
                        <w14:textFill>
                          <w14:solidFill>
                            <w14:schemeClr w14:val="tx1"/>
                          </w14:solidFill>
                        </w14:textFill>
                      </w:rPr>
                      <m:t>1</m:t>
                    </m:r>
                    <m:ctrlPr>
                      <w:rPr>
                        <w:rFonts w:ascii="Cambria Math" w:hAnsi="Cambria Math" w:eastAsia="宋体" w:cs="Times New Roman"/>
                        <w:i/>
                        <w:iCs/>
                        <w:color w:val="000000" w:themeColor="text1"/>
                        <w:kern w:val="0"/>
                        <w:sz w:val="18"/>
                        <w:szCs w:val="18"/>
                        <w14:textFill>
                          <w14:solidFill>
                            <w14:schemeClr w14:val="tx1"/>
                          </w14:solidFill>
                        </w14:textFill>
                      </w:rPr>
                    </m:ctrlPr>
                  </m:sup>
                  <m:e>
                    <m:r>
                      <m:rPr>
                        <m:nor/>
                      </m:rPr>
                      <w:rPr>
                        <w:rFonts w:ascii="Cambria Math" w:hAnsi="Cambria Math" w:eastAsia="宋体" w:cs="Times New Roman"/>
                        <w:b w:val="0"/>
                        <w:i/>
                        <w:iCs/>
                        <w:color w:val="000000" w:themeColor="text1"/>
                        <w:kern w:val="0"/>
                        <w:sz w:val="18"/>
                        <w:szCs w:val="18"/>
                        <w14:textFill>
                          <w14:solidFill>
                            <w14:schemeClr w14:val="tx1"/>
                          </w14:solidFill>
                        </w14:textFill>
                      </w:rPr>
                      <m:t>T</m:t>
                    </m:r>
                    <m:ctrlPr>
                      <w:rPr>
                        <w:rFonts w:ascii="Cambria Math" w:hAnsi="Cambria Math" w:eastAsia="宋体" w:cs="Times New Roman"/>
                        <w:i/>
                        <w:iCs/>
                        <w:color w:val="000000" w:themeColor="text1"/>
                        <w:kern w:val="0"/>
                        <w:sz w:val="18"/>
                        <w:szCs w:val="18"/>
                        <w14:textFill>
                          <w14:solidFill>
                            <w14:schemeClr w14:val="tx1"/>
                          </w14:solidFill>
                        </w14:textFill>
                      </w:rPr>
                    </m:ctrlPr>
                  </m:e>
                </m:sPre>
                <m:sPre>
                  <m:sPrePr>
                    <m:ctrlPr>
                      <w:rPr>
                        <w:rFonts w:ascii="Cambria Math" w:hAnsi="Cambria Math" w:eastAsia="宋体" w:cs="Times New Roman"/>
                        <w:i/>
                        <w:iCs/>
                        <w:color w:val="000000" w:themeColor="text1"/>
                        <w:kern w:val="0"/>
                        <w:sz w:val="18"/>
                        <w:szCs w:val="18"/>
                        <w14:textFill>
                          <w14:solidFill>
                            <w14:schemeClr w14:val="tx1"/>
                          </w14:solidFill>
                        </w14:textFill>
                      </w:rPr>
                    </m:ctrlPr>
                  </m:sPrePr>
                  <m:sub>
                    <m:r>
                      <m:rPr>
                        <m:nor/>
                      </m:rPr>
                      <w:rPr>
                        <w:rFonts w:ascii="Cambria Math" w:hAnsi="Cambria Math" w:eastAsia="宋体" w:cs="Times New Roman"/>
                        <w:b w:val="0"/>
                        <w:i/>
                        <w:iCs/>
                        <w:color w:val="000000" w:themeColor="text1"/>
                        <w:kern w:val="0"/>
                        <w:sz w:val="18"/>
                        <w:szCs w:val="18"/>
                        <w14:textFill>
                          <w14:solidFill>
                            <w14:schemeClr w14:val="tx1"/>
                          </w14:solidFill>
                        </w14:textFill>
                      </w:rPr>
                      <m:t>3</m:t>
                    </m:r>
                    <m:ctrlPr>
                      <w:rPr>
                        <w:rFonts w:ascii="Cambria Math" w:hAnsi="Cambria Math" w:eastAsia="宋体" w:cs="Times New Roman"/>
                        <w:i/>
                        <w:iCs/>
                        <w:color w:val="000000" w:themeColor="text1"/>
                        <w:kern w:val="0"/>
                        <w:sz w:val="18"/>
                        <w:szCs w:val="18"/>
                        <w14:textFill>
                          <w14:solidFill>
                            <w14:schemeClr w14:val="tx1"/>
                          </w14:solidFill>
                        </w14:textFill>
                      </w:rPr>
                    </m:ctrlPr>
                  </m:sub>
                  <m:sup>
                    <m:r>
                      <m:rPr>
                        <m:nor/>
                      </m:rPr>
                      <w:rPr>
                        <w:rFonts w:ascii="Cambria Math" w:hAnsi="Cambria Math" w:eastAsia="宋体" w:cs="Times New Roman"/>
                        <w:b w:val="0"/>
                        <w:i/>
                        <w:iCs/>
                        <w:color w:val="000000" w:themeColor="text1"/>
                        <w:kern w:val="0"/>
                        <w:sz w:val="18"/>
                        <w:szCs w:val="18"/>
                        <w14:textFill>
                          <w14:solidFill>
                            <w14:schemeClr w14:val="tx1"/>
                          </w14:solidFill>
                        </w14:textFill>
                      </w:rPr>
                      <m:t>2</m:t>
                    </m:r>
                    <m:ctrlPr>
                      <w:rPr>
                        <w:rFonts w:ascii="Cambria Math" w:hAnsi="Cambria Math" w:eastAsia="宋体" w:cs="Times New Roman"/>
                        <w:i/>
                        <w:iCs/>
                        <w:color w:val="000000" w:themeColor="text1"/>
                        <w:kern w:val="0"/>
                        <w:sz w:val="18"/>
                        <w:szCs w:val="18"/>
                        <w14:textFill>
                          <w14:solidFill>
                            <w14:schemeClr w14:val="tx1"/>
                          </w14:solidFill>
                        </w14:textFill>
                      </w:rPr>
                    </m:ctrlPr>
                  </m:sup>
                  <m:e>
                    <m:r>
                      <m:rPr>
                        <m:nor/>
                      </m:rPr>
                      <w:rPr>
                        <w:rFonts w:ascii="Cambria Math" w:hAnsi="Cambria Math" w:eastAsia="宋体" w:cs="Times New Roman"/>
                        <w:b w:val="0"/>
                        <w:i/>
                        <w:iCs/>
                        <w:color w:val="000000" w:themeColor="text1"/>
                        <w:kern w:val="0"/>
                        <w:sz w:val="18"/>
                        <w:szCs w:val="18"/>
                        <w14:textFill>
                          <w14:solidFill>
                            <w14:schemeClr w14:val="tx1"/>
                          </w14:solidFill>
                        </w14:textFill>
                      </w:rPr>
                      <m:t>T...</m:t>
                    </m:r>
                    <m:ctrlPr>
                      <w:rPr>
                        <w:rFonts w:ascii="Cambria Math" w:hAnsi="Cambria Math" w:eastAsia="宋体" w:cs="Times New Roman"/>
                        <w:i/>
                        <w:iCs/>
                        <w:color w:val="000000" w:themeColor="text1"/>
                        <w:kern w:val="0"/>
                        <w:sz w:val="18"/>
                        <w:szCs w:val="18"/>
                        <w14:textFill>
                          <w14:solidFill>
                            <w14:schemeClr w14:val="tx1"/>
                          </w14:solidFill>
                        </w14:textFill>
                      </w:rPr>
                    </m:ctrlPr>
                  </m:e>
                </m:sPre>
                <m:sPre>
                  <m:sPrePr>
                    <m:ctrlPr>
                      <w:rPr>
                        <w:rFonts w:ascii="Cambria Math" w:hAnsi="Cambria Math" w:eastAsia="宋体" w:cs="Times New Roman"/>
                        <w:i/>
                        <w:iCs/>
                        <w:color w:val="000000" w:themeColor="text1"/>
                        <w:kern w:val="0"/>
                        <w:sz w:val="18"/>
                        <w:szCs w:val="18"/>
                        <w14:textFill>
                          <w14:solidFill>
                            <w14:schemeClr w14:val="tx1"/>
                          </w14:solidFill>
                        </w14:textFill>
                      </w:rPr>
                    </m:ctrlPr>
                  </m:sPrePr>
                  <m:sub>
                    <m:r>
                      <m:rPr>
                        <m:nor/>
                      </m:rPr>
                      <w:rPr>
                        <w:rFonts w:ascii="Cambria Math" w:hAnsi="Cambria Math" w:eastAsia="宋体" w:cs="Times New Roman"/>
                        <w:b w:val="0"/>
                        <w:i/>
                        <w:iCs/>
                        <w:color w:val="000000" w:themeColor="text1"/>
                        <w:kern w:val="0"/>
                        <w:sz w:val="18"/>
                        <w:szCs w:val="18"/>
                        <w14:textFill>
                          <w14:solidFill>
                            <w14:schemeClr w14:val="tx1"/>
                          </w14:solidFill>
                        </w14:textFill>
                      </w:rPr>
                      <m:t>n-1</m:t>
                    </m:r>
                    <m:ctrlPr>
                      <w:rPr>
                        <w:rFonts w:ascii="Cambria Math" w:hAnsi="Cambria Math" w:eastAsia="宋体" w:cs="Times New Roman"/>
                        <w:i/>
                        <w:iCs/>
                        <w:color w:val="000000" w:themeColor="text1"/>
                        <w:kern w:val="0"/>
                        <w:sz w:val="18"/>
                        <w:szCs w:val="18"/>
                        <w14:textFill>
                          <w14:solidFill>
                            <w14:schemeClr w14:val="tx1"/>
                          </w14:solidFill>
                        </w14:textFill>
                      </w:rPr>
                    </m:ctrlPr>
                  </m:sub>
                  <m:sup>
                    <m:r>
                      <m:rPr>
                        <m:nor/>
                      </m:rPr>
                      <w:rPr>
                        <w:rFonts w:ascii="Cambria Math" w:hAnsi="Cambria Math" w:eastAsia="宋体" w:cs="Times New Roman"/>
                        <w:b w:val="0"/>
                        <w:i/>
                        <w:iCs/>
                        <w:color w:val="000000" w:themeColor="text1"/>
                        <w:kern w:val="0"/>
                        <w:sz w:val="18"/>
                        <w:szCs w:val="18"/>
                        <w14:textFill>
                          <w14:solidFill>
                            <w14:schemeClr w14:val="tx1"/>
                          </w14:solidFill>
                        </w14:textFill>
                      </w:rPr>
                      <m:t>n-2</m:t>
                    </m:r>
                    <m:ctrlPr>
                      <w:rPr>
                        <w:rFonts w:ascii="Cambria Math" w:hAnsi="Cambria Math" w:eastAsia="宋体" w:cs="Times New Roman"/>
                        <w:i/>
                        <w:iCs/>
                        <w:color w:val="000000" w:themeColor="text1"/>
                        <w:kern w:val="0"/>
                        <w:sz w:val="18"/>
                        <w:szCs w:val="18"/>
                        <w14:textFill>
                          <w14:solidFill>
                            <w14:schemeClr w14:val="tx1"/>
                          </w14:solidFill>
                        </w14:textFill>
                      </w:rPr>
                    </m:ctrlPr>
                  </m:sup>
                  <m:e>
                    <m:r>
                      <m:rPr>
                        <m:nor/>
                      </m:rPr>
                      <w:rPr>
                        <w:rFonts w:ascii="Cambria Math" w:hAnsi="Cambria Math" w:eastAsia="宋体" w:cs="Times New Roman"/>
                        <w:b w:val="0"/>
                        <w:i/>
                        <w:iCs/>
                        <w:color w:val="000000" w:themeColor="text1"/>
                        <w:kern w:val="0"/>
                        <w:sz w:val="18"/>
                        <w:szCs w:val="18"/>
                        <w14:textFill>
                          <w14:solidFill>
                            <w14:schemeClr w14:val="tx1"/>
                          </w14:solidFill>
                        </w14:textFill>
                      </w:rPr>
                      <m:t>T</m:t>
                    </m:r>
                    <m:ctrlPr>
                      <w:rPr>
                        <w:rFonts w:ascii="Cambria Math" w:hAnsi="Cambria Math" w:eastAsia="宋体" w:cs="Times New Roman"/>
                        <w:i/>
                        <w:iCs/>
                        <w:color w:val="000000" w:themeColor="text1"/>
                        <w:kern w:val="0"/>
                        <w:sz w:val="18"/>
                        <w:szCs w:val="18"/>
                        <w14:textFill>
                          <w14:solidFill>
                            <w14:schemeClr w14:val="tx1"/>
                          </w14:solidFill>
                        </w14:textFill>
                      </w:rPr>
                    </m:ctrlPr>
                  </m:e>
                </m:sPre>
                <m:sPre>
                  <m:sPrePr>
                    <m:ctrlPr>
                      <w:rPr>
                        <w:rFonts w:ascii="Cambria Math" w:hAnsi="Cambria Math" w:eastAsia="宋体" w:cs="Times New Roman"/>
                        <w:i/>
                        <w:iCs/>
                        <w:color w:val="000000" w:themeColor="text1"/>
                        <w:kern w:val="0"/>
                        <w:sz w:val="18"/>
                        <w:szCs w:val="18"/>
                        <w14:textFill>
                          <w14:solidFill>
                            <w14:schemeClr w14:val="tx1"/>
                          </w14:solidFill>
                        </w14:textFill>
                      </w:rPr>
                    </m:ctrlPr>
                  </m:sPrePr>
                  <m:sub>
                    <m:r>
                      <m:rPr>
                        <m:nor/>
                      </m:rPr>
                      <w:rPr>
                        <w:rFonts w:ascii="Cambria Math" w:hAnsi="Cambria Math" w:eastAsia="宋体" w:cs="Times New Roman"/>
                        <w:b w:val="0"/>
                        <w:i/>
                        <w:iCs/>
                        <w:color w:val="000000" w:themeColor="text1"/>
                        <w:kern w:val="0"/>
                        <w:sz w:val="18"/>
                        <w:szCs w:val="18"/>
                        <w14:textFill>
                          <w14:solidFill>
                            <w14:schemeClr w14:val="tx1"/>
                          </w14:solidFill>
                        </w14:textFill>
                      </w:rPr>
                      <m:t>n</m:t>
                    </m:r>
                    <m:ctrlPr>
                      <w:rPr>
                        <w:rFonts w:ascii="Cambria Math" w:hAnsi="Cambria Math" w:eastAsia="宋体" w:cs="Times New Roman"/>
                        <w:i/>
                        <w:iCs/>
                        <w:color w:val="000000" w:themeColor="text1"/>
                        <w:kern w:val="0"/>
                        <w:sz w:val="18"/>
                        <w:szCs w:val="18"/>
                        <w14:textFill>
                          <w14:solidFill>
                            <w14:schemeClr w14:val="tx1"/>
                          </w14:solidFill>
                        </w14:textFill>
                      </w:rPr>
                    </m:ctrlPr>
                  </m:sub>
                  <m:sup>
                    <m:r>
                      <m:rPr>
                        <m:nor/>
                      </m:rPr>
                      <w:rPr>
                        <w:rFonts w:ascii="Cambria Math" w:hAnsi="Cambria Math" w:eastAsia="宋体" w:cs="Times New Roman"/>
                        <w:b w:val="0"/>
                        <w:i/>
                        <w:iCs/>
                        <w:color w:val="000000" w:themeColor="text1"/>
                        <w:kern w:val="0"/>
                        <w:sz w:val="18"/>
                        <w:szCs w:val="18"/>
                        <w14:textFill>
                          <w14:solidFill>
                            <w14:schemeClr w14:val="tx1"/>
                          </w14:solidFill>
                        </w14:textFill>
                      </w:rPr>
                      <m:t>n-1</m:t>
                    </m:r>
                    <m:ctrlPr>
                      <w:rPr>
                        <w:rFonts w:ascii="Cambria Math" w:hAnsi="Cambria Math" w:eastAsia="宋体" w:cs="Times New Roman"/>
                        <w:i/>
                        <w:iCs/>
                        <w:color w:val="000000" w:themeColor="text1"/>
                        <w:kern w:val="0"/>
                        <w:sz w:val="18"/>
                        <w:szCs w:val="18"/>
                        <w14:textFill>
                          <w14:solidFill>
                            <w14:schemeClr w14:val="tx1"/>
                          </w14:solidFill>
                        </w14:textFill>
                      </w:rPr>
                    </m:ctrlPr>
                  </m:sup>
                  <m:e>
                    <m:r>
                      <m:rPr>
                        <m:nor/>
                      </m:rPr>
                      <w:rPr>
                        <w:rFonts w:ascii="Cambria Math" w:hAnsi="Cambria Math" w:eastAsia="宋体" w:cs="Times New Roman"/>
                        <w:b w:val="0"/>
                        <w:i/>
                        <w:iCs/>
                        <w:color w:val="000000" w:themeColor="text1"/>
                        <w:kern w:val="0"/>
                        <w:sz w:val="18"/>
                        <w:szCs w:val="18"/>
                        <w14:textFill>
                          <w14:solidFill>
                            <w14:schemeClr w14:val="tx1"/>
                          </w14:solidFill>
                        </w14:textFill>
                      </w:rPr>
                      <m:t>T</m:t>
                    </m:r>
                    <m:ctrlPr>
                      <w:rPr>
                        <w:rFonts w:ascii="Cambria Math" w:hAnsi="Cambria Math" w:eastAsia="宋体" w:cs="Times New Roman"/>
                        <w:i/>
                        <w:iCs/>
                        <w:color w:val="000000" w:themeColor="text1"/>
                        <w:kern w:val="0"/>
                        <w:sz w:val="18"/>
                        <w:szCs w:val="18"/>
                        <w14:textFill>
                          <w14:solidFill>
                            <w14:schemeClr w14:val="tx1"/>
                          </w14:solidFill>
                        </w14:textFill>
                      </w:rPr>
                    </m:ctrlPr>
                  </m:e>
                </m:sPre>
              </m:oMath>
            </m:oMathPara>
          </w:p>
        </w:tc>
        <w:tc>
          <w:tcPr>
            <w:tcW w:w="555" w:type="pct"/>
            <w:vAlign w:val="center"/>
          </w:tcPr>
          <w:p w14:paraId="1D5032FD">
            <w:pPr>
              <w:widowControl/>
              <w:jc w:val="left"/>
              <w:rPr>
                <w:rFonts w:ascii="Times New Roman" w:hAnsi="Times New Roman" w:eastAsia="宋体" w:cs="Times New Roman"/>
                <w:color w:val="000000" w:themeColor="text1"/>
                <w:kern w:val="0"/>
                <w:szCs w:val="21"/>
                <w14:textFill>
                  <w14:solidFill>
                    <w14:schemeClr w14:val="tx1"/>
                  </w14:solidFill>
                </w14:textFill>
              </w:rPr>
            </w:pPr>
            <w:bookmarkStart w:id="1" w:name="_Ref192333573"/>
            <w:r>
              <w:rPr>
                <w:rFonts w:ascii="Times New Roman" w:hAnsi="Times New Roman" w:eastAsia="宋体" w:cs="Times New Roman"/>
                <w:color w:val="000000" w:themeColor="text1"/>
                <w:kern w:val="0"/>
                <w:sz w:val="18"/>
                <w:szCs w:val="18"/>
                <w14:textFill>
                  <w14:solidFill>
                    <w14:schemeClr w14:val="tx1"/>
                  </w14:solidFill>
                </w14:textFill>
              </w:rPr>
              <w:t>(2)</w:t>
            </w:r>
            <w:bookmarkEnd w:id="1"/>
          </w:p>
        </w:tc>
      </w:tr>
    </w:tbl>
    <w:p w14:paraId="6F73FD9B">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hint="default" w:cs="Times New Roman"/>
          <w:lang w:val="en-US" w:eastAsia="zh-CN"/>
        </w:rPr>
      </w:pPr>
      <w:r>
        <w:rPr>
          <w:rFonts w:hint="default" w:cs="Times New Roman"/>
          <w:lang w:val="en-US" w:eastAsia="zh-CN"/>
        </w:rPr>
        <w:t xml:space="preserve">Simplify the working mechanism model of the loader and establish the D-H coordinates as shown in </w:t>
      </w:r>
      <w:r>
        <w:rPr>
          <w:rFonts w:cs="Times New Roman"/>
          <w:b/>
        </w:rPr>
        <w:t xml:space="preserve">Fig. </w:t>
      </w:r>
      <w:r>
        <w:rPr>
          <w:rFonts w:hint="eastAsia" w:eastAsia="宋体" w:cs="Times New Roman"/>
          <w:b/>
          <w:lang w:val="en-US" w:eastAsia="zh-CN"/>
        </w:rPr>
        <w:t>3</w:t>
      </w:r>
      <w:r>
        <w:rPr>
          <w:rFonts w:hint="default" w:cs="Times New Roman"/>
          <w:lang w:val="en-US" w:eastAsia="zh-CN"/>
        </w:rPr>
        <w:t xml:space="preserve">. Take hinge point </w:t>
      </w:r>
      <m:oMath>
        <m:sSub>
          <m:sSubPr>
            <m:ctrlPr>
              <w:rPr>
                <w:rFonts w:hint="default" w:ascii="Cambria Math" w:hAnsi="Cambria Math" w:cs="Times New Roman"/>
                <w:i/>
                <w:iCs/>
                <w:lang w:val="en-US" w:eastAsia="zh-CN"/>
              </w:rPr>
            </m:ctrlPr>
          </m:sSubPr>
          <m:e>
            <m:r>
              <m:rPr/>
              <w:rPr>
                <w:rFonts w:hint="default" w:ascii="Cambria Math" w:hAnsi="Cambria Math" w:cs="Times New Roman"/>
                <w:lang w:val="en-US" w:eastAsia="zh-CN"/>
              </w:rPr>
              <m:t>O</m:t>
            </m:r>
            <m:ctrlPr>
              <w:rPr>
                <w:rFonts w:hint="default" w:ascii="Cambria Math" w:hAnsi="Cambria Math" w:cs="Times New Roman"/>
                <w:i/>
                <w:iCs/>
                <w:lang w:val="en-US" w:eastAsia="zh-CN"/>
              </w:rPr>
            </m:ctrlPr>
          </m:e>
          <m:sub>
            <m:r>
              <m:rPr/>
              <w:rPr>
                <w:rFonts w:hint="default" w:ascii="Cambria Math" w:hAnsi="Cambria Math" w:cs="Times New Roman"/>
                <w:lang w:val="en-US" w:eastAsia="zh-CN"/>
              </w:rPr>
              <m:t>0</m:t>
            </m:r>
            <m:ctrlPr>
              <w:rPr>
                <w:rFonts w:hint="default" w:ascii="Cambria Math" w:hAnsi="Cambria Math" w:cs="Times New Roman"/>
                <w:i/>
                <w:iCs/>
                <w:lang w:val="en-US" w:eastAsia="zh-CN"/>
              </w:rPr>
            </m:ctrlPr>
          </m:sub>
        </m:sSub>
      </m:oMath>
      <w:r>
        <w:rPr>
          <w:rFonts w:hint="default" w:cs="Times New Roman"/>
          <w:lang w:val="en-US" w:eastAsia="zh-CN"/>
        </w:rPr>
        <w:t xml:space="preserve"> between the boom and the front frame as the origin of the initial coordinate system, hinge point </w:t>
      </w:r>
      <m:oMath>
        <m:sSub>
          <m:sSubPr>
            <m:ctrlPr>
              <w:rPr>
                <w:rFonts w:hint="default" w:ascii="Cambria Math" w:hAnsi="Cambria Math" w:cs="Times New Roman"/>
                <w:i/>
                <w:iCs/>
                <w:lang w:val="en-US" w:eastAsia="zh-CN"/>
              </w:rPr>
            </m:ctrlPr>
          </m:sSubPr>
          <m:e>
            <m:r>
              <m:rPr/>
              <w:rPr>
                <w:rFonts w:hint="default" w:ascii="Cambria Math" w:hAnsi="Cambria Math" w:cs="Times New Roman"/>
                <w:lang w:val="en-US" w:eastAsia="zh-CN"/>
              </w:rPr>
              <m:t>O</m:t>
            </m:r>
            <m:ctrlPr>
              <w:rPr>
                <w:rFonts w:hint="default" w:ascii="Cambria Math" w:hAnsi="Cambria Math" w:cs="Times New Roman"/>
                <w:i/>
                <w:iCs/>
                <w:lang w:val="en-US" w:eastAsia="zh-CN"/>
              </w:rPr>
            </m:ctrlPr>
          </m:e>
          <m:sub>
            <m:r>
              <m:rPr/>
              <w:rPr>
                <w:rFonts w:hint="default" w:ascii="Cambria Math" w:hAnsi="Cambria Math" w:cs="Times New Roman"/>
                <w:lang w:val="en-US" w:eastAsia="zh-CN"/>
              </w:rPr>
              <m:t>1</m:t>
            </m:r>
            <m:ctrlPr>
              <w:rPr>
                <w:rFonts w:hint="default" w:ascii="Cambria Math" w:hAnsi="Cambria Math" w:cs="Times New Roman"/>
                <w:i/>
                <w:iCs/>
                <w:lang w:val="en-US" w:eastAsia="zh-CN"/>
              </w:rPr>
            </m:ctrlPr>
          </m:sub>
        </m:sSub>
      </m:oMath>
      <w:r>
        <w:rPr>
          <w:rFonts w:hint="default" w:cs="Times New Roman"/>
          <w:lang w:val="en-US" w:eastAsia="zh-CN"/>
        </w:rPr>
        <w:t xml:space="preserve"> between the boom and the bucket as the origin of the second coordinate system, and the bucket tooth tip </w:t>
      </w:r>
      <m:oMath>
        <m:sSub>
          <m:sSubPr>
            <m:ctrlPr>
              <w:rPr>
                <w:rFonts w:hint="default" w:ascii="Cambria Math" w:hAnsi="Cambria Math" w:cs="Times New Roman"/>
                <w:i/>
                <w:iCs/>
                <w:lang w:val="en-US" w:eastAsia="zh-CN"/>
              </w:rPr>
            </m:ctrlPr>
          </m:sSubPr>
          <m:e>
            <m:r>
              <m:rPr/>
              <w:rPr>
                <w:rFonts w:hint="default" w:ascii="Cambria Math" w:hAnsi="Cambria Math" w:cs="Times New Roman"/>
                <w:lang w:val="en-US" w:eastAsia="zh-CN"/>
              </w:rPr>
              <m:t>O</m:t>
            </m:r>
            <m:ctrlPr>
              <w:rPr>
                <w:rFonts w:hint="default" w:ascii="Cambria Math" w:hAnsi="Cambria Math" w:cs="Times New Roman"/>
                <w:i/>
                <w:iCs/>
                <w:lang w:val="en-US" w:eastAsia="zh-CN"/>
              </w:rPr>
            </m:ctrlPr>
          </m:e>
          <m:sub>
            <m:r>
              <m:rPr/>
              <w:rPr>
                <w:rFonts w:hint="default" w:ascii="Cambria Math" w:hAnsi="Cambria Math" w:cs="Times New Roman"/>
                <w:lang w:val="en-US" w:eastAsia="zh-CN"/>
              </w:rPr>
              <m:t>2</m:t>
            </m:r>
            <m:ctrlPr>
              <w:rPr>
                <w:rFonts w:hint="default" w:ascii="Cambria Math" w:hAnsi="Cambria Math" w:cs="Times New Roman"/>
                <w:i/>
                <w:iCs/>
                <w:lang w:val="en-US" w:eastAsia="zh-CN"/>
              </w:rPr>
            </m:ctrlPr>
          </m:sub>
        </m:sSub>
      </m:oMath>
      <w:r>
        <w:rPr>
          <w:rFonts w:hint="default" w:cs="Times New Roman"/>
          <w:lang w:val="en-US" w:eastAsia="zh-CN"/>
        </w:rPr>
        <w:t xml:space="preserve"> as the origin of the end-effector coordinate system. Furthermore, the common perpendicular between axis </w:t>
      </w:r>
      <m:oMath>
        <m:sSub>
          <m:sSubPr>
            <m:ctrlPr>
              <w:rPr>
                <w:rFonts w:hint="default" w:ascii="Cambria Math" w:hAnsi="Cambria Math" w:cs="Times New Roman"/>
                <w:i/>
                <w:iCs/>
                <w:lang w:val="en-US" w:eastAsia="zh-CN"/>
              </w:rPr>
            </m:ctrlPr>
          </m:sSubPr>
          <m:e>
            <m:r>
              <m:rPr/>
              <w:rPr>
                <w:rFonts w:hint="default" w:ascii="Cambria Math" w:hAnsi="Cambria Math" w:cs="Times New Roman"/>
                <w:lang w:val="en-US" w:eastAsia="zh-CN"/>
              </w:rPr>
              <m:t>Z</m:t>
            </m:r>
            <m:ctrlPr>
              <w:rPr>
                <w:rFonts w:hint="default" w:ascii="Cambria Math" w:hAnsi="Cambria Math" w:cs="Times New Roman"/>
                <w:i/>
                <w:iCs/>
                <w:lang w:val="en-US" w:eastAsia="zh-CN"/>
              </w:rPr>
            </m:ctrlPr>
          </m:e>
          <m:sub>
            <m:r>
              <m:rPr/>
              <w:rPr>
                <w:rFonts w:hint="default" w:ascii="Cambria Math" w:hAnsi="Cambria Math" w:cs="Times New Roman"/>
                <w:lang w:val="en-US" w:eastAsia="zh-CN"/>
              </w:rPr>
              <m:t>0</m:t>
            </m:r>
            <m:ctrlPr>
              <w:rPr>
                <w:rFonts w:hint="default" w:ascii="Cambria Math" w:hAnsi="Cambria Math" w:cs="Times New Roman"/>
                <w:i/>
                <w:iCs/>
                <w:lang w:val="en-US" w:eastAsia="zh-CN"/>
              </w:rPr>
            </m:ctrlPr>
          </m:sub>
        </m:sSub>
      </m:oMath>
      <w:r>
        <w:rPr>
          <w:rFonts w:hint="default" w:cs="Times New Roman"/>
          <w:lang w:val="en-US" w:eastAsia="zh-CN"/>
        </w:rPr>
        <w:t xml:space="preserve"> and axis </w:t>
      </w:r>
      <m:oMath>
        <m:sSub>
          <m:sSubPr>
            <m:ctrlPr>
              <w:rPr>
                <w:rFonts w:hint="default" w:ascii="Cambria Math" w:hAnsi="Cambria Math" w:cs="Times New Roman"/>
                <w:i/>
                <w:iCs/>
                <w:lang w:val="en-US" w:eastAsia="zh-CN"/>
              </w:rPr>
            </m:ctrlPr>
          </m:sSubPr>
          <m:e>
            <m:r>
              <m:rPr/>
              <w:rPr>
                <w:rFonts w:hint="default" w:ascii="Cambria Math" w:hAnsi="Cambria Math" w:cs="Times New Roman"/>
                <w:lang w:val="en-US" w:eastAsia="zh-CN"/>
              </w:rPr>
              <m:t>Z</m:t>
            </m:r>
            <m:ctrlPr>
              <w:rPr>
                <w:rFonts w:hint="default" w:ascii="Cambria Math" w:hAnsi="Cambria Math" w:cs="Times New Roman"/>
                <w:i/>
                <w:iCs/>
                <w:lang w:val="en-US" w:eastAsia="zh-CN"/>
              </w:rPr>
            </m:ctrlPr>
          </m:e>
          <m:sub>
            <m:r>
              <m:rPr/>
              <w:rPr>
                <w:rFonts w:hint="default" w:ascii="Cambria Math" w:hAnsi="Cambria Math" w:cs="Times New Roman"/>
                <w:lang w:val="en-US" w:eastAsia="zh-CN"/>
              </w:rPr>
              <m:t>1</m:t>
            </m:r>
            <m:ctrlPr>
              <w:rPr>
                <w:rFonts w:hint="default" w:ascii="Cambria Math" w:hAnsi="Cambria Math" w:cs="Times New Roman"/>
                <w:i/>
                <w:iCs/>
                <w:lang w:val="en-US" w:eastAsia="zh-CN"/>
              </w:rPr>
            </m:ctrlPr>
          </m:sub>
        </m:sSub>
      </m:oMath>
      <w:r>
        <w:rPr>
          <w:rFonts w:hint="default" w:cs="Times New Roman"/>
          <w:lang w:val="en-US" w:eastAsia="zh-CN"/>
        </w:rPr>
        <w:t xml:space="preserve"> is defined as line </w:t>
      </w:r>
      <m:oMath>
        <m:sSub>
          <m:sSubPr>
            <m:ctrlPr>
              <w:rPr>
                <w:rFonts w:hint="default" w:ascii="Cambria Math" w:hAnsi="Cambria Math" w:cs="Times New Roman"/>
                <w:i/>
                <w:iCs/>
                <w:lang w:val="en-US" w:eastAsia="zh-CN"/>
              </w:rPr>
            </m:ctrlPr>
          </m:sSubPr>
          <m:e>
            <m:r>
              <m:rPr/>
              <w:rPr>
                <w:rFonts w:hint="default" w:ascii="Cambria Math" w:hAnsi="Cambria Math" w:cs="Times New Roman"/>
                <w:lang w:val="en-US" w:eastAsia="zh-CN"/>
              </w:rPr>
              <m:t>O</m:t>
            </m:r>
            <m:ctrlPr>
              <w:rPr>
                <w:rFonts w:hint="default" w:ascii="Cambria Math" w:hAnsi="Cambria Math" w:cs="Times New Roman"/>
                <w:i/>
                <w:iCs/>
                <w:lang w:val="en-US" w:eastAsia="zh-CN"/>
              </w:rPr>
            </m:ctrlPr>
          </m:e>
          <m:sub>
            <m:r>
              <m:rPr/>
              <w:rPr>
                <w:rFonts w:hint="default" w:ascii="Cambria Math" w:hAnsi="Cambria Math" w:cs="Times New Roman"/>
                <w:lang w:val="en-US" w:eastAsia="zh-CN"/>
              </w:rPr>
              <m:t>0</m:t>
            </m:r>
            <m:ctrlPr>
              <w:rPr>
                <w:rFonts w:hint="default" w:ascii="Cambria Math" w:hAnsi="Cambria Math" w:cs="Times New Roman"/>
                <w:i/>
                <w:iCs/>
                <w:lang w:val="en-US" w:eastAsia="zh-CN"/>
              </w:rPr>
            </m:ctrlPr>
          </m:sub>
        </m:sSub>
        <m:sSub>
          <m:sSubPr>
            <m:ctrlPr>
              <w:rPr>
                <w:rFonts w:hint="default" w:ascii="Cambria Math" w:hAnsi="Cambria Math" w:cs="Times New Roman"/>
                <w:i/>
                <w:iCs/>
                <w:lang w:val="en-US" w:eastAsia="zh-CN"/>
              </w:rPr>
            </m:ctrlPr>
          </m:sSubPr>
          <m:e>
            <m:r>
              <m:rPr/>
              <w:rPr>
                <w:rFonts w:hint="default" w:ascii="Cambria Math" w:hAnsi="Cambria Math" w:cs="Times New Roman"/>
                <w:lang w:val="en-US" w:eastAsia="zh-CN"/>
              </w:rPr>
              <m:t>O</m:t>
            </m:r>
            <m:ctrlPr>
              <w:rPr>
                <w:rFonts w:hint="default" w:ascii="Cambria Math" w:hAnsi="Cambria Math" w:cs="Times New Roman"/>
                <w:i/>
                <w:iCs/>
                <w:lang w:val="en-US" w:eastAsia="zh-CN"/>
              </w:rPr>
            </m:ctrlPr>
          </m:e>
          <m:sub>
            <m:r>
              <m:rPr/>
              <w:rPr>
                <w:rFonts w:hint="default" w:ascii="Cambria Math" w:hAnsi="Cambria Math" w:cs="Times New Roman"/>
                <w:lang w:val="en-US" w:eastAsia="zh-CN"/>
              </w:rPr>
              <m:t>1</m:t>
            </m:r>
            <m:ctrlPr>
              <w:rPr>
                <w:rFonts w:hint="default" w:ascii="Cambria Math" w:hAnsi="Cambria Math" w:cs="Times New Roman"/>
                <w:i/>
                <w:iCs/>
                <w:lang w:val="en-US" w:eastAsia="zh-CN"/>
              </w:rPr>
            </m:ctrlPr>
          </m:sub>
        </m:sSub>
      </m:oMath>
      <w:r>
        <w:rPr>
          <w:rFonts w:hint="default" w:cs="Times New Roman"/>
          <w:lang w:val="en-US" w:eastAsia="zh-CN"/>
        </w:rPr>
        <w:t xml:space="preserve">, whose direction corresponds to the positive direction of the </w:t>
      </w:r>
      <m:oMath>
        <m:sSub>
          <m:sSubPr>
            <m:ctrlPr>
              <w:rPr>
                <w:rFonts w:hint="default" w:ascii="Cambria Math" w:hAnsi="Cambria Math" w:cs="Times New Roman"/>
                <w:i/>
                <w:iCs/>
                <w:lang w:val="en-US" w:eastAsia="zh-CN"/>
              </w:rPr>
            </m:ctrlPr>
          </m:sSubPr>
          <m:e>
            <m:r>
              <m:rPr/>
              <w:rPr>
                <w:rFonts w:hint="default" w:ascii="Cambria Math" w:hAnsi="Cambria Math" w:cs="Times New Roman"/>
                <w:lang w:val="en-US" w:eastAsia="zh-CN"/>
              </w:rPr>
              <m:t>X</m:t>
            </m:r>
            <m:ctrlPr>
              <w:rPr>
                <w:rFonts w:hint="default" w:ascii="Cambria Math" w:hAnsi="Cambria Math" w:cs="Times New Roman"/>
                <w:i/>
                <w:iCs/>
                <w:lang w:val="en-US" w:eastAsia="zh-CN"/>
              </w:rPr>
            </m:ctrlPr>
          </m:e>
          <m:sub>
            <m:r>
              <m:rPr/>
              <w:rPr>
                <w:rFonts w:hint="default" w:ascii="Cambria Math" w:hAnsi="Cambria Math" w:cs="Times New Roman"/>
                <w:lang w:val="en-US" w:eastAsia="zh-CN"/>
              </w:rPr>
              <m:t>1</m:t>
            </m:r>
            <m:ctrlPr>
              <w:rPr>
                <w:rFonts w:hint="default" w:ascii="Cambria Math" w:hAnsi="Cambria Math" w:cs="Times New Roman"/>
                <w:i/>
                <w:iCs/>
                <w:lang w:val="en-US" w:eastAsia="zh-CN"/>
              </w:rPr>
            </m:ctrlPr>
          </m:sub>
        </m:sSub>
      </m:oMath>
      <w:r>
        <w:rPr>
          <w:rFonts w:hint="default" w:cs="Times New Roman"/>
          <w:lang w:val="en-US" w:eastAsia="zh-CN"/>
        </w:rPr>
        <w:t xml:space="preserve">-axis. The direction of the </w:t>
      </w:r>
      <m:oMath>
        <m:sSub>
          <m:sSubPr>
            <m:ctrlPr>
              <w:rPr>
                <w:rFonts w:hint="default" w:ascii="Cambria Math" w:hAnsi="Cambria Math" w:cs="Times New Roman"/>
                <w:i/>
                <w:iCs/>
                <w:lang w:val="en-US" w:eastAsia="zh-CN"/>
              </w:rPr>
            </m:ctrlPr>
          </m:sSubPr>
          <m:e>
            <m:r>
              <m:rPr/>
              <w:rPr>
                <w:rFonts w:hint="default" w:ascii="Cambria Math" w:hAnsi="Cambria Math" w:cs="Times New Roman"/>
                <w:lang w:val="en-US" w:eastAsia="zh-CN"/>
              </w:rPr>
              <m:t>Y</m:t>
            </m:r>
            <m:ctrlPr>
              <w:rPr>
                <w:rFonts w:hint="default" w:ascii="Cambria Math" w:hAnsi="Cambria Math" w:cs="Times New Roman"/>
                <w:i/>
                <w:iCs/>
                <w:lang w:val="en-US" w:eastAsia="zh-CN"/>
              </w:rPr>
            </m:ctrlPr>
          </m:e>
          <m:sub>
            <m:r>
              <m:rPr/>
              <w:rPr>
                <w:rFonts w:hint="default" w:ascii="Cambria Math" w:hAnsi="Cambria Math" w:cs="Times New Roman"/>
                <w:lang w:val="en-US" w:eastAsia="zh-CN"/>
              </w:rPr>
              <m:t>1</m:t>
            </m:r>
            <m:ctrlPr>
              <w:rPr>
                <w:rFonts w:hint="default" w:ascii="Cambria Math" w:hAnsi="Cambria Math" w:cs="Times New Roman"/>
                <w:i/>
                <w:iCs/>
                <w:lang w:val="en-US" w:eastAsia="zh-CN"/>
              </w:rPr>
            </m:ctrlPr>
          </m:sub>
        </m:sSub>
      </m:oMath>
      <w:r>
        <w:rPr>
          <w:rFonts w:hint="default" w:cs="Times New Roman"/>
          <w:lang w:val="en-US" w:eastAsia="zh-CN"/>
        </w:rPr>
        <w:t xml:space="preserve">-axis is determined using the right-hand rule. Similarly, the directions of </w:t>
      </w:r>
      <m:oMath>
        <m:sSub>
          <m:sSubPr>
            <m:ctrlPr>
              <w:rPr>
                <w:rFonts w:hint="default" w:ascii="Cambria Math" w:hAnsi="Cambria Math" w:cs="Times New Roman"/>
                <w:i/>
                <w:iCs/>
                <w:lang w:val="en-US" w:eastAsia="zh-CN"/>
              </w:rPr>
            </m:ctrlPr>
          </m:sSubPr>
          <m:e>
            <m:r>
              <m:rPr/>
              <w:rPr>
                <w:rFonts w:hint="default" w:ascii="Cambria Math" w:hAnsi="Cambria Math" w:cs="Times New Roman"/>
                <w:lang w:val="en-US" w:eastAsia="zh-CN"/>
              </w:rPr>
              <m:t>X</m:t>
            </m:r>
            <m:ctrlPr>
              <w:rPr>
                <w:rFonts w:hint="default" w:ascii="Cambria Math" w:hAnsi="Cambria Math" w:cs="Times New Roman"/>
                <w:i/>
                <w:iCs/>
                <w:lang w:val="en-US" w:eastAsia="zh-CN"/>
              </w:rPr>
            </m:ctrlPr>
          </m:e>
          <m:sub>
            <m:r>
              <m:rPr/>
              <w:rPr>
                <w:rFonts w:hint="default" w:ascii="Cambria Math" w:hAnsi="Cambria Math" w:cs="Times New Roman"/>
                <w:lang w:val="en-US" w:eastAsia="zh-CN"/>
              </w:rPr>
              <m:t>2</m:t>
            </m:r>
            <m:ctrlPr>
              <w:rPr>
                <w:rFonts w:hint="default" w:ascii="Cambria Math" w:hAnsi="Cambria Math" w:cs="Times New Roman"/>
                <w:i/>
                <w:iCs/>
                <w:lang w:val="en-US" w:eastAsia="zh-CN"/>
              </w:rPr>
            </m:ctrlPr>
          </m:sub>
        </m:sSub>
      </m:oMath>
      <w:r>
        <w:rPr>
          <w:rFonts w:hint="default" w:cs="Times New Roman"/>
          <w:lang w:val="en-US" w:eastAsia="zh-CN"/>
        </w:rPr>
        <w:t xml:space="preserve"> and </w:t>
      </w:r>
      <m:oMath>
        <m:sSub>
          <m:sSubPr>
            <m:ctrlPr>
              <w:rPr>
                <w:rFonts w:hint="default" w:ascii="Cambria Math" w:hAnsi="Cambria Math" w:cs="Times New Roman"/>
                <w:i/>
                <w:iCs/>
                <w:lang w:val="en-US" w:eastAsia="zh-CN"/>
              </w:rPr>
            </m:ctrlPr>
          </m:sSubPr>
          <m:e>
            <m:r>
              <m:rPr/>
              <w:rPr>
                <w:rFonts w:hint="default" w:ascii="Cambria Math" w:hAnsi="Cambria Math" w:cs="Times New Roman"/>
                <w:lang w:val="en-US" w:eastAsia="zh-CN"/>
              </w:rPr>
              <m:t>Y</m:t>
            </m:r>
            <m:ctrlPr>
              <w:rPr>
                <w:rFonts w:hint="default" w:ascii="Cambria Math" w:hAnsi="Cambria Math" w:cs="Times New Roman"/>
                <w:i/>
                <w:iCs/>
                <w:lang w:val="en-US" w:eastAsia="zh-CN"/>
              </w:rPr>
            </m:ctrlPr>
          </m:e>
          <m:sub>
            <m:r>
              <m:rPr/>
              <w:rPr>
                <w:rFonts w:hint="default" w:ascii="Cambria Math" w:hAnsi="Cambria Math" w:cs="Times New Roman"/>
                <w:lang w:val="en-US" w:eastAsia="zh-CN"/>
              </w:rPr>
              <m:t>2</m:t>
            </m:r>
            <m:ctrlPr>
              <w:rPr>
                <w:rFonts w:hint="default" w:ascii="Cambria Math" w:hAnsi="Cambria Math" w:cs="Times New Roman"/>
                <w:i/>
                <w:iCs/>
                <w:lang w:val="en-US" w:eastAsia="zh-CN"/>
              </w:rPr>
            </m:ctrlPr>
          </m:sub>
        </m:sSub>
      </m:oMath>
      <w:r>
        <w:rPr>
          <w:rFonts w:hint="default" w:cs="Times New Roman"/>
          <w:lang w:val="en-US" w:eastAsia="zh-CN"/>
        </w:rPr>
        <w:t xml:space="preserve"> can be established following the same principle.</w:t>
      </w:r>
    </w:p>
    <w:p w14:paraId="4C759E6D">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2700020" cy="1687830"/>
            <wp:effectExtent l="0" t="0" r="5080" b="7620"/>
            <wp:docPr id="64884079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40793" name="图片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00020" cy="1687830"/>
                    </a:xfrm>
                    <a:prstGeom prst="rect">
                      <a:avLst/>
                    </a:prstGeom>
                    <a:noFill/>
                  </pic:spPr>
                </pic:pic>
              </a:graphicData>
            </a:graphic>
          </wp:inline>
        </w:drawing>
      </w:r>
    </w:p>
    <w:p w14:paraId="3E781E4E">
      <w:pPr>
        <w:spacing w:after="0" w:line="240" w:lineRule="auto"/>
        <w:jc w:val="center"/>
        <w:rPr>
          <w:rFonts w:hint="default" w:ascii="Times New Roman" w:hAnsi="Times New Roman" w:cs="Times New Roman"/>
          <w:color w:val="000000" w:themeColor="text1"/>
          <w:lang w:val="en-US" w:eastAsia="zh-CN"/>
          <w14:textFill>
            <w14:solidFill>
              <w14:schemeClr w14:val="tx1"/>
            </w14:solidFill>
          </w14:textFill>
        </w:rPr>
      </w:pPr>
      <w:r>
        <w:rPr>
          <w:rFonts w:cs="Times New Roman"/>
          <w:b/>
        </w:rPr>
        <w:t xml:space="preserve">Fig. </w:t>
      </w:r>
      <w:r>
        <w:rPr>
          <w:rFonts w:hint="eastAsia" w:eastAsia="宋体" w:cs="Times New Roman"/>
          <w:b/>
          <w:lang w:val="en-US" w:eastAsia="zh-CN"/>
        </w:rPr>
        <w:t>3</w:t>
      </w:r>
      <w:r>
        <w:rPr>
          <w:rFonts w:cs="Times New Roman"/>
          <w:b/>
        </w:rPr>
        <w:t>.</w:t>
      </w:r>
      <w:r>
        <w:rPr>
          <w:rFonts w:hint="eastAsia" w:eastAsia="宋体" w:cs="Times New Roman"/>
          <w:b/>
          <w:lang w:val="en-US" w:eastAsia="zh-CN"/>
        </w:rPr>
        <w:t xml:space="preserve"> </w:t>
      </w:r>
      <w:r>
        <w:rPr>
          <w:rFonts w:hint="eastAsia" w:eastAsia="宋体" w:cs="Times New Roman"/>
          <w:lang w:val="en-US" w:eastAsia="zh-CN"/>
        </w:rPr>
        <w:t>Schematic diagram of the simplified D-H coordinate system for the working mechanism</w:t>
      </w:r>
    </w:p>
    <w:p w14:paraId="42C7C800">
      <w:pPr>
        <w:pStyle w:val="174"/>
        <w:spacing w:line="240" w:lineRule="auto"/>
      </w:pPr>
      <w:r>
        <w:t>Within the established D-H coordinate system above, the pose of the loader's inverted six-link mechanism is determined by the following four parameters:</w:t>
      </w:r>
      <m:oMath>
        <m:sSub>
          <m:sSubPr>
            <m:ctrlPr>
              <w:rPr>
                <w:rFonts w:ascii="Cambria Math" w:hAnsi="Cambria Math"/>
              </w:rPr>
            </m:ctrlPr>
          </m:sSubPr>
          <m:e>
            <m:r>
              <m:rPr>
                <m:sty m:val="p"/>
              </m:rPr>
              <w:rPr>
                <w:rFonts w:ascii="Cambria Math" w:hAnsi="Cambria Math"/>
              </w:rPr>
              <m:t>α</m:t>
            </m:r>
            <m:ctrlPr>
              <w:rPr>
                <w:rFonts w:ascii="Cambria Math" w:hAnsi="Cambria Math"/>
              </w:rPr>
            </m:ctrlPr>
          </m:e>
          <m:sub>
            <m:r>
              <m:rPr>
                <m:sty m:val="p"/>
              </m:rPr>
              <w:rPr>
                <w:rFonts w:ascii="Cambria Math" w:hAnsi="Cambria Math"/>
              </w:rPr>
              <m:t>i</m:t>
            </m:r>
            <m:ctrlPr>
              <w:rPr>
                <w:rFonts w:ascii="Cambria Math" w:hAnsi="Cambria Math"/>
              </w:rPr>
            </m:ctrlPr>
          </m:sub>
        </m:sSub>
      </m:oMath>
      <w:r>
        <w:t>、</w:t>
      </w:r>
      <m:oMath>
        <m:sSub>
          <m:sSubPr>
            <m:ctrlPr>
              <w:rPr>
                <w:rFonts w:ascii="Cambria Math" w:hAnsi="Cambria Math"/>
              </w:rPr>
            </m:ctrlPr>
          </m:sSubPr>
          <m:e>
            <m:r>
              <m:rPr>
                <m:sty m:val="p"/>
              </m:rPr>
              <w:rPr>
                <w:rFonts w:ascii="Cambria Math" w:hAnsi="Cambria Math"/>
              </w:rPr>
              <m:t>a</m:t>
            </m:r>
            <m:ctrlPr>
              <w:rPr>
                <w:rFonts w:ascii="Cambria Math" w:hAnsi="Cambria Math"/>
              </w:rPr>
            </m:ctrlPr>
          </m:e>
          <m:sub>
            <m:r>
              <m:rPr>
                <m:sty m:val="p"/>
              </m:rPr>
              <w:rPr>
                <w:rFonts w:ascii="Cambria Math" w:hAnsi="Cambria Math"/>
              </w:rPr>
              <m:t>i</m:t>
            </m:r>
            <m:ctrlPr>
              <w:rPr>
                <w:rFonts w:ascii="Cambria Math" w:hAnsi="Cambria Math"/>
              </w:rPr>
            </m:ctrlPr>
          </m:sub>
        </m:sSub>
      </m:oMath>
      <w:r>
        <w:t>、</w:t>
      </w:r>
      <m:oMath>
        <m:sSub>
          <m:sSubPr>
            <m:ctrlPr>
              <w:rPr>
                <w:rFonts w:ascii="Cambria Math" w:hAnsi="Cambria Math"/>
              </w:rPr>
            </m:ctrlPr>
          </m:sSubPr>
          <m:e>
            <m:r>
              <m:rPr>
                <m:sty m:val="p"/>
              </m:rPr>
              <w:rPr>
                <w:rFonts w:ascii="Cambria Math" w:hAnsi="Cambria Math"/>
              </w:rPr>
              <m:t>θ</m:t>
            </m:r>
            <m:ctrlPr>
              <w:rPr>
                <w:rFonts w:ascii="Cambria Math" w:hAnsi="Cambria Math"/>
              </w:rPr>
            </m:ctrlPr>
          </m:e>
          <m:sub>
            <m:r>
              <m:rPr>
                <m:sty m:val="p"/>
              </m:rPr>
              <w:rPr>
                <w:rFonts w:ascii="Cambria Math" w:hAnsi="Cambria Math"/>
              </w:rPr>
              <m:t>i</m:t>
            </m:r>
            <m:ctrlPr>
              <w:rPr>
                <w:rFonts w:ascii="Cambria Math" w:hAnsi="Cambria Math"/>
              </w:rPr>
            </m:ctrlPr>
          </m:sub>
        </m:sSub>
      </m:oMath>
      <w:r>
        <w:t>、</w:t>
      </w:r>
      <m:oMath>
        <m:sSub>
          <m:sSubPr>
            <m:ctrlPr>
              <w:rPr>
                <w:rFonts w:ascii="Cambria Math" w:hAnsi="Cambria Math"/>
              </w:rPr>
            </m:ctrlPr>
          </m:sSubPr>
          <m:e>
            <m:r>
              <m:rPr>
                <m:sty m:val="p"/>
              </m:rPr>
              <w:rPr>
                <w:rFonts w:ascii="Cambria Math" w:hAnsi="Cambria Math"/>
              </w:rPr>
              <m:t>d</m:t>
            </m:r>
            <m:ctrlPr>
              <w:rPr>
                <w:rFonts w:ascii="Cambria Math" w:hAnsi="Cambria Math"/>
              </w:rPr>
            </m:ctrlPr>
          </m:e>
          <m:sub>
            <m:r>
              <m:rPr>
                <m:sty m:val="p"/>
              </m:rPr>
              <w:rPr>
                <w:rFonts w:ascii="Cambria Math" w:hAnsi="Cambria Math"/>
              </w:rPr>
              <m:t>i</m:t>
            </m:r>
            <m:ctrlPr>
              <w:rPr>
                <w:rFonts w:ascii="Cambria Math" w:hAnsi="Cambria Math"/>
              </w:rPr>
            </m:ctrlPr>
          </m:sub>
        </m:sSub>
      </m:oMath>
      <w:r>
        <w:t xml:space="preserve">, as listed in </w:t>
      </w:r>
      <w:r>
        <w:rPr>
          <w:rFonts w:cs="Times New Roman"/>
        </w:rPr>
        <w:t>TABLE I</w:t>
      </w:r>
      <w:r>
        <w:t xml:space="preserve"> (where Joint 1 and Joint 2 correspond to the boom joint and bucket joint, respectively). Substituting these parameters into (1) yields the homogeneous transformation matrix of the bucket tooth tip relative to the initial coordinate system, as shown in (3).</w:t>
      </w:r>
    </w:p>
    <w:p w14:paraId="4A0FFC1E">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center"/>
        <w:rPr>
          <w:rFonts w:cs="Times New Roman"/>
        </w:rPr>
      </w:pPr>
      <w:r>
        <w:rPr>
          <w:rFonts w:cs="Times New Roman"/>
        </w:rPr>
        <w:t>TABLE I</w:t>
      </w:r>
    </w:p>
    <w:p w14:paraId="4A28862D">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center"/>
      </w:pPr>
      <w:r>
        <w:rPr>
          <w:rFonts w:cs="Times New Roman"/>
          <w:smallCaps/>
        </w:rPr>
        <w:t>Joint Parameter Values</w:t>
      </w:r>
    </w:p>
    <w:tbl>
      <w:tblPr>
        <w:tblStyle w:val="180"/>
        <w:tblW w:w="45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850"/>
        <w:gridCol w:w="850"/>
        <w:gridCol w:w="850"/>
        <w:gridCol w:w="850"/>
      </w:tblGrid>
      <w:tr w14:paraId="6A8E4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134" w:type="dxa"/>
            <w:tcBorders>
              <w:top w:val="single" w:color="auto" w:sz="12" w:space="0"/>
              <w:left w:val="nil"/>
              <w:bottom w:val="single" w:color="auto" w:sz="6" w:space="0"/>
              <w:right w:val="nil"/>
            </w:tcBorders>
            <w:vAlign w:val="center"/>
          </w:tcPr>
          <w:p w14:paraId="301DC916">
            <w:pPr>
              <w:pStyle w:val="174"/>
              <w:spacing w:line="240" w:lineRule="auto"/>
              <w:ind w:left="0" w:leftChars="0" w:firstLine="0" w:firstLineChars="0"/>
              <w:jc w:val="center"/>
              <w:rPr>
                <w:iCs/>
              </w:rPr>
            </w:pPr>
            <w:r>
              <w:rPr>
                <w:rFonts w:hint="eastAsia"/>
                <w:iCs/>
              </w:rPr>
              <w:t xml:space="preserve">Joinit </w:t>
            </w:r>
            <w:r>
              <w:rPr>
                <w:iCs/>
              </w:rPr>
              <w:t>i</w:t>
            </w:r>
          </w:p>
        </w:tc>
        <w:tc>
          <w:tcPr>
            <w:tcW w:w="850" w:type="dxa"/>
            <w:tcBorders>
              <w:top w:val="single" w:color="auto" w:sz="12" w:space="0"/>
              <w:left w:val="nil"/>
              <w:bottom w:val="single" w:color="auto" w:sz="6" w:space="0"/>
              <w:right w:val="nil"/>
            </w:tcBorders>
            <w:vAlign w:val="center"/>
          </w:tcPr>
          <w:p w14:paraId="0C4FE31F">
            <w:pPr>
              <w:pStyle w:val="174"/>
              <w:spacing w:line="240" w:lineRule="auto"/>
              <w:ind w:left="0" w:leftChars="0" w:firstLine="0" w:firstLineChars="0"/>
              <w:jc w:val="center"/>
              <w:rPr>
                <w:i/>
                <w:iCs/>
              </w:rPr>
            </w:pPr>
            <m:oMathPara>
              <m:oMath>
                <m:sSub>
                  <m:sSubPr>
                    <m:ctrlPr>
                      <w:rPr>
                        <w:rFonts w:ascii="Cambria Math" w:hAnsi="Cambria Math"/>
                        <w:i/>
                        <w:iCs/>
                      </w:rPr>
                    </m:ctrlPr>
                  </m:sSubPr>
                  <m:e>
                    <m:r>
                      <m:rPr/>
                      <w:rPr>
                        <w:rFonts w:hint="default" w:ascii="Cambria Math" w:hAnsi="Cambria Math"/>
                      </w:rPr>
                      <m:t>θ</m:t>
                    </m:r>
                    <m:ctrlPr>
                      <w:rPr>
                        <w:rFonts w:ascii="Cambria Math" w:hAnsi="Cambria Math"/>
                        <w:i/>
                        <w:iCs/>
                      </w:rPr>
                    </m:ctrlPr>
                  </m:e>
                  <m:sub>
                    <m:r>
                      <m:rPr/>
                      <w:rPr>
                        <w:rFonts w:hint="default" w:ascii="Cambria Math" w:hAnsi="Cambria Math"/>
                      </w:rPr>
                      <m:t>i</m:t>
                    </m:r>
                    <m:ctrlPr>
                      <w:rPr>
                        <w:rFonts w:ascii="Cambria Math" w:hAnsi="Cambria Math"/>
                        <w:i/>
                        <w:iCs/>
                      </w:rPr>
                    </m:ctrlPr>
                  </m:sub>
                </m:sSub>
              </m:oMath>
            </m:oMathPara>
          </w:p>
        </w:tc>
        <w:tc>
          <w:tcPr>
            <w:tcW w:w="850" w:type="dxa"/>
            <w:tcBorders>
              <w:top w:val="single" w:color="auto" w:sz="12" w:space="0"/>
              <w:left w:val="nil"/>
              <w:bottom w:val="single" w:color="auto" w:sz="6" w:space="0"/>
              <w:right w:val="nil"/>
            </w:tcBorders>
            <w:vAlign w:val="center"/>
          </w:tcPr>
          <w:p w14:paraId="46B8F73A">
            <w:pPr>
              <w:pStyle w:val="174"/>
              <w:spacing w:line="240" w:lineRule="auto"/>
              <w:ind w:left="0" w:leftChars="0" w:firstLine="0" w:firstLineChars="0"/>
              <w:jc w:val="center"/>
              <w:rPr>
                <w:i/>
                <w:iCs w:val="0"/>
              </w:rPr>
            </w:pPr>
            <m:oMathPara>
              <m:oMath>
                <m:sSub>
                  <m:sSubPr>
                    <m:ctrlPr>
                      <w:rPr>
                        <w:rFonts w:ascii="Cambria Math" w:hAnsi="Cambria Math"/>
                        <w:i/>
                        <w:iCs w:val="0"/>
                      </w:rPr>
                    </m:ctrlPr>
                  </m:sSubPr>
                  <m:e>
                    <m:r>
                      <m:rPr/>
                      <w:rPr>
                        <w:rFonts w:hint="default" w:ascii="Cambria Math" w:hAnsi="Cambria Math"/>
                      </w:rPr>
                      <m:t>d</m:t>
                    </m:r>
                    <m:ctrlPr>
                      <w:rPr>
                        <w:rFonts w:ascii="Cambria Math" w:hAnsi="Cambria Math"/>
                        <w:i/>
                        <w:iCs w:val="0"/>
                      </w:rPr>
                    </m:ctrlPr>
                  </m:e>
                  <m:sub>
                    <m:r>
                      <m:rPr/>
                      <w:rPr>
                        <w:rFonts w:hint="default" w:ascii="Cambria Math" w:hAnsi="Cambria Math"/>
                      </w:rPr>
                      <m:t>i</m:t>
                    </m:r>
                    <m:ctrlPr>
                      <w:rPr>
                        <w:rFonts w:ascii="Cambria Math" w:hAnsi="Cambria Math"/>
                        <w:i/>
                        <w:iCs w:val="0"/>
                      </w:rPr>
                    </m:ctrlPr>
                  </m:sub>
                </m:sSub>
              </m:oMath>
            </m:oMathPara>
          </w:p>
        </w:tc>
        <w:tc>
          <w:tcPr>
            <w:tcW w:w="850" w:type="dxa"/>
            <w:tcBorders>
              <w:top w:val="single" w:color="auto" w:sz="12" w:space="0"/>
              <w:left w:val="nil"/>
              <w:bottom w:val="single" w:color="auto" w:sz="6" w:space="0"/>
              <w:right w:val="nil"/>
            </w:tcBorders>
            <w:vAlign w:val="center"/>
          </w:tcPr>
          <w:p w14:paraId="3CA09ED2">
            <w:pPr>
              <w:pStyle w:val="174"/>
              <w:spacing w:line="240" w:lineRule="auto"/>
              <w:ind w:left="0" w:leftChars="0" w:firstLine="0" w:firstLineChars="0"/>
              <w:jc w:val="center"/>
              <w:rPr>
                <w:i/>
                <w:iCs w:val="0"/>
              </w:rPr>
            </w:pPr>
            <m:oMathPara>
              <m:oMath>
                <m:sSub>
                  <m:sSubPr>
                    <m:ctrlPr>
                      <w:rPr>
                        <w:rFonts w:ascii="Cambria Math" w:hAnsi="Cambria Math"/>
                        <w:i/>
                        <w:iCs w:val="0"/>
                      </w:rPr>
                    </m:ctrlPr>
                  </m:sSubPr>
                  <m:e>
                    <m:r>
                      <m:rPr/>
                      <w:rPr>
                        <w:rFonts w:hint="default" w:ascii="Cambria Math" w:hAnsi="Cambria Math"/>
                      </w:rPr>
                      <m:t>a</m:t>
                    </m:r>
                    <m:ctrlPr>
                      <w:rPr>
                        <w:rFonts w:ascii="Cambria Math" w:hAnsi="Cambria Math"/>
                        <w:i/>
                        <w:iCs w:val="0"/>
                      </w:rPr>
                    </m:ctrlPr>
                  </m:e>
                  <m:sub>
                    <m:r>
                      <m:rPr/>
                      <w:rPr>
                        <w:rFonts w:hint="default" w:ascii="Cambria Math" w:hAnsi="Cambria Math"/>
                      </w:rPr>
                      <m:t>i</m:t>
                    </m:r>
                    <m:ctrlPr>
                      <w:rPr>
                        <w:rFonts w:ascii="Cambria Math" w:hAnsi="Cambria Math"/>
                        <w:i/>
                        <w:iCs w:val="0"/>
                      </w:rPr>
                    </m:ctrlPr>
                  </m:sub>
                </m:sSub>
              </m:oMath>
            </m:oMathPara>
          </w:p>
        </w:tc>
        <w:tc>
          <w:tcPr>
            <w:tcW w:w="850" w:type="dxa"/>
            <w:tcBorders>
              <w:top w:val="single" w:color="auto" w:sz="12" w:space="0"/>
              <w:left w:val="nil"/>
              <w:bottom w:val="single" w:color="auto" w:sz="6" w:space="0"/>
              <w:right w:val="nil"/>
            </w:tcBorders>
            <w:vAlign w:val="center"/>
          </w:tcPr>
          <w:p w14:paraId="62C747EB">
            <w:pPr>
              <w:pStyle w:val="174"/>
              <w:spacing w:line="240" w:lineRule="auto"/>
              <w:ind w:left="0" w:leftChars="0" w:firstLine="0" w:firstLineChars="0"/>
              <w:jc w:val="center"/>
              <w:rPr>
                <w:rFonts w:ascii="Cambria Math" w:hAnsi="Cambria Math"/>
                <w:i/>
                <w:iCs w:val="0"/>
                <w:oMath/>
              </w:rPr>
            </w:pPr>
            <m:oMathPara>
              <m:oMath>
                <m:sSub>
                  <m:sSubPr>
                    <m:ctrlPr>
                      <w:rPr>
                        <w:rFonts w:ascii="Cambria Math" w:hAnsi="Cambria Math"/>
                        <w:i/>
                        <w:iCs w:val="0"/>
                      </w:rPr>
                    </m:ctrlPr>
                  </m:sSubPr>
                  <m:e>
                    <m:r>
                      <m:rPr/>
                      <w:rPr>
                        <w:rFonts w:hint="default" w:ascii="Cambria Math" w:hAnsi="Cambria Math"/>
                      </w:rPr>
                      <m:t>α</m:t>
                    </m:r>
                    <m:ctrlPr>
                      <w:rPr>
                        <w:rFonts w:ascii="Cambria Math" w:hAnsi="Cambria Math"/>
                        <w:i/>
                        <w:iCs w:val="0"/>
                      </w:rPr>
                    </m:ctrlPr>
                  </m:e>
                  <m:sub>
                    <m:r>
                      <m:rPr/>
                      <w:rPr>
                        <w:rFonts w:hint="default" w:ascii="Cambria Math" w:hAnsi="Cambria Math"/>
                      </w:rPr>
                      <m:t>i</m:t>
                    </m:r>
                    <m:ctrlPr>
                      <w:rPr>
                        <w:rFonts w:ascii="Cambria Math" w:hAnsi="Cambria Math"/>
                        <w:i/>
                        <w:iCs w:val="0"/>
                      </w:rPr>
                    </m:ctrlPr>
                  </m:sub>
                </m:sSub>
              </m:oMath>
            </m:oMathPara>
          </w:p>
        </w:tc>
      </w:tr>
      <w:tr w14:paraId="63B70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134" w:type="dxa"/>
            <w:tcBorders>
              <w:top w:val="single" w:color="auto" w:sz="6" w:space="0"/>
              <w:left w:val="nil"/>
              <w:bottom w:val="nil"/>
              <w:right w:val="nil"/>
            </w:tcBorders>
            <w:vAlign w:val="center"/>
          </w:tcPr>
          <w:p w14:paraId="65803DC0">
            <w:pPr>
              <w:pStyle w:val="174"/>
              <w:spacing w:line="240" w:lineRule="auto"/>
              <w:ind w:left="0" w:leftChars="0" w:firstLine="0" w:firstLineChars="0"/>
              <w:jc w:val="center"/>
              <w:rPr>
                <w:iCs/>
              </w:rPr>
            </w:pPr>
            <w:r>
              <w:rPr>
                <w:iCs/>
              </w:rPr>
              <w:t>1</w:t>
            </w:r>
          </w:p>
        </w:tc>
        <w:tc>
          <w:tcPr>
            <w:tcW w:w="850" w:type="dxa"/>
            <w:tcBorders>
              <w:top w:val="single" w:color="auto" w:sz="6" w:space="0"/>
              <w:left w:val="nil"/>
              <w:bottom w:val="nil"/>
              <w:right w:val="nil"/>
            </w:tcBorders>
            <w:vAlign w:val="center"/>
          </w:tcPr>
          <w:p w14:paraId="2EB2C482">
            <w:pPr>
              <w:pStyle w:val="174"/>
              <w:spacing w:line="240" w:lineRule="auto"/>
              <w:ind w:left="0" w:leftChars="0" w:firstLine="0" w:firstLineChars="0"/>
              <w:jc w:val="center"/>
              <w:rPr>
                <w:i/>
                <w:iCs/>
              </w:rPr>
            </w:pPr>
            <m:oMathPara>
              <m:oMath>
                <m:sSub>
                  <m:sSubPr>
                    <m:ctrlPr>
                      <w:rPr>
                        <w:rFonts w:ascii="Cambria Math" w:hAnsi="Cambria Math"/>
                        <w:i/>
                        <w:iCs/>
                      </w:rPr>
                    </m:ctrlPr>
                  </m:sSubPr>
                  <m:e>
                    <m:r>
                      <m:rPr/>
                      <w:rPr>
                        <w:rFonts w:hint="default" w:ascii="Cambria Math" w:hAnsi="Cambria Math"/>
                      </w:rPr>
                      <m:t>θ</m:t>
                    </m:r>
                    <m:ctrlPr>
                      <w:rPr>
                        <w:rFonts w:ascii="Cambria Math" w:hAnsi="Cambria Math"/>
                        <w:i/>
                        <w:iCs/>
                      </w:rPr>
                    </m:ctrlPr>
                  </m:e>
                  <m:sub>
                    <m:r>
                      <m:rPr/>
                      <w:rPr>
                        <w:rFonts w:ascii="Cambria Math" w:hAnsi="Cambria Math"/>
                      </w:rPr>
                      <m:t>1</m:t>
                    </m:r>
                    <m:ctrlPr>
                      <w:rPr>
                        <w:rFonts w:ascii="Cambria Math" w:hAnsi="Cambria Math"/>
                        <w:i/>
                        <w:iCs/>
                      </w:rPr>
                    </m:ctrlPr>
                  </m:sub>
                </m:sSub>
              </m:oMath>
            </m:oMathPara>
          </w:p>
        </w:tc>
        <w:tc>
          <w:tcPr>
            <w:tcW w:w="850" w:type="dxa"/>
            <w:tcBorders>
              <w:top w:val="single" w:color="auto" w:sz="6" w:space="0"/>
              <w:left w:val="nil"/>
              <w:bottom w:val="nil"/>
              <w:right w:val="nil"/>
            </w:tcBorders>
            <w:vAlign w:val="center"/>
          </w:tcPr>
          <w:p w14:paraId="1C3DBF33">
            <w:pPr>
              <w:pStyle w:val="174"/>
              <w:spacing w:line="240" w:lineRule="auto"/>
              <w:ind w:left="0" w:leftChars="0" w:firstLine="0" w:firstLineChars="0"/>
              <w:jc w:val="center"/>
              <w:rPr>
                <w:iCs/>
              </w:rPr>
            </w:pPr>
            <w:r>
              <w:rPr>
                <w:iCs/>
              </w:rPr>
              <w:t>0</w:t>
            </w:r>
          </w:p>
        </w:tc>
        <w:tc>
          <w:tcPr>
            <w:tcW w:w="850" w:type="dxa"/>
            <w:tcBorders>
              <w:top w:val="single" w:color="auto" w:sz="6" w:space="0"/>
              <w:left w:val="nil"/>
              <w:bottom w:val="nil"/>
              <w:right w:val="nil"/>
            </w:tcBorders>
            <w:vAlign w:val="center"/>
          </w:tcPr>
          <w:p w14:paraId="57134D1D">
            <w:pPr>
              <w:pStyle w:val="174"/>
              <w:spacing w:line="240" w:lineRule="auto"/>
              <w:ind w:left="0" w:leftChars="0" w:firstLine="0" w:firstLineChars="0"/>
              <w:jc w:val="center"/>
              <w:rPr>
                <w:i/>
                <w:iCs/>
              </w:rPr>
            </w:pPr>
            <m:oMathPara>
              <m:oMath>
                <m:sSub>
                  <m:sSubPr>
                    <m:ctrlPr>
                      <w:rPr>
                        <w:rFonts w:ascii="Cambria Math" w:hAnsi="Cambria Math"/>
                        <w:i/>
                        <w:iCs/>
                      </w:rPr>
                    </m:ctrlPr>
                  </m:sSubPr>
                  <m:e>
                    <m:r>
                      <m:rPr/>
                      <w:rPr>
                        <w:rFonts w:hint="default" w:ascii="Cambria Math" w:hAnsi="Cambria Math" w:eastAsia="宋体"/>
                        <w:lang w:val="en-US" w:eastAsia="zh-CN"/>
                      </w:rPr>
                      <m:t>L</m:t>
                    </m:r>
                    <m:ctrlPr>
                      <w:rPr>
                        <w:rFonts w:ascii="Cambria Math" w:hAnsi="Cambria Math"/>
                        <w:i/>
                        <w:iCs/>
                      </w:rPr>
                    </m:ctrlPr>
                  </m:e>
                  <m:sub>
                    <m:r>
                      <m:rPr/>
                      <w:rPr>
                        <w:rFonts w:ascii="Cambria Math" w:hAnsi="Cambria Math"/>
                      </w:rPr>
                      <m:t>1</m:t>
                    </m:r>
                    <m:ctrlPr>
                      <w:rPr>
                        <w:rFonts w:ascii="Cambria Math" w:hAnsi="Cambria Math"/>
                        <w:i/>
                        <w:iCs/>
                      </w:rPr>
                    </m:ctrlPr>
                  </m:sub>
                </m:sSub>
              </m:oMath>
            </m:oMathPara>
          </w:p>
        </w:tc>
        <w:tc>
          <w:tcPr>
            <w:tcW w:w="850" w:type="dxa"/>
            <w:tcBorders>
              <w:top w:val="single" w:color="auto" w:sz="6" w:space="0"/>
              <w:left w:val="nil"/>
              <w:bottom w:val="nil"/>
              <w:right w:val="nil"/>
            </w:tcBorders>
            <w:vAlign w:val="center"/>
          </w:tcPr>
          <w:p w14:paraId="031ABE7F">
            <w:pPr>
              <w:pStyle w:val="174"/>
              <w:spacing w:line="240" w:lineRule="auto"/>
              <w:ind w:left="0" w:leftChars="0" w:firstLine="0" w:firstLineChars="0"/>
              <w:jc w:val="center"/>
              <w:rPr>
                <w:rFonts w:hint="eastAsia"/>
                <w:iCs/>
                <w:lang w:val="en-US" w:eastAsia="zh-CN"/>
                <w:oMath/>
              </w:rPr>
            </w:pPr>
            <w:r>
              <w:rPr>
                <w:iCs/>
              </w:rPr>
              <w:t>0</w:t>
            </w:r>
          </w:p>
        </w:tc>
      </w:tr>
      <w:tr w14:paraId="48A31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34" w:type="dxa"/>
            <w:tcBorders>
              <w:top w:val="nil"/>
              <w:left w:val="nil"/>
              <w:bottom w:val="single" w:color="auto" w:sz="12" w:space="0"/>
              <w:right w:val="nil"/>
            </w:tcBorders>
            <w:vAlign w:val="center"/>
          </w:tcPr>
          <w:p w14:paraId="162DAA7D">
            <w:pPr>
              <w:pStyle w:val="174"/>
              <w:spacing w:line="240" w:lineRule="auto"/>
              <w:ind w:left="0" w:leftChars="0" w:firstLine="0" w:firstLineChars="0"/>
              <w:jc w:val="center"/>
              <w:rPr>
                <w:iCs/>
              </w:rPr>
            </w:pPr>
            <w:r>
              <w:rPr>
                <w:iCs/>
              </w:rPr>
              <w:t>2</w:t>
            </w:r>
          </w:p>
        </w:tc>
        <w:tc>
          <w:tcPr>
            <w:tcW w:w="850" w:type="dxa"/>
            <w:tcBorders>
              <w:top w:val="nil"/>
              <w:left w:val="nil"/>
              <w:bottom w:val="single" w:color="auto" w:sz="12" w:space="0"/>
              <w:right w:val="nil"/>
            </w:tcBorders>
            <w:vAlign w:val="center"/>
          </w:tcPr>
          <w:p w14:paraId="0F2B978D">
            <w:pPr>
              <w:pStyle w:val="174"/>
              <w:spacing w:line="240" w:lineRule="auto"/>
              <w:ind w:left="0" w:leftChars="0" w:firstLine="0" w:firstLineChars="0"/>
              <w:jc w:val="center"/>
              <w:rPr>
                <w:i/>
                <w:iCs/>
              </w:rPr>
            </w:pPr>
            <m:oMathPara>
              <m:oMath>
                <m:sSub>
                  <m:sSubPr>
                    <m:ctrlPr>
                      <w:rPr>
                        <w:rFonts w:ascii="Cambria Math" w:hAnsi="Cambria Math"/>
                        <w:i/>
                        <w:iCs/>
                      </w:rPr>
                    </m:ctrlPr>
                  </m:sSubPr>
                  <m:e>
                    <m:r>
                      <m:rPr/>
                      <w:rPr>
                        <w:rFonts w:hint="default" w:ascii="Cambria Math" w:hAnsi="Cambria Math"/>
                      </w:rPr>
                      <m:t>θ</m:t>
                    </m:r>
                    <m:ctrlPr>
                      <w:rPr>
                        <w:rFonts w:ascii="Cambria Math" w:hAnsi="Cambria Math"/>
                        <w:i/>
                        <w:iCs/>
                      </w:rPr>
                    </m:ctrlPr>
                  </m:e>
                  <m:sub>
                    <m:r>
                      <m:rPr/>
                      <w:rPr>
                        <w:rFonts w:ascii="Cambria Math" w:hAnsi="Cambria Math"/>
                      </w:rPr>
                      <m:t>2</m:t>
                    </m:r>
                    <m:ctrlPr>
                      <w:rPr>
                        <w:rFonts w:ascii="Cambria Math" w:hAnsi="Cambria Math"/>
                        <w:i/>
                        <w:iCs/>
                      </w:rPr>
                    </m:ctrlPr>
                  </m:sub>
                </m:sSub>
              </m:oMath>
            </m:oMathPara>
          </w:p>
        </w:tc>
        <w:tc>
          <w:tcPr>
            <w:tcW w:w="850" w:type="dxa"/>
            <w:tcBorders>
              <w:top w:val="nil"/>
              <w:left w:val="nil"/>
              <w:bottom w:val="single" w:color="auto" w:sz="12" w:space="0"/>
              <w:right w:val="nil"/>
            </w:tcBorders>
            <w:vAlign w:val="center"/>
          </w:tcPr>
          <w:p w14:paraId="05F73D99">
            <w:pPr>
              <w:pStyle w:val="174"/>
              <w:spacing w:line="240" w:lineRule="auto"/>
              <w:ind w:left="0" w:leftChars="0" w:firstLine="0" w:firstLineChars="0"/>
              <w:jc w:val="center"/>
              <w:rPr>
                <w:iCs/>
              </w:rPr>
            </w:pPr>
            <w:r>
              <w:rPr>
                <w:iCs/>
              </w:rPr>
              <w:t>0</w:t>
            </w:r>
          </w:p>
        </w:tc>
        <w:tc>
          <w:tcPr>
            <w:tcW w:w="850" w:type="dxa"/>
            <w:tcBorders>
              <w:top w:val="nil"/>
              <w:left w:val="nil"/>
              <w:bottom w:val="single" w:color="auto" w:sz="12" w:space="0"/>
              <w:right w:val="nil"/>
            </w:tcBorders>
            <w:vAlign w:val="center"/>
          </w:tcPr>
          <w:p w14:paraId="0C86B77A">
            <w:pPr>
              <w:pStyle w:val="174"/>
              <w:spacing w:line="240" w:lineRule="auto"/>
              <w:ind w:left="0" w:leftChars="0" w:firstLine="0" w:firstLineChars="0"/>
              <w:jc w:val="center"/>
              <w:rPr>
                <w:i/>
                <w:iCs/>
              </w:rPr>
            </w:pPr>
            <m:oMathPara>
              <m:oMath>
                <m:sSub>
                  <m:sSubPr>
                    <m:ctrlPr>
                      <w:rPr>
                        <w:rFonts w:ascii="Cambria Math" w:hAnsi="Cambria Math"/>
                        <w:i/>
                        <w:iCs/>
                      </w:rPr>
                    </m:ctrlPr>
                  </m:sSubPr>
                  <m:e>
                    <m:r>
                      <m:rPr/>
                      <w:rPr>
                        <w:rFonts w:hint="default" w:ascii="Cambria Math" w:hAnsi="Cambria Math" w:eastAsia="宋体"/>
                        <w:lang w:val="en-US" w:eastAsia="zh-CN"/>
                      </w:rPr>
                      <m:t>L</m:t>
                    </m:r>
                    <m:ctrlPr>
                      <w:rPr>
                        <w:rFonts w:ascii="Cambria Math" w:hAnsi="Cambria Math"/>
                        <w:i/>
                        <w:iCs/>
                      </w:rPr>
                    </m:ctrlPr>
                  </m:e>
                  <m:sub>
                    <m:r>
                      <m:rPr/>
                      <w:rPr>
                        <w:rFonts w:ascii="Cambria Math" w:hAnsi="Cambria Math"/>
                      </w:rPr>
                      <m:t>2</m:t>
                    </m:r>
                    <m:ctrlPr>
                      <w:rPr>
                        <w:rFonts w:ascii="Cambria Math" w:hAnsi="Cambria Math"/>
                        <w:i/>
                        <w:iCs/>
                      </w:rPr>
                    </m:ctrlPr>
                  </m:sub>
                </m:sSub>
              </m:oMath>
            </m:oMathPara>
          </w:p>
        </w:tc>
        <w:tc>
          <w:tcPr>
            <w:tcW w:w="850" w:type="dxa"/>
            <w:tcBorders>
              <w:top w:val="nil"/>
              <w:left w:val="nil"/>
              <w:bottom w:val="single" w:color="auto" w:sz="12" w:space="0"/>
              <w:right w:val="nil"/>
            </w:tcBorders>
            <w:vAlign w:val="center"/>
          </w:tcPr>
          <w:p w14:paraId="704F1C1F">
            <w:pPr>
              <w:pStyle w:val="174"/>
              <w:spacing w:line="240" w:lineRule="auto"/>
              <w:ind w:left="0" w:leftChars="0" w:firstLine="0" w:firstLineChars="0"/>
              <w:jc w:val="center"/>
              <w:rPr>
                <w:rFonts w:hint="eastAsia"/>
                <w:iCs/>
                <w:lang w:val="en-US" w:eastAsia="zh-CN"/>
                <w:oMath/>
              </w:rPr>
            </w:pPr>
            <w:r>
              <w:rPr>
                <w:iCs/>
              </w:rPr>
              <w:t>0</w:t>
            </w:r>
          </w:p>
        </w:tc>
      </w:tr>
    </w:tbl>
    <w:p w14:paraId="30C1D87C">
      <w:pPr>
        <w:pStyle w:val="174"/>
        <w:spacing w:line="240" w:lineRule="auto"/>
        <w:ind w:left="0" w:leftChars="0" w:firstLine="0" w:firstLineChars="0"/>
      </w:pPr>
    </w:p>
    <w:tbl>
      <w:tblPr>
        <w:tblStyle w:val="32"/>
        <w:tblW w:w="4781" w:type="pct"/>
        <w:jc w:val="center"/>
        <w:tblLayout w:type="autofit"/>
        <w:tblCellMar>
          <w:top w:w="0" w:type="dxa"/>
          <w:left w:w="108" w:type="dxa"/>
          <w:bottom w:w="0" w:type="dxa"/>
          <w:right w:w="108" w:type="dxa"/>
        </w:tblCellMar>
      </w:tblPr>
      <w:tblGrid>
        <w:gridCol w:w="4315"/>
        <w:gridCol w:w="539"/>
      </w:tblGrid>
      <w:tr w14:paraId="6DD8839F">
        <w:tblPrEx>
          <w:tblCellMar>
            <w:top w:w="0" w:type="dxa"/>
            <w:left w:w="108" w:type="dxa"/>
            <w:bottom w:w="0" w:type="dxa"/>
            <w:right w:w="108" w:type="dxa"/>
          </w:tblCellMar>
        </w:tblPrEx>
        <w:trPr>
          <w:trHeight w:val="397" w:hRule="atLeast"/>
          <w:jc w:val="center"/>
        </w:trPr>
        <w:tc>
          <w:tcPr>
            <w:tcW w:w="4444" w:type="pct"/>
            <w:vAlign w:val="center"/>
          </w:tcPr>
          <w:p w14:paraId="4677F744">
            <w:pPr>
              <w:pStyle w:val="174"/>
              <w:spacing w:line="240" w:lineRule="auto"/>
              <w:ind w:left="0" w:leftChars="0" w:firstLine="0" w:firstLineChars="0"/>
            </w:pPr>
            <m:oMathPara>
              <m:oMathParaPr>
                <m:jc m:val="center"/>
              </m:oMathParaPr>
              <m:oMath>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eqArr>
                          <m:eqArrPr>
                            <m:ctrlPr>
                              <w:rPr>
                                <w:rFonts w:hint="default" w:ascii="Cambria Math" w:hAnsi="Cambria Math" w:eastAsia="宋体" w:cs="Times New Roman"/>
                                <w:b w:val="0"/>
                                <w:i/>
                                <w:iCs/>
                                <w:color w:val="000000" w:themeColor="text1"/>
                                <w:kern w:val="0"/>
                                <w:sz w:val="18"/>
                                <w:szCs w:val="18"/>
                                <w:lang w:val="en-US" w:eastAsia="zh-CN"/>
                                <w14:textFill>
                                  <w14:solidFill>
                                    <w14:schemeClr w14:val="tx1"/>
                                  </w14:solidFill>
                                </w14:textFill>
                              </w:rPr>
                            </m:ctrlPr>
                          </m:eqArrPr>
                          <m:e>
                            <m:r>
                              <m:rPr/>
                              <w:rPr>
                                <w:rFonts w:hint="default" w:ascii="Cambria Math" w:hAnsi="Cambria Math" w:eastAsia="宋体" w:cs="Times New Roman"/>
                                <w:color w:val="000000" w:themeColor="text1"/>
                                <w:kern w:val="0"/>
                                <w:sz w:val="18"/>
                                <w:szCs w:val="18"/>
                                <w14:textFill>
                                  <w14:solidFill>
                                    <w14:schemeClr w14:val="tx1"/>
                                  </w14:solidFill>
                                </w14:textFill>
                              </w:rPr>
                              <m:t>c(</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cs="Times New Roman"/>
                                    <w:color w:val="000000" w:themeColor="text1"/>
                                    <w:kern w:val="0"/>
                                    <w:sz w:val="18"/>
                                    <w:szCs w:val="18"/>
                                    <w14:textFill>
                                      <w14:solidFill>
                                        <w14:schemeClr w14:val="tx1"/>
                                      </w14:solidFill>
                                    </w14:textFill>
                                  </w:rPr>
                                  <m:t>θ</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1</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cs="Times New Roman"/>
                                    <w:color w:val="000000" w:themeColor="text1"/>
                                    <w:kern w:val="0"/>
                                    <w:sz w:val="18"/>
                                    <w:szCs w:val="18"/>
                                    <w14:textFill>
                                      <w14:solidFill>
                                        <w14:schemeClr w14:val="tx1"/>
                                      </w14:solidFill>
                                    </w14:textFill>
                                  </w:rPr>
                                  <m:t>θ</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2</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r>
                              <m:rPr/>
                              <w:rPr>
                                <w:rFonts w:hint="default" w:ascii="Cambria Math" w:hAnsi="Cambria Math" w:eastAsia="宋体" w:cs="Times New Roman"/>
                                <w:color w:val="000000" w:themeColor="text1"/>
                                <w:kern w:val="0"/>
                                <w:sz w:val="18"/>
                                <w:szCs w:val="18"/>
                                <w:lang w:val="en-US" w:eastAsia="zh-CN"/>
                                <w14:textFill>
                                  <w14:solidFill>
                                    <w14:schemeClr w14:val="tx1"/>
                                  </w14:solidFill>
                                </w14:textFill>
                              </w:rPr>
                              <m:t xml:space="preserve">   </m:t>
                            </m:r>
                            <m:r>
                              <m:rPr/>
                              <w:rPr>
                                <w:rFonts w:hint="default" w:ascii="Cambria Math" w:hAnsi="Cambria Math" w:eastAsia="宋体" w:cs="Times New Roman"/>
                                <w:color w:val="000000" w:themeColor="text1"/>
                                <w:kern w:val="0"/>
                                <w:sz w:val="18"/>
                                <w:szCs w:val="18"/>
                                <w14:textFill>
                                  <w14:solidFill>
                                    <w14:schemeClr w14:val="tx1"/>
                                  </w14:solidFill>
                                </w14:textFill>
                              </w:rPr>
                              <m:t>−s(</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cs="Times New Roman"/>
                                    <w:color w:val="000000" w:themeColor="text1"/>
                                    <w:kern w:val="0"/>
                                    <w:sz w:val="18"/>
                                    <w:szCs w:val="18"/>
                                    <w14:textFill>
                                      <w14:solidFill>
                                        <w14:schemeClr w14:val="tx1"/>
                                      </w14:solidFill>
                                    </w14:textFill>
                                  </w:rPr>
                                  <m:t>θ</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1</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cs="Times New Roman"/>
                                    <w:color w:val="000000" w:themeColor="text1"/>
                                    <w:kern w:val="0"/>
                                    <w:sz w:val="18"/>
                                    <w:szCs w:val="18"/>
                                    <w14:textFill>
                                      <w14:solidFill>
                                        <w14:schemeClr w14:val="tx1"/>
                                      </w14:solidFill>
                                    </w14:textFill>
                                  </w:rPr>
                                  <m:t>θ</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2</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r>
                              <m:rPr/>
                              <w:rPr>
                                <w:rFonts w:hint="default" w:ascii="Cambria Math" w:hAnsi="Cambria Math" w:eastAsia="宋体" w:cs="Times New Roman"/>
                                <w:color w:val="000000" w:themeColor="text1"/>
                                <w:kern w:val="0"/>
                                <w:sz w:val="18"/>
                                <w:szCs w:val="18"/>
                                <w:lang w:val="en-US" w:eastAsia="zh-CN"/>
                                <w14:textFill>
                                  <w14:solidFill>
                                    <w14:schemeClr w14:val="tx1"/>
                                  </w14:solidFill>
                                </w14:textFill>
                              </w:rPr>
                              <m:t xml:space="preserve">   </m:t>
                            </m:r>
                            <m:r>
                              <m:rPr/>
                              <w:rPr>
                                <w:rFonts w:ascii="Cambria Math" w:hAnsi="Cambria Math" w:eastAsia="宋体" w:cs="Times New Roman"/>
                                <w:color w:val="000000" w:themeColor="text1"/>
                                <w:kern w:val="0"/>
                                <w:sz w:val="18"/>
                                <w:szCs w:val="18"/>
                                <w14:textFill>
                                  <w14:solidFill>
                                    <w14:schemeClr w14:val="tx1"/>
                                  </w14:solidFill>
                                </w14:textFill>
                              </w:rPr>
                              <m:t>0</m:t>
                            </m:r>
                            <m:r>
                              <m:rPr/>
                              <w:rPr>
                                <w:rFonts w:hint="default" w:ascii="Cambria Math" w:hAnsi="Cambria Math" w:eastAsia="宋体" w:cs="Times New Roman"/>
                                <w:color w:val="000000" w:themeColor="text1"/>
                                <w:kern w:val="0"/>
                                <w:sz w:val="18"/>
                                <w:szCs w:val="18"/>
                                <w:lang w:val="en-US" w:eastAsia="zh-CN"/>
                                <w14:textFill>
                                  <w14:solidFill>
                                    <w14:schemeClr w14:val="tx1"/>
                                  </w14:solidFill>
                                </w14:textFill>
                              </w:rPr>
                              <m:t xml:space="preserve">   </m:t>
                            </m:r>
                            <m:sSub>
                              <m:sSubPr>
                                <m:ctrlPr>
                                  <w:rPr>
                                    <w:rFonts w:hint="default" w:ascii="Cambria Math" w:hAnsi="Cambria Math" w:eastAsia="宋体" w:cs="Times New Roman"/>
                                    <w:b w:val="0"/>
                                    <w:i/>
                                    <w:iCs/>
                                    <w:color w:val="000000" w:themeColor="text1"/>
                                    <w:kern w:val="0"/>
                                    <w:sz w:val="18"/>
                                    <w:szCs w:val="18"/>
                                    <w:lang w:val="en-US" w:eastAsia="zh-CN"/>
                                    <w14:textFill>
                                      <w14:solidFill>
                                        <w14:schemeClr w14:val="tx1"/>
                                      </w14:solidFill>
                                    </w14:textFill>
                                  </w:rPr>
                                </m:ctrlPr>
                              </m:sSubPr>
                              <m:e>
                                <m:r>
                                  <m:rPr/>
                                  <w:rPr>
                                    <w:rFonts w:hint="default" w:ascii="Cambria Math" w:hAnsi="Cambria Math" w:eastAsia="宋体" w:cs="Times New Roman"/>
                                    <w:color w:val="000000" w:themeColor="text1"/>
                                    <w:kern w:val="0"/>
                                    <w:sz w:val="18"/>
                                    <w:szCs w:val="18"/>
                                    <w:lang w:val="en-US" w:eastAsia="zh-CN"/>
                                    <w14:textFill>
                                      <w14:solidFill>
                                        <w14:schemeClr w14:val="tx1"/>
                                      </w14:solidFill>
                                    </w14:textFill>
                                  </w:rPr>
                                  <m:t>L</m:t>
                                </m:r>
                                <m:ctrlPr>
                                  <w:rPr>
                                    <w:rFonts w:hint="default" w:ascii="Cambria Math" w:hAnsi="Cambria Math" w:eastAsia="宋体" w:cs="Times New Roman"/>
                                    <w:b w:val="0"/>
                                    <w:i/>
                                    <w:iCs/>
                                    <w:color w:val="000000" w:themeColor="text1"/>
                                    <w:kern w:val="0"/>
                                    <w:sz w:val="18"/>
                                    <w:szCs w:val="18"/>
                                    <w:lang w:val="en-US" w:eastAsia="zh-CN"/>
                                    <w14:textFill>
                                      <w14:solidFill>
                                        <w14:schemeClr w14:val="tx1"/>
                                      </w14:solidFill>
                                    </w14:textFill>
                                  </w:rPr>
                                </m:ctrlPr>
                              </m:e>
                              <m:sub>
                                <m:r>
                                  <m:rPr/>
                                  <w:rPr>
                                    <w:rFonts w:hint="default" w:ascii="Cambria Math" w:hAnsi="Cambria Math" w:eastAsia="宋体" w:cs="Times New Roman"/>
                                    <w:color w:val="000000" w:themeColor="text1"/>
                                    <w:kern w:val="0"/>
                                    <w:sz w:val="18"/>
                                    <w:szCs w:val="18"/>
                                    <w:lang w:val="en-US" w:eastAsia="zh-CN"/>
                                    <w14:textFill>
                                      <w14:solidFill>
                                        <w14:schemeClr w14:val="tx1"/>
                                      </w14:solidFill>
                                    </w14:textFill>
                                  </w:rPr>
                                  <m:t>2</m:t>
                                </m:r>
                                <m:ctrlPr>
                                  <w:rPr>
                                    <w:rFonts w:hint="default" w:ascii="Cambria Math" w:hAnsi="Cambria Math" w:eastAsia="宋体" w:cs="Times New Roman"/>
                                    <w:b w:val="0"/>
                                    <w:i/>
                                    <w:iCs/>
                                    <w:color w:val="000000" w:themeColor="text1"/>
                                    <w:kern w:val="0"/>
                                    <w:sz w:val="18"/>
                                    <w:szCs w:val="18"/>
                                    <w:lang w:val="en-US" w:eastAsia="zh-CN"/>
                                    <w14:textFill>
                                      <w14:solidFill>
                                        <w14:schemeClr w14:val="tx1"/>
                                      </w14:solidFill>
                                    </w14:textFill>
                                  </w:rPr>
                                </m:ctrlPr>
                              </m:sub>
                            </m:sSub>
                            <m:r>
                              <m:rPr/>
                              <w:rPr>
                                <w:rFonts w:hint="default" w:ascii="Cambria Math" w:hAnsi="Cambria Math" w:eastAsia="宋体" w:cs="Times New Roman"/>
                                <w:color w:val="000000" w:themeColor="text1"/>
                                <w:kern w:val="0"/>
                                <w:sz w:val="18"/>
                                <w:szCs w:val="18"/>
                                <w:lang w:val="en-US" w:eastAsia="zh-CN"/>
                                <w14:textFill>
                                  <w14:solidFill>
                                    <w14:schemeClr w14:val="tx1"/>
                                  </w14:solidFill>
                                </w14:textFill>
                              </w:rPr>
                              <m:t>c(</m:t>
                            </m:r>
                            <m:sSub>
                              <m:sSubPr>
                                <m:ctrlPr>
                                  <w:rPr>
                                    <w:rFonts w:hint="default" w:ascii="Cambria Math" w:hAnsi="Cambria Math" w:eastAsia="宋体" w:cs="Times New Roman"/>
                                    <w:b w:val="0"/>
                                    <w:i/>
                                    <w:iCs/>
                                    <w:color w:val="000000" w:themeColor="text1"/>
                                    <w:kern w:val="0"/>
                                    <w:sz w:val="18"/>
                                    <w:szCs w:val="18"/>
                                    <w:lang w:val="en-US" w:eastAsia="zh-CN"/>
                                    <w14:textFill>
                                      <w14:solidFill>
                                        <w14:schemeClr w14:val="tx1"/>
                                      </w14:solidFill>
                                    </w14:textFill>
                                  </w:rPr>
                                </m:ctrlPr>
                              </m:sSubPr>
                              <m:e>
                                <m:r>
                                  <m:rPr/>
                                  <w:rPr>
                                    <w:rFonts w:hint="default" w:ascii="Cambria Math" w:hAnsi="Cambria Math" w:eastAsia="宋体" w:cs="Times New Roman"/>
                                    <w:color w:val="000000" w:themeColor="text1"/>
                                    <w:kern w:val="0"/>
                                    <w:sz w:val="18"/>
                                    <w:szCs w:val="18"/>
                                    <w:lang w:val="en-US" w:eastAsia="zh-CN"/>
                                    <w14:textFill>
                                      <w14:solidFill>
                                        <w14:schemeClr w14:val="tx1"/>
                                      </w14:solidFill>
                                    </w14:textFill>
                                  </w:rPr>
                                  <m:t>θ</m:t>
                                </m:r>
                                <m:ctrlPr>
                                  <w:rPr>
                                    <w:rFonts w:hint="default" w:ascii="Cambria Math" w:hAnsi="Cambria Math" w:eastAsia="宋体" w:cs="Times New Roman"/>
                                    <w:b w:val="0"/>
                                    <w:i/>
                                    <w:iCs/>
                                    <w:color w:val="000000" w:themeColor="text1"/>
                                    <w:kern w:val="0"/>
                                    <w:sz w:val="18"/>
                                    <w:szCs w:val="18"/>
                                    <w:lang w:val="en-US" w:eastAsia="zh-CN"/>
                                    <w14:textFill>
                                      <w14:solidFill>
                                        <w14:schemeClr w14:val="tx1"/>
                                      </w14:solidFill>
                                    </w14:textFill>
                                  </w:rPr>
                                </m:ctrlPr>
                              </m:e>
                              <m:sub>
                                <m:r>
                                  <m:rPr/>
                                  <w:rPr>
                                    <w:rFonts w:hint="default" w:ascii="Cambria Math" w:hAnsi="Cambria Math" w:eastAsia="宋体" w:cs="Times New Roman"/>
                                    <w:color w:val="000000" w:themeColor="text1"/>
                                    <w:kern w:val="0"/>
                                    <w:sz w:val="18"/>
                                    <w:szCs w:val="18"/>
                                    <w:lang w:val="en-US" w:eastAsia="zh-CN"/>
                                    <w14:textFill>
                                      <w14:solidFill>
                                        <w14:schemeClr w14:val="tx1"/>
                                      </w14:solidFill>
                                    </w14:textFill>
                                  </w:rPr>
                                  <m:t>1</m:t>
                                </m:r>
                                <m:ctrlPr>
                                  <w:rPr>
                                    <w:rFonts w:hint="default" w:ascii="Cambria Math" w:hAnsi="Cambria Math" w:eastAsia="宋体" w:cs="Times New Roman"/>
                                    <w:b w:val="0"/>
                                    <w:i/>
                                    <w:iCs/>
                                    <w:color w:val="000000" w:themeColor="text1"/>
                                    <w:kern w:val="0"/>
                                    <w:sz w:val="18"/>
                                    <w:szCs w:val="18"/>
                                    <w:lang w:val="en-US" w:eastAsia="zh-CN"/>
                                    <w14:textFill>
                                      <w14:solidFill>
                                        <w14:schemeClr w14:val="tx1"/>
                                      </w14:solidFill>
                                    </w14:textFill>
                                  </w:rPr>
                                </m:ctrlPr>
                              </m:sub>
                            </m:sSub>
                            <m:r>
                              <m:rPr/>
                              <w:rPr>
                                <w:rFonts w:hint="default" w:ascii="Cambria Math" w:hAnsi="Cambria Math" w:eastAsia="宋体" w:cs="Times New Roman"/>
                                <w:color w:val="000000" w:themeColor="text1"/>
                                <w:kern w:val="0"/>
                                <w:sz w:val="18"/>
                                <w:szCs w:val="18"/>
                                <w:lang w:val="en-US" w:eastAsia="zh-CN"/>
                                <w14:textFill>
                                  <w14:solidFill>
                                    <w14:schemeClr w14:val="tx1"/>
                                  </w14:solidFill>
                                </w14:textFill>
                              </w:rPr>
                              <m:t>+</m:t>
                            </m:r>
                            <m:sSub>
                              <m:sSubPr>
                                <m:ctrlPr>
                                  <w:rPr>
                                    <w:rFonts w:hint="default" w:ascii="Cambria Math" w:hAnsi="Cambria Math" w:eastAsia="宋体" w:cs="Times New Roman"/>
                                    <w:b w:val="0"/>
                                    <w:i/>
                                    <w:iCs/>
                                    <w:color w:val="000000" w:themeColor="text1"/>
                                    <w:kern w:val="0"/>
                                    <w:sz w:val="18"/>
                                    <w:szCs w:val="18"/>
                                    <w:lang w:val="en-US" w:eastAsia="zh-CN"/>
                                    <w14:textFill>
                                      <w14:solidFill>
                                        <w14:schemeClr w14:val="tx1"/>
                                      </w14:solidFill>
                                    </w14:textFill>
                                  </w:rPr>
                                </m:ctrlPr>
                              </m:sSubPr>
                              <m:e>
                                <m:r>
                                  <m:rPr/>
                                  <w:rPr>
                                    <w:rFonts w:hint="default" w:ascii="Cambria Math" w:hAnsi="Cambria Math" w:eastAsia="宋体" w:cs="Times New Roman"/>
                                    <w:color w:val="000000" w:themeColor="text1"/>
                                    <w:kern w:val="0"/>
                                    <w:sz w:val="18"/>
                                    <w:szCs w:val="18"/>
                                    <w:lang w:val="en-US" w:eastAsia="zh-CN"/>
                                    <w14:textFill>
                                      <w14:solidFill>
                                        <w14:schemeClr w14:val="tx1"/>
                                      </w14:solidFill>
                                    </w14:textFill>
                                  </w:rPr>
                                  <m:t>θ</m:t>
                                </m:r>
                                <m:ctrlPr>
                                  <w:rPr>
                                    <w:rFonts w:hint="default" w:ascii="Cambria Math" w:hAnsi="Cambria Math" w:eastAsia="宋体" w:cs="Times New Roman"/>
                                    <w:b w:val="0"/>
                                    <w:i/>
                                    <w:iCs/>
                                    <w:color w:val="000000" w:themeColor="text1"/>
                                    <w:kern w:val="0"/>
                                    <w:sz w:val="18"/>
                                    <w:szCs w:val="18"/>
                                    <w:lang w:val="en-US" w:eastAsia="zh-CN"/>
                                    <w14:textFill>
                                      <w14:solidFill>
                                        <w14:schemeClr w14:val="tx1"/>
                                      </w14:solidFill>
                                    </w14:textFill>
                                  </w:rPr>
                                </m:ctrlPr>
                              </m:e>
                              <m:sub>
                                <m:r>
                                  <m:rPr/>
                                  <w:rPr>
                                    <w:rFonts w:hint="default" w:ascii="Cambria Math" w:hAnsi="Cambria Math" w:eastAsia="宋体" w:cs="Times New Roman"/>
                                    <w:color w:val="000000" w:themeColor="text1"/>
                                    <w:kern w:val="0"/>
                                    <w:sz w:val="18"/>
                                    <w:szCs w:val="18"/>
                                    <w:lang w:val="en-US" w:eastAsia="zh-CN"/>
                                    <w14:textFill>
                                      <w14:solidFill>
                                        <w14:schemeClr w14:val="tx1"/>
                                      </w14:solidFill>
                                    </w14:textFill>
                                  </w:rPr>
                                  <m:t>2</m:t>
                                </m:r>
                                <m:ctrlPr>
                                  <w:rPr>
                                    <w:rFonts w:hint="default" w:ascii="Cambria Math" w:hAnsi="Cambria Math" w:eastAsia="宋体" w:cs="Times New Roman"/>
                                    <w:b w:val="0"/>
                                    <w:i/>
                                    <w:iCs/>
                                    <w:color w:val="000000" w:themeColor="text1"/>
                                    <w:kern w:val="0"/>
                                    <w:sz w:val="18"/>
                                    <w:szCs w:val="18"/>
                                    <w:lang w:val="en-US" w:eastAsia="zh-CN"/>
                                    <w14:textFill>
                                      <w14:solidFill>
                                        <w14:schemeClr w14:val="tx1"/>
                                      </w14:solidFill>
                                    </w14:textFill>
                                  </w:rPr>
                                </m:ctrlPr>
                              </m:sub>
                            </m:sSub>
                            <m:r>
                              <m:rPr/>
                              <w:rPr>
                                <w:rFonts w:hint="default" w:ascii="Cambria Math" w:hAnsi="Cambria Math" w:eastAsia="宋体" w:cs="Times New Roman"/>
                                <w:color w:val="000000" w:themeColor="text1"/>
                                <w:kern w:val="0"/>
                                <w:sz w:val="18"/>
                                <w:szCs w:val="18"/>
                                <w:lang w:val="en-US" w:eastAsia="zh-CN"/>
                                <w14:textFill>
                                  <w14:solidFill>
                                    <w14:schemeClr w14:val="tx1"/>
                                  </w14:solidFill>
                                </w14:textFill>
                              </w:rPr>
                              <m:t>)+</m:t>
                            </m:r>
                            <m:sSub>
                              <m:sSubPr>
                                <m:ctrlPr>
                                  <w:rPr>
                                    <w:rFonts w:hint="default" w:ascii="Cambria Math" w:hAnsi="Cambria Math" w:eastAsia="宋体" w:cs="Times New Roman"/>
                                    <w:b w:val="0"/>
                                    <w:i/>
                                    <w:iCs/>
                                    <w:color w:val="000000" w:themeColor="text1"/>
                                    <w:kern w:val="0"/>
                                    <w:sz w:val="18"/>
                                    <w:szCs w:val="18"/>
                                    <w:lang w:val="en-US" w:eastAsia="zh-CN"/>
                                    <w14:textFill>
                                      <w14:solidFill>
                                        <w14:schemeClr w14:val="tx1"/>
                                      </w14:solidFill>
                                    </w14:textFill>
                                  </w:rPr>
                                </m:ctrlPr>
                              </m:sSubPr>
                              <m:e>
                                <m:r>
                                  <m:rPr/>
                                  <w:rPr>
                                    <w:rFonts w:hint="default" w:ascii="Cambria Math" w:hAnsi="Cambria Math" w:eastAsia="宋体" w:cs="Times New Roman"/>
                                    <w:color w:val="000000" w:themeColor="text1"/>
                                    <w:kern w:val="0"/>
                                    <w:sz w:val="18"/>
                                    <w:szCs w:val="18"/>
                                    <w:lang w:val="en-US" w:eastAsia="zh-CN"/>
                                    <w14:textFill>
                                      <w14:solidFill>
                                        <w14:schemeClr w14:val="tx1"/>
                                      </w14:solidFill>
                                    </w14:textFill>
                                  </w:rPr>
                                  <m:t>L</m:t>
                                </m:r>
                                <m:ctrlPr>
                                  <w:rPr>
                                    <w:rFonts w:hint="default" w:ascii="Cambria Math" w:hAnsi="Cambria Math" w:eastAsia="宋体" w:cs="Times New Roman"/>
                                    <w:b w:val="0"/>
                                    <w:i/>
                                    <w:iCs/>
                                    <w:color w:val="000000" w:themeColor="text1"/>
                                    <w:kern w:val="0"/>
                                    <w:sz w:val="18"/>
                                    <w:szCs w:val="18"/>
                                    <w:lang w:val="en-US" w:eastAsia="zh-CN"/>
                                    <w14:textFill>
                                      <w14:solidFill>
                                        <w14:schemeClr w14:val="tx1"/>
                                      </w14:solidFill>
                                    </w14:textFill>
                                  </w:rPr>
                                </m:ctrlPr>
                              </m:e>
                              <m:sub>
                                <m:r>
                                  <m:rPr/>
                                  <w:rPr>
                                    <w:rFonts w:hint="default" w:ascii="Cambria Math" w:hAnsi="Cambria Math" w:eastAsia="宋体" w:cs="Times New Roman"/>
                                    <w:color w:val="000000" w:themeColor="text1"/>
                                    <w:kern w:val="0"/>
                                    <w:sz w:val="18"/>
                                    <w:szCs w:val="18"/>
                                    <w:lang w:val="en-US" w:eastAsia="zh-CN"/>
                                    <w14:textFill>
                                      <w14:solidFill>
                                        <w14:schemeClr w14:val="tx1"/>
                                      </w14:solidFill>
                                    </w14:textFill>
                                  </w:rPr>
                                  <m:t>1</m:t>
                                </m:r>
                                <m:ctrlPr>
                                  <w:rPr>
                                    <w:rFonts w:hint="default" w:ascii="Cambria Math" w:hAnsi="Cambria Math" w:eastAsia="宋体" w:cs="Times New Roman"/>
                                    <w:b w:val="0"/>
                                    <w:i/>
                                    <w:iCs/>
                                    <w:color w:val="000000" w:themeColor="text1"/>
                                    <w:kern w:val="0"/>
                                    <w:sz w:val="18"/>
                                    <w:szCs w:val="18"/>
                                    <w:lang w:val="en-US" w:eastAsia="zh-CN"/>
                                    <w14:textFill>
                                      <w14:solidFill>
                                        <w14:schemeClr w14:val="tx1"/>
                                      </w14:solidFill>
                                    </w14:textFill>
                                  </w:rPr>
                                </m:ctrlPr>
                              </m:sub>
                            </m:sSub>
                            <m:r>
                              <m:rPr/>
                              <w:rPr>
                                <w:rFonts w:hint="default" w:ascii="Cambria Math" w:hAnsi="Cambria Math" w:eastAsia="宋体" w:cs="Times New Roman"/>
                                <w:color w:val="000000" w:themeColor="text1"/>
                                <w:kern w:val="0"/>
                                <w:sz w:val="18"/>
                                <w:szCs w:val="18"/>
                                <w:lang w:val="en-US" w:eastAsia="zh-CN"/>
                                <w14:textFill>
                                  <w14:solidFill>
                                    <w14:schemeClr w14:val="tx1"/>
                                  </w14:solidFill>
                                </w14:textFill>
                              </w:rPr>
                              <m:t>c</m:t>
                            </m:r>
                            <m:sSub>
                              <m:sSubPr>
                                <m:ctrlPr>
                                  <w:rPr>
                                    <w:rFonts w:hint="default" w:ascii="Cambria Math" w:hAnsi="Cambria Math" w:eastAsia="宋体" w:cs="Times New Roman"/>
                                    <w:b w:val="0"/>
                                    <w:i/>
                                    <w:iCs/>
                                    <w:color w:val="000000" w:themeColor="text1"/>
                                    <w:kern w:val="0"/>
                                    <w:sz w:val="18"/>
                                    <w:szCs w:val="18"/>
                                    <w:lang w:val="en-US" w:eastAsia="zh-CN"/>
                                    <w14:textFill>
                                      <w14:solidFill>
                                        <w14:schemeClr w14:val="tx1"/>
                                      </w14:solidFill>
                                    </w14:textFill>
                                  </w:rPr>
                                </m:ctrlPr>
                              </m:sSubPr>
                              <m:e>
                                <m:r>
                                  <m:rPr/>
                                  <w:rPr>
                                    <w:rFonts w:hint="default" w:ascii="Cambria Math" w:hAnsi="Cambria Math" w:eastAsia="宋体" w:cs="Times New Roman"/>
                                    <w:color w:val="000000" w:themeColor="text1"/>
                                    <w:kern w:val="0"/>
                                    <w:sz w:val="18"/>
                                    <w:szCs w:val="18"/>
                                    <w:lang w:val="en-US" w:eastAsia="zh-CN"/>
                                    <w14:textFill>
                                      <w14:solidFill>
                                        <w14:schemeClr w14:val="tx1"/>
                                      </w14:solidFill>
                                    </w14:textFill>
                                  </w:rPr>
                                  <m:t>θ</m:t>
                                </m:r>
                                <m:ctrlPr>
                                  <w:rPr>
                                    <w:rFonts w:hint="default" w:ascii="Cambria Math" w:hAnsi="Cambria Math" w:eastAsia="宋体" w:cs="Times New Roman"/>
                                    <w:b w:val="0"/>
                                    <w:i/>
                                    <w:iCs/>
                                    <w:color w:val="000000" w:themeColor="text1"/>
                                    <w:kern w:val="0"/>
                                    <w:sz w:val="18"/>
                                    <w:szCs w:val="18"/>
                                    <w:lang w:val="en-US" w:eastAsia="zh-CN"/>
                                    <w14:textFill>
                                      <w14:solidFill>
                                        <w14:schemeClr w14:val="tx1"/>
                                      </w14:solidFill>
                                    </w14:textFill>
                                  </w:rPr>
                                </m:ctrlPr>
                              </m:e>
                              <m:sub>
                                <m:r>
                                  <m:rPr/>
                                  <w:rPr>
                                    <w:rFonts w:hint="default" w:ascii="Cambria Math" w:hAnsi="Cambria Math" w:eastAsia="宋体" w:cs="Times New Roman"/>
                                    <w:color w:val="000000" w:themeColor="text1"/>
                                    <w:kern w:val="0"/>
                                    <w:sz w:val="18"/>
                                    <w:szCs w:val="18"/>
                                    <w:lang w:val="en-US" w:eastAsia="zh-CN"/>
                                    <w14:textFill>
                                      <w14:solidFill>
                                        <w14:schemeClr w14:val="tx1"/>
                                      </w14:solidFill>
                                    </w14:textFill>
                                  </w:rPr>
                                  <m:t>1</m:t>
                                </m:r>
                                <m:ctrlPr>
                                  <w:rPr>
                                    <w:rFonts w:hint="default" w:ascii="Cambria Math" w:hAnsi="Cambria Math" w:eastAsia="宋体" w:cs="Times New Roman"/>
                                    <w:b w:val="0"/>
                                    <w:i/>
                                    <w:iCs/>
                                    <w:color w:val="000000" w:themeColor="text1"/>
                                    <w:kern w:val="0"/>
                                    <w:sz w:val="18"/>
                                    <w:szCs w:val="18"/>
                                    <w:lang w:val="en-US" w:eastAsia="zh-CN"/>
                                    <w14:textFill>
                                      <w14:solidFill>
                                        <w14:schemeClr w14:val="tx1"/>
                                      </w14:solidFill>
                                    </w14:textFill>
                                  </w:rPr>
                                </m:ctrlPr>
                              </m:sub>
                            </m:sSub>
                            <m:ctrlPr>
                              <w:rPr>
                                <w:rFonts w:hint="default" w:ascii="Cambria Math" w:hAnsi="Cambria Math" w:eastAsia="宋体" w:cs="Times New Roman"/>
                                <w:b w:val="0"/>
                                <w:i/>
                                <w:iCs/>
                                <w:color w:val="000000" w:themeColor="text1"/>
                                <w:kern w:val="0"/>
                                <w:sz w:val="18"/>
                                <w:szCs w:val="18"/>
                                <w:lang w:val="en-US" w:eastAsia="zh-CN"/>
                                <w14:textFill>
                                  <w14:solidFill>
                                    <w14:schemeClr w14:val="tx1"/>
                                  </w14:solidFill>
                                </w14:textFill>
                              </w:rPr>
                            </m:ctrlPr>
                          </m:e>
                          <m:e>
                            <m:r>
                              <m:rPr/>
                              <w:rPr>
                                <w:rFonts w:hint="default" w:ascii="Cambria Math" w:hAnsi="Cambria Math" w:eastAsia="宋体" w:cs="Times New Roman"/>
                                <w:color w:val="000000" w:themeColor="text1"/>
                                <w:kern w:val="0"/>
                                <w:sz w:val="18"/>
                                <w:szCs w:val="18"/>
                                <w14:textFill>
                                  <w14:solidFill>
                                    <w14:schemeClr w14:val="tx1"/>
                                  </w14:solidFill>
                                </w14:textFill>
                              </w:rPr>
                              <m:t>s(</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cs="Times New Roman"/>
                                    <w:color w:val="000000" w:themeColor="text1"/>
                                    <w:kern w:val="0"/>
                                    <w:sz w:val="18"/>
                                    <w:szCs w:val="18"/>
                                    <w14:textFill>
                                      <w14:solidFill>
                                        <w14:schemeClr w14:val="tx1"/>
                                      </w14:solidFill>
                                    </w14:textFill>
                                  </w:rPr>
                                  <m:t>θ</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1</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cs="Times New Roman"/>
                                    <w:color w:val="000000" w:themeColor="text1"/>
                                    <w:kern w:val="0"/>
                                    <w:sz w:val="18"/>
                                    <w:szCs w:val="18"/>
                                    <w14:textFill>
                                      <w14:solidFill>
                                        <w14:schemeClr w14:val="tx1"/>
                                      </w14:solidFill>
                                    </w14:textFill>
                                  </w:rPr>
                                  <m:t>θ</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2</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r>
                              <m:rPr/>
                              <w:rPr>
                                <w:rFonts w:hint="default" w:ascii="Cambria Math" w:hAnsi="Cambria Math" w:eastAsia="宋体" w:cs="Times New Roman"/>
                                <w:color w:val="000000" w:themeColor="text1"/>
                                <w:kern w:val="0"/>
                                <w:sz w:val="18"/>
                                <w:szCs w:val="18"/>
                                <w:lang w:val="en-US" w:eastAsia="zh-CN"/>
                                <w14:textFill>
                                  <w14:solidFill>
                                    <w14:schemeClr w14:val="tx1"/>
                                  </w14:solidFill>
                                </w14:textFill>
                              </w:rPr>
                              <m:t xml:space="preserve">        </m:t>
                            </m:r>
                            <m:r>
                              <m:rPr/>
                              <w:rPr>
                                <w:rFonts w:hint="default" w:ascii="Cambria Math" w:hAnsi="Cambria Math" w:eastAsia="宋体" w:cs="Times New Roman"/>
                                <w:color w:val="000000" w:themeColor="text1"/>
                                <w:kern w:val="0"/>
                                <w:sz w:val="18"/>
                                <w:szCs w:val="18"/>
                                <w14:textFill>
                                  <w14:solidFill>
                                    <w14:schemeClr w14:val="tx1"/>
                                  </w14:solidFill>
                                </w14:textFill>
                              </w:rPr>
                              <m:t>c(</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cs="Times New Roman"/>
                                    <w:color w:val="000000" w:themeColor="text1"/>
                                    <w:kern w:val="0"/>
                                    <w:sz w:val="18"/>
                                    <w:szCs w:val="18"/>
                                    <w14:textFill>
                                      <w14:solidFill>
                                        <w14:schemeClr w14:val="tx1"/>
                                      </w14:solidFill>
                                    </w14:textFill>
                                  </w:rPr>
                                  <m:t>θ</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1</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cs="Times New Roman"/>
                                    <w:color w:val="000000" w:themeColor="text1"/>
                                    <w:kern w:val="0"/>
                                    <w:sz w:val="18"/>
                                    <w:szCs w:val="18"/>
                                    <w14:textFill>
                                      <w14:solidFill>
                                        <w14:schemeClr w14:val="tx1"/>
                                      </w14:solidFill>
                                    </w14:textFill>
                                  </w:rPr>
                                  <m:t>θ</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2</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r>
                              <m:rPr/>
                              <w:rPr>
                                <w:rFonts w:hint="default" w:ascii="Cambria Math" w:hAnsi="Cambria Math" w:eastAsia="宋体" w:cs="Times New Roman"/>
                                <w:color w:val="000000" w:themeColor="text1"/>
                                <w:kern w:val="0"/>
                                <w:sz w:val="18"/>
                                <w:szCs w:val="18"/>
                                <w:lang w:val="en-US" w:eastAsia="zh-CN"/>
                                <w14:textFill>
                                  <w14:solidFill>
                                    <w14:schemeClr w14:val="tx1"/>
                                  </w14:solidFill>
                                </w14:textFill>
                              </w:rPr>
                              <m:t xml:space="preserve">    </m:t>
                            </m:r>
                            <m:r>
                              <m:rPr/>
                              <w:rPr>
                                <w:rFonts w:ascii="Cambria Math" w:hAnsi="Cambria Math" w:eastAsia="宋体" w:cs="Times New Roman"/>
                                <w:color w:val="000000" w:themeColor="text1"/>
                                <w:kern w:val="0"/>
                                <w:sz w:val="18"/>
                                <w:szCs w:val="18"/>
                                <w14:textFill>
                                  <w14:solidFill>
                                    <w14:schemeClr w14:val="tx1"/>
                                  </w14:solidFill>
                                </w14:textFill>
                              </w:rPr>
                              <m:t>0</m:t>
                            </m:r>
                            <m:r>
                              <m:rPr/>
                              <w:rPr>
                                <w:rFonts w:hint="default" w:ascii="Cambria Math" w:hAnsi="Cambria Math" w:eastAsia="宋体" w:cs="Times New Roman"/>
                                <w:color w:val="000000" w:themeColor="text1"/>
                                <w:kern w:val="0"/>
                                <w:sz w:val="18"/>
                                <w:szCs w:val="18"/>
                                <w:lang w:val="en-US" w:eastAsia="zh-CN"/>
                                <w14:textFill>
                                  <w14:solidFill>
                                    <w14:schemeClr w14:val="tx1"/>
                                  </w14:solidFill>
                                </w14:textFill>
                              </w:rPr>
                              <m:t xml:space="preserve">   </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2</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hint="default" w:ascii="Cambria Math" w:hAnsi="Cambria Math" w:eastAsia="宋体" w:cs="Times New Roman"/>
                                <w:color w:val="000000" w:themeColor="text1"/>
                                <w:kern w:val="0"/>
                                <w:sz w:val="18"/>
                                <w:szCs w:val="18"/>
                                <w14:textFill>
                                  <w14:solidFill>
                                    <w14:schemeClr w14:val="tx1"/>
                                  </w14:solidFill>
                                </w14:textFill>
                              </w:rPr>
                              <m:t>s(</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cs="Times New Roman"/>
                                    <w:color w:val="000000" w:themeColor="text1"/>
                                    <w:kern w:val="0"/>
                                    <w:sz w:val="18"/>
                                    <w:szCs w:val="18"/>
                                    <w14:textFill>
                                      <w14:solidFill>
                                        <w14:schemeClr w14:val="tx1"/>
                                      </w14:solidFill>
                                    </w14:textFill>
                                  </w:rPr>
                                  <m:t>θ</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1</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cs="Times New Roman"/>
                                    <w:color w:val="000000" w:themeColor="text1"/>
                                    <w:kern w:val="0"/>
                                    <w:sz w:val="18"/>
                                    <w:szCs w:val="18"/>
                                    <w14:textFill>
                                      <w14:solidFill>
                                        <w14:schemeClr w14:val="tx1"/>
                                      </w14:solidFill>
                                    </w14:textFill>
                                  </w:rPr>
                                  <m:t>θ</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2</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1</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hint="default" w:ascii="Cambria Math" w:hAnsi="Cambria Math" w:eastAsia="宋体" w:cs="Times New Roman"/>
                                <w:color w:val="000000" w:themeColor="text1"/>
                                <w:kern w:val="0"/>
                                <w:sz w:val="18"/>
                                <w:szCs w:val="18"/>
                                <w14:textFill>
                                  <w14:solidFill>
                                    <w14:schemeClr w14:val="tx1"/>
                                  </w14:solidFill>
                                </w14:textFill>
                              </w:rPr>
                              <m:t>s</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cs="Times New Roman"/>
                                    <w:color w:val="000000" w:themeColor="text1"/>
                                    <w:kern w:val="0"/>
                                    <w:sz w:val="18"/>
                                    <w:szCs w:val="18"/>
                                    <w14:textFill>
                                      <w14:solidFill>
                                        <w14:schemeClr w14:val="tx1"/>
                                      </w14:solidFill>
                                    </w14:textFill>
                                  </w:rPr>
                                  <m:t>θ</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1</m:t>
                                </m:r>
                                <m:ctrlPr>
                                  <w:rPr>
                                    <w:rFonts w:ascii="Cambria Math" w:hAnsi="Cambria Math" w:eastAsia="宋体" w:cs="Times New Roman"/>
                                    <w:i/>
                                    <w:iCs/>
                                    <w:color w:val="000000" w:themeColor="text1"/>
                                    <w:kern w:val="0"/>
                                    <w:sz w:val="18"/>
                                    <w:szCs w:val="18"/>
                                    <w14:textFill>
                                      <w14:solidFill>
                                        <w14:schemeClr w14:val="tx1"/>
                                      </w14:solidFill>
                                    </w14:textFill>
                                  </w:rPr>
                                </m:ctrlPr>
                              </m:sub>
                            </m:sSub>
                            <m:ctrlPr>
                              <w:rPr>
                                <w:rFonts w:ascii="Cambria Math" w:hAnsi="Cambria Math"/>
                                <w:i/>
                                <w:iCs/>
                                <w:sz w:val="18"/>
                                <w:szCs w:val="18"/>
                              </w:rPr>
                            </m:ctrlPr>
                          </m:e>
                        </m:eqArr>
                        <m:ctrlPr>
                          <w:rPr>
                            <w:rFonts w:ascii="Cambria Math" w:hAnsi="Cambria Math"/>
                            <w:i/>
                            <w:iCs/>
                            <w:sz w:val="18"/>
                            <w:szCs w:val="18"/>
                          </w:rPr>
                        </m:ctrlPr>
                      </m:e>
                      <m:e>
                        <m:r>
                          <m:rPr/>
                          <w:rPr>
                            <w:rFonts w:hint="default" w:ascii="Cambria Math" w:hAnsi="Cambria Math" w:eastAsia="宋体"/>
                            <w:sz w:val="18"/>
                            <w:szCs w:val="18"/>
                            <w:lang w:val="en-US" w:eastAsia="zh-CN"/>
                          </w:rPr>
                          <m:t>0                           0          1                               0</m:t>
                        </m:r>
                        <m:ctrlPr>
                          <w:rPr>
                            <w:rFonts w:hint="default" w:ascii="Cambria Math" w:hAnsi="Cambria Math" w:eastAsia="宋体"/>
                            <w:i/>
                            <w:iCs/>
                            <w:sz w:val="18"/>
                            <w:szCs w:val="18"/>
                            <w:lang w:val="en-US" w:eastAsia="zh-CN"/>
                          </w:rPr>
                        </m:ctrlPr>
                      </m:e>
                      <m:e>
                        <m:r>
                          <m:rPr/>
                          <w:rPr>
                            <w:rFonts w:hint="default" w:ascii="Cambria Math" w:hAnsi="Cambria Math" w:eastAsia="宋体"/>
                            <w:sz w:val="18"/>
                            <w:szCs w:val="18"/>
                            <w:lang w:val="en-US" w:eastAsia="zh-CN"/>
                          </w:rPr>
                          <m:t>0                           0          0                               1</m:t>
                        </m:r>
                        <m:ctrlPr>
                          <w:rPr>
                            <w:rFonts w:hint="default" w:ascii="Cambria Math" w:hAnsi="Cambria Math" w:eastAsia="宋体" w:cs="Times New Roman"/>
                            <w:b w:val="0"/>
                            <w:i/>
                            <w:iCs/>
                            <w:color w:val="000000" w:themeColor="text1"/>
                            <w:kern w:val="0"/>
                            <w:sz w:val="18"/>
                            <w:szCs w:val="18"/>
                            <w:lang w:val="en-US" w:eastAsia="zh-CN"/>
                            <w14:textFill>
                              <w14:solidFill>
                                <w14:schemeClr w14:val="tx1"/>
                              </w14:solidFill>
                            </w14:textFill>
                          </w:rPr>
                        </m:ctrlPr>
                      </m:e>
                    </m:eqArr>
                    <m:ctrlPr>
                      <w:rPr>
                        <w:rFonts w:ascii="Cambria Math" w:hAnsi="Cambria Math"/>
                        <w:i/>
                        <w:iCs/>
                        <w:sz w:val="18"/>
                        <w:szCs w:val="18"/>
                      </w:rPr>
                    </m:ctrlPr>
                  </m:e>
                </m:d>
              </m:oMath>
            </m:oMathPara>
          </w:p>
        </w:tc>
        <w:tc>
          <w:tcPr>
            <w:tcW w:w="555" w:type="pct"/>
            <w:vAlign w:val="center"/>
          </w:tcPr>
          <w:p w14:paraId="709F6FD3">
            <w:pPr>
              <w:pStyle w:val="174"/>
              <w:spacing w:line="240" w:lineRule="auto"/>
              <w:ind w:left="0" w:leftChars="0" w:firstLine="0" w:firstLineChars="0"/>
              <w:jc w:val="left"/>
            </w:pPr>
            <w:r>
              <w:rPr>
                <w:sz w:val="18"/>
                <w:szCs w:val="18"/>
              </w:rPr>
              <w:t>(</w:t>
            </w:r>
            <w:r>
              <w:rPr>
                <w:sz w:val="18"/>
                <w:szCs w:val="18"/>
              </w:rPr>
              <w:fldChar w:fldCharType="begin"/>
            </w:r>
            <w:r>
              <w:rPr>
                <w:sz w:val="18"/>
                <w:szCs w:val="18"/>
              </w:rPr>
              <w:instrText xml:space="preserve"> SEQ (2. \* ARABIC </w:instrText>
            </w:r>
            <w:r>
              <w:rPr>
                <w:sz w:val="18"/>
                <w:szCs w:val="18"/>
              </w:rPr>
              <w:fldChar w:fldCharType="separate"/>
            </w:r>
            <w:r>
              <w:rPr>
                <w:sz w:val="18"/>
                <w:szCs w:val="18"/>
              </w:rPr>
              <w:t>3</w:t>
            </w:r>
            <w:r>
              <w:rPr>
                <w:sz w:val="18"/>
                <w:szCs w:val="18"/>
              </w:rPr>
              <w:fldChar w:fldCharType="end"/>
            </w:r>
            <w:r>
              <w:rPr>
                <w:sz w:val="18"/>
                <w:szCs w:val="18"/>
              </w:rPr>
              <w:t>)</w:t>
            </w:r>
          </w:p>
        </w:tc>
      </w:tr>
    </w:tbl>
    <w:p w14:paraId="522754FF">
      <w:pPr>
        <w:widowControl w:val="0"/>
        <w:pBdr>
          <w:top w:val="none" w:color="auto" w:sz="0" w:space="0"/>
          <w:left w:val="none" w:color="auto" w:sz="0" w:space="0"/>
          <w:bottom w:val="none" w:color="auto" w:sz="0" w:space="0"/>
          <w:right w:val="none" w:color="auto" w:sz="0" w:space="0"/>
          <w:between w:val="none" w:color="auto" w:sz="0" w:space="0"/>
        </w:pBdr>
        <w:spacing w:before="20" w:after="0" w:line="240" w:lineRule="auto"/>
        <w:ind w:firstLine="202"/>
        <w:jc w:val="both"/>
        <w:rPr>
          <w:rFonts w:cs="Times New Roman"/>
          <w:color w:val="000000"/>
        </w:rPr>
      </w:pPr>
      <w:r>
        <w:rPr>
          <w:rFonts w:hint="eastAsia" w:cs="Times New Roman"/>
          <w:color w:val="000000"/>
        </w:rPr>
        <w:t>Assume the coordinates of the bucket endpoint in the initial coordinate system are</w:t>
      </w:r>
      <w:r>
        <w:rPr>
          <w:rFonts w:hint="eastAsia" w:cs="Times New Roman"/>
          <w:color w:val="000000"/>
          <w:lang w:val="en-US" w:eastAsia="zh-CN"/>
        </w:rPr>
        <w:t xml:space="preserve"> </w:t>
      </w:r>
      <w:r>
        <w:rPr>
          <w:rFonts w:cs="Times New Roman"/>
          <w:color w:val="000000"/>
        </w:rPr>
        <w:t>(</w:t>
      </w:r>
      <m:oMath>
        <m:sSub>
          <m:sSubPr>
            <m:ctrlPr>
              <w:rPr>
                <w:rFonts w:ascii="Cambria Math" w:hAnsi="Cambria Math" w:cs="Times New Roman"/>
                <w:i/>
                <w:iCs/>
                <w:color w:val="000000"/>
              </w:rPr>
            </m:ctrlPr>
          </m:sSubPr>
          <m:e>
            <m:r>
              <m:rPr/>
              <w:rPr>
                <w:rFonts w:hint="default" w:ascii="Cambria Math" w:hAnsi="Cambria Math" w:cs="Times New Roman"/>
                <w:color w:val="000000"/>
              </w:rPr>
              <m:t>P</m:t>
            </m:r>
            <m:ctrlPr>
              <w:rPr>
                <w:rFonts w:ascii="Cambria Math" w:hAnsi="Cambria Math" w:cs="Times New Roman"/>
                <w:i/>
                <w:iCs/>
                <w:color w:val="000000"/>
              </w:rPr>
            </m:ctrlPr>
          </m:e>
          <m:sub>
            <m:r>
              <m:rPr/>
              <w:rPr>
                <w:rFonts w:hint="default" w:ascii="Cambria Math" w:hAnsi="Cambria Math" w:cs="Times New Roman"/>
                <w:color w:val="000000"/>
              </w:rPr>
              <m:t>x</m:t>
            </m:r>
            <m:ctrlPr>
              <w:rPr>
                <w:rFonts w:ascii="Cambria Math" w:hAnsi="Cambria Math" w:cs="Times New Roman"/>
                <w:i/>
                <w:iCs/>
                <w:color w:val="000000"/>
              </w:rPr>
            </m:ctrlPr>
          </m:sub>
        </m:sSub>
      </m:oMath>
      <w:r>
        <w:rPr>
          <w:rFonts w:cs="Times New Roman"/>
          <w:i/>
          <w:iCs/>
          <w:color w:val="000000"/>
        </w:rPr>
        <w:t>,</w:t>
      </w:r>
      <m:oMath>
        <m:sSub>
          <m:sSubPr>
            <m:ctrlPr>
              <w:rPr>
                <w:rFonts w:ascii="Cambria Math" w:hAnsi="Cambria Math" w:cs="Times New Roman"/>
                <w:i/>
                <w:iCs/>
                <w:color w:val="000000"/>
              </w:rPr>
            </m:ctrlPr>
          </m:sSubPr>
          <m:e>
            <m:r>
              <m:rPr/>
              <w:rPr>
                <w:rFonts w:hint="default" w:ascii="Cambria Math" w:hAnsi="Cambria Math" w:cs="Times New Roman"/>
                <w:color w:val="000000"/>
              </w:rPr>
              <m:t>P</m:t>
            </m:r>
            <m:ctrlPr>
              <w:rPr>
                <w:rFonts w:ascii="Cambria Math" w:hAnsi="Cambria Math" w:cs="Times New Roman"/>
                <w:i/>
                <w:iCs/>
                <w:color w:val="000000"/>
              </w:rPr>
            </m:ctrlPr>
          </m:e>
          <m:sub>
            <m:r>
              <m:rPr/>
              <w:rPr>
                <w:rFonts w:hint="default" w:ascii="Cambria Math" w:hAnsi="Cambria Math" w:cs="Times New Roman"/>
                <w:color w:val="000000"/>
              </w:rPr>
              <m:t>y</m:t>
            </m:r>
            <m:ctrlPr>
              <w:rPr>
                <w:rFonts w:ascii="Cambria Math" w:hAnsi="Cambria Math" w:cs="Times New Roman"/>
                <w:i/>
                <w:iCs/>
                <w:color w:val="000000"/>
              </w:rPr>
            </m:ctrlPr>
          </m:sub>
        </m:sSub>
      </m:oMath>
      <w:r>
        <w:rPr>
          <w:rFonts w:cs="Times New Roman"/>
          <w:i/>
          <w:iCs/>
          <w:color w:val="000000"/>
        </w:rPr>
        <w:t>,0</w:t>
      </w:r>
      <w:r>
        <w:rPr>
          <w:rFonts w:cs="Times New Roman"/>
          <w:color w:val="000000"/>
        </w:rPr>
        <w:t>)</w:t>
      </w:r>
      <w:r>
        <w:rPr>
          <w:rFonts w:hint="eastAsia" w:cs="Times New Roman"/>
          <w:color w:val="000000"/>
        </w:rPr>
        <w:t>, then:</w:t>
      </w:r>
    </w:p>
    <w:tbl>
      <w:tblPr>
        <w:tblStyle w:val="32"/>
        <w:tblW w:w="4781" w:type="pct"/>
        <w:jc w:val="center"/>
        <w:tblLayout w:type="autofit"/>
        <w:tblCellMar>
          <w:top w:w="0" w:type="dxa"/>
          <w:left w:w="108" w:type="dxa"/>
          <w:bottom w:w="0" w:type="dxa"/>
          <w:right w:w="108" w:type="dxa"/>
        </w:tblCellMar>
      </w:tblPr>
      <w:tblGrid>
        <w:gridCol w:w="4315"/>
        <w:gridCol w:w="539"/>
      </w:tblGrid>
      <w:tr w14:paraId="3EF68566">
        <w:tblPrEx>
          <w:tblCellMar>
            <w:top w:w="0" w:type="dxa"/>
            <w:left w:w="108" w:type="dxa"/>
            <w:bottom w:w="0" w:type="dxa"/>
            <w:right w:w="108" w:type="dxa"/>
          </w:tblCellMar>
        </w:tblPrEx>
        <w:trPr>
          <w:trHeight w:val="397" w:hRule="atLeast"/>
          <w:jc w:val="center"/>
        </w:trPr>
        <w:tc>
          <w:tcPr>
            <w:tcW w:w="4444" w:type="pct"/>
            <w:vAlign w:val="center"/>
          </w:tcPr>
          <w:p w14:paraId="7DC7DBBA">
            <w:pPr>
              <w:widowControl/>
              <w:ind w:firstLine="360" w:firstLineChars="200"/>
              <w:jc w:val="left"/>
              <w:rPr>
                <w:rFonts w:ascii="Times New Roman" w:hAnsi="Times New Roman" w:eastAsia="宋体" w:cs="Times New Roman"/>
                <w:color w:val="000000" w:themeColor="text1"/>
                <w:kern w:val="0"/>
                <w:szCs w:val="21"/>
                <w14:textFill>
                  <w14:solidFill>
                    <w14:schemeClr w14:val="tx1"/>
                  </w14:solidFill>
                </w14:textFill>
              </w:rPr>
            </w:pPr>
            <m:oMathPara>
              <m:oMath>
                <m:d>
                  <m:dPr>
                    <m:begChr m:val="{"/>
                    <m:endChr m:val=""/>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dPr>
                  <m:e>
                    <m:eqArr>
                      <m:eqArrPr>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eqArrPr>
                      <m:e>
                        <m:sSub>
                          <m:sSubPr>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sSubPr>
                          <m:e>
                            <m:sSub>
                              <m:sSubPr>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sSubPr>
                              <m:e>
                                <m:r>
                                  <m:rPr/>
                                  <w:rPr>
                                    <w:rFonts w:hint="default" w:ascii="Cambria Math" w:hAnsi="Cambria Math" w:eastAsia="宋体" w:cs="Times New Roman"/>
                                    <w:color w:val="000000" w:themeColor="text1"/>
                                    <w:kern w:val="0"/>
                                    <w:sz w:val="18"/>
                                    <w:szCs w:val="18"/>
                                    <w:lang w:val="en-US" w:eastAsia="en-US" w:bidi="ar-SA"/>
                                    <w14:textFill>
                                      <w14:solidFill>
                                        <w14:schemeClr w14:val="tx1"/>
                                      </w14:solidFill>
                                    </w14:textFill>
                                  </w:rPr>
                                  <m:t>P</m:t>
                                </m:r>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e>
                              <m:sub>
                                <m:r>
                                  <m:rPr/>
                                  <w:rPr>
                                    <w:rFonts w:hint="default" w:ascii="Cambria Math" w:hAnsi="Cambria Math" w:eastAsia="宋体" w:cs="Times New Roman"/>
                                    <w:color w:val="000000" w:themeColor="text1"/>
                                    <w:kern w:val="0"/>
                                    <w:sz w:val="18"/>
                                    <w:szCs w:val="18"/>
                                    <w:lang w:val="en-US" w:eastAsia="en-US" w:bidi="ar-SA"/>
                                    <w14:textFill>
                                      <w14:solidFill>
                                        <w14:schemeClr w14:val="tx1"/>
                                      </w14:solidFill>
                                    </w14:textFill>
                                  </w:rPr>
                                  <m:t>x</m:t>
                                </m:r>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sub>
                            </m:sSub>
                            <m:r>
                              <m:rPr/>
                              <w:rPr>
                                <w:rFonts w:hint="default" w:ascii="Cambria Math" w:hAnsi="Cambria Math" w:eastAsia="宋体" w:cs="Times New Roman"/>
                                <w:color w:val="000000" w:themeColor="text1"/>
                                <w:kern w:val="0"/>
                                <w:sz w:val="18"/>
                                <w:szCs w:val="18"/>
                                <w:lang w:val="en-US" w:eastAsia="en-US" w:bidi="ar-SA"/>
                                <w14:textFill>
                                  <w14:solidFill>
                                    <w14:schemeClr w14:val="tx1"/>
                                  </w14:solidFill>
                                </w14:textFill>
                              </w:rPr>
                              <m:t xml:space="preserve"> = L</m:t>
                            </m:r>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e>
                          <m:sub>
                            <m:r>
                              <m:rPr/>
                              <w:rPr>
                                <w:rFonts w:ascii="Cambria Math" w:hAnsi="Cambria Math" w:eastAsia="宋体" w:cs="Times New Roman"/>
                                <w:color w:val="000000" w:themeColor="text1"/>
                                <w:kern w:val="0"/>
                                <w:sz w:val="18"/>
                                <w:szCs w:val="18"/>
                                <w:lang w:val="en-US" w:eastAsia="en-US" w:bidi="ar-SA"/>
                                <w14:textFill>
                                  <w14:solidFill>
                                    <w14:schemeClr w14:val="tx1"/>
                                  </w14:solidFill>
                                </w14:textFill>
                              </w:rPr>
                              <m:t>2</m:t>
                            </m:r>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sub>
                        </m:sSub>
                        <m:r>
                          <m:rPr/>
                          <w:rPr>
                            <w:rFonts w:hint="default" w:ascii="Cambria Math" w:hAnsi="Cambria Math" w:eastAsia="宋体" w:cs="Times New Roman"/>
                            <w:color w:val="000000" w:themeColor="text1"/>
                            <w:kern w:val="0"/>
                            <w:sz w:val="18"/>
                            <w:szCs w:val="18"/>
                            <w:lang w:val="en-US" w:eastAsia="en-US" w:bidi="ar-SA"/>
                            <w14:textFill>
                              <w14:solidFill>
                                <w14:schemeClr w14:val="tx1"/>
                              </w14:solidFill>
                            </w14:textFill>
                          </w:rPr>
                          <m:t>cos(</m:t>
                        </m:r>
                        <m:sSub>
                          <m:sSubPr>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sSubPr>
                          <m:e>
                            <m:r>
                              <m:rPr/>
                              <w:rPr>
                                <w:rFonts w:hint="default" w:ascii="Cambria Math" w:hAnsi="Cambria Math" w:eastAsia="宋体" w:cs="Times New Roman"/>
                                <w:color w:val="000000" w:themeColor="text1"/>
                                <w:kern w:val="0"/>
                                <w:sz w:val="18"/>
                                <w:szCs w:val="18"/>
                                <w:lang w:val="en-US" w:eastAsia="en-US" w:bidi="ar-SA"/>
                                <w14:textFill>
                                  <w14:solidFill>
                                    <w14:schemeClr w14:val="tx1"/>
                                  </w14:solidFill>
                                </w14:textFill>
                              </w:rPr>
                              <m:t>θ</m:t>
                            </m:r>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e>
                          <m:sub>
                            <m:r>
                              <m:rPr/>
                              <w:rPr>
                                <w:rFonts w:ascii="Cambria Math" w:hAnsi="Cambria Math" w:eastAsia="宋体" w:cs="Times New Roman"/>
                                <w:color w:val="000000" w:themeColor="text1"/>
                                <w:kern w:val="0"/>
                                <w:sz w:val="18"/>
                                <w:szCs w:val="18"/>
                                <w:lang w:val="en-US" w:eastAsia="en-US" w:bidi="ar-SA"/>
                                <w14:textFill>
                                  <w14:solidFill>
                                    <w14:schemeClr w14:val="tx1"/>
                                  </w14:solidFill>
                                </w14:textFill>
                              </w:rPr>
                              <m:t>1</m:t>
                            </m:r>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sub>
                        </m:sSub>
                        <m:r>
                          <m:rPr/>
                          <w:rPr>
                            <w:rFonts w:ascii="Cambria Math" w:hAnsi="Cambria Math" w:eastAsia="宋体" w:cs="Times New Roman"/>
                            <w:color w:val="000000" w:themeColor="text1"/>
                            <w:kern w:val="0"/>
                            <w:sz w:val="18"/>
                            <w:szCs w:val="18"/>
                            <w:lang w:val="en-US" w:eastAsia="en-US" w:bidi="ar-SA"/>
                            <w14:textFill>
                              <w14:solidFill>
                                <w14:schemeClr w14:val="tx1"/>
                              </w14:solidFill>
                            </w14:textFill>
                          </w:rPr>
                          <m:t>+</m:t>
                        </m:r>
                        <m:sSub>
                          <m:sSubPr>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sSubPr>
                          <m:e>
                            <m:r>
                              <m:rPr/>
                              <w:rPr>
                                <w:rFonts w:hint="default" w:ascii="Cambria Math" w:hAnsi="Cambria Math" w:eastAsia="宋体" w:cs="Times New Roman"/>
                                <w:color w:val="000000" w:themeColor="text1"/>
                                <w:kern w:val="0"/>
                                <w:sz w:val="18"/>
                                <w:szCs w:val="18"/>
                                <w:lang w:val="en-US" w:eastAsia="en-US" w:bidi="ar-SA"/>
                                <w14:textFill>
                                  <w14:solidFill>
                                    <w14:schemeClr w14:val="tx1"/>
                                  </w14:solidFill>
                                </w14:textFill>
                              </w:rPr>
                              <m:t>θ</m:t>
                            </m:r>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e>
                          <m:sub>
                            <m:r>
                              <m:rPr/>
                              <w:rPr>
                                <w:rFonts w:ascii="Cambria Math" w:hAnsi="Cambria Math" w:eastAsia="宋体" w:cs="Times New Roman"/>
                                <w:color w:val="000000" w:themeColor="text1"/>
                                <w:kern w:val="0"/>
                                <w:sz w:val="18"/>
                                <w:szCs w:val="18"/>
                                <w:lang w:val="en-US" w:eastAsia="en-US" w:bidi="ar-SA"/>
                                <w14:textFill>
                                  <w14:solidFill>
                                    <w14:schemeClr w14:val="tx1"/>
                                  </w14:solidFill>
                                </w14:textFill>
                              </w:rPr>
                              <m:t>2</m:t>
                            </m:r>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sub>
                        </m:sSub>
                        <m:r>
                          <m:rPr/>
                          <w:rPr>
                            <w:rFonts w:ascii="Cambria Math" w:hAnsi="Cambria Math" w:eastAsia="宋体" w:cs="Times New Roman"/>
                            <w:color w:val="000000" w:themeColor="text1"/>
                            <w:kern w:val="0"/>
                            <w:sz w:val="18"/>
                            <w:szCs w:val="18"/>
                            <w:lang w:val="en-US" w:eastAsia="en-US" w:bidi="ar-SA"/>
                            <w14:textFill>
                              <w14:solidFill>
                                <w14:schemeClr w14:val="tx1"/>
                              </w14:solidFill>
                            </w14:textFill>
                          </w:rPr>
                          <m:t>)+</m:t>
                        </m:r>
                        <m:sSub>
                          <m:sSubPr>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sSubPr>
                          <m:e>
                            <m:r>
                              <m:rPr/>
                              <w:rPr>
                                <w:rFonts w:hint="default" w:ascii="Cambria Math" w:hAnsi="Cambria Math" w:eastAsia="宋体" w:cs="Times New Roman"/>
                                <w:color w:val="000000" w:themeColor="text1"/>
                                <w:kern w:val="0"/>
                                <w:sz w:val="18"/>
                                <w:szCs w:val="18"/>
                                <w:lang w:val="en-US" w:eastAsia="en-US" w:bidi="ar-SA"/>
                                <w14:textFill>
                                  <w14:solidFill>
                                    <w14:schemeClr w14:val="tx1"/>
                                  </w14:solidFill>
                                </w14:textFill>
                              </w:rPr>
                              <m:t>L</m:t>
                            </m:r>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e>
                          <m:sub>
                            <m:r>
                              <m:rPr/>
                              <w:rPr>
                                <w:rFonts w:ascii="Cambria Math" w:hAnsi="Cambria Math" w:eastAsia="宋体" w:cs="Times New Roman"/>
                                <w:color w:val="000000" w:themeColor="text1"/>
                                <w:kern w:val="0"/>
                                <w:sz w:val="18"/>
                                <w:szCs w:val="18"/>
                                <w:lang w:val="en-US" w:eastAsia="en-US" w:bidi="ar-SA"/>
                                <w14:textFill>
                                  <w14:solidFill>
                                    <w14:schemeClr w14:val="tx1"/>
                                  </w14:solidFill>
                                </w14:textFill>
                              </w:rPr>
                              <m:t>1</m:t>
                            </m:r>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sub>
                        </m:sSub>
                        <m:r>
                          <m:rPr/>
                          <w:rPr>
                            <w:rFonts w:hint="default" w:ascii="Cambria Math" w:hAnsi="Cambria Math" w:eastAsia="宋体" w:cs="Times New Roman"/>
                            <w:color w:val="000000" w:themeColor="text1"/>
                            <w:kern w:val="0"/>
                            <w:sz w:val="18"/>
                            <w:szCs w:val="18"/>
                            <w:lang w:val="en-US" w:eastAsia="en-US" w:bidi="ar-SA"/>
                            <w14:textFill>
                              <w14:solidFill>
                                <w14:schemeClr w14:val="tx1"/>
                              </w14:solidFill>
                            </w14:textFill>
                          </w:rPr>
                          <m:t>cos</m:t>
                        </m:r>
                        <m:sSub>
                          <m:sSubPr>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sSubPr>
                          <m:e>
                            <m:r>
                              <m:rPr/>
                              <w:rPr>
                                <w:rFonts w:hint="default" w:ascii="Cambria Math" w:hAnsi="Cambria Math" w:eastAsia="宋体" w:cs="Times New Roman"/>
                                <w:color w:val="000000" w:themeColor="text1"/>
                                <w:kern w:val="0"/>
                                <w:sz w:val="18"/>
                                <w:szCs w:val="18"/>
                                <w:lang w:val="en-US" w:eastAsia="en-US" w:bidi="ar-SA"/>
                                <w14:textFill>
                                  <w14:solidFill>
                                    <w14:schemeClr w14:val="tx1"/>
                                  </w14:solidFill>
                                </w14:textFill>
                              </w:rPr>
                              <m:t>θ</m:t>
                            </m:r>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e>
                          <m:sub>
                            <m:r>
                              <m:rPr/>
                              <w:rPr>
                                <w:rFonts w:ascii="Cambria Math" w:hAnsi="Cambria Math" w:eastAsia="宋体" w:cs="Times New Roman"/>
                                <w:color w:val="000000" w:themeColor="text1"/>
                                <w:kern w:val="0"/>
                                <w:sz w:val="18"/>
                                <w:szCs w:val="18"/>
                                <w:lang w:val="en-US" w:eastAsia="en-US" w:bidi="ar-SA"/>
                                <w14:textFill>
                                  <w14:solidFill>
                                    <w14:schemeClr w14:val="tx1"/>
                                  </w14:solidFill>
                                </w14:textFill>
                              </w:rPr>
                              <m:t>1</m:t>
                            </m:r>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sub>
                        </m:sSub>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e>
                      <m:e>
                        <m:sSub>
                          <m:sSubPr>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sSubPr>
                          <m:e>
                            <m:r>
                              <m:rPr/>
                              <w:rPr>
                                <w:rFonts w:hint="default" w:ascii="Cambria Math" w:hAnsi="Cambria Math" w:eastAsia="宋体" w:cs="Times New Roman"/>
                                <w:color w:val="000000" w:themeColor="text1"/>
                                <w:kern w:val="0"/>
                                <w:sz w:val="18"/>
                                <w:szCs w:val="18"/>
                                <w:lang w:val="en-US" w:eastAsia="en-US" w:bidi="ar-SA"/>
                                <w14:textFill>
                                  <w14:solidFill>
                                    <w14:schemeClr w14:val="tx1"/>
                                  </w14:solidFill>
                                </w14:textFill>
                              </w:rPr>
                              <m:t>P</m:t>
                            </m:r>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e>
                          <m:sub>
                            <m:r>
                              <m:rPr/>
                              <w:rPr>
                                <w:rFonts w:hint="default" w:ascii="Cambria Math" w:hAnsi="Cambria Math" w:eastAsia="宋体" w:cs="Times New Roman"/>
                                <w:color w:val="000000" w:themeColor="text1"/>
                                <w:kern w:val="0"/>
                                <w:sz w:val="18"/>
                                <w:szCs w:val="18"/>
                                <w:lang w:val="en-US" w:eastAsia="en-US" w:bidi="ar-SA"/>
                                <w14:textFill>
                                  <w14:solidFill>
                                    <w14:schemeClr w14:val="tx1"/>
                                  </w14:solidFill>
                                </w14:textFill>
                              </w:rPr>
                              <m:t>y</m:t>
                            </m:r>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sub>
                        </m:sSub>
                        <m:r>
                          <m:rPr/>
                          <w:rPr>
                            <w:rFonts w:ascii="Cambria Math" w:hAnsi="Cambria Math" w:eastAsia="宋体" w:cs="Times New Roman"/>
                            <w:color w:val="000000" w:themeColor="text1"/>
                            <w:kern w:val="0"/>
                            <w:sz w:val="18"/>
                            <w:szCs w:val="18"/>
                            <w:lang w:val="en-US" w:eastAsia="en-US" w:bidi="ar-SA"/>
                            <w14:textFill>
                              <w14:solidFill>
                                <w14:schemeClr w14:val="tx1"/>
                              </w14:solidFill>
                            </w14:textFill>
                          </w:rPr>
                          <m:t xml:space="preserve"> =</m:t>
                        </m:r>
                        <m:sSub>
                          <m:sSubPr>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sSubPr>
                          <m:e>
                            <m:r>
                              <m:rPr/>
                              <w:rPr>
                                <w:rFonts w:hint="default" w:ascii="Cambria Math" w:hAnsi="Cambria Math" w:eastAsia="宋体" w:cs="Times New Roman"/>
                                <w:color w:val="000000" w:themeColor="text1"/>
                                <w:kern w:val="0"/>
                                <w:sz w:val="18"/>
                                <w:szCs w:val="18"/>
                                <w:lang w:val="en-US" w:eastAsia="en-US" w:bidi="ar-SA"/>
                                <w14:textFill>
                                  <w14:solidFill>
                                    <w14:schemeClr w14:val="tx1"/>
                                  </w14:solidFill>
                                </w14:textFill>
                              </w:rPr>
                              <m:t xml:space="preserve"> L</m:t>
                            </m:r>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e>
                          <m:sub>
                            <m:r>
                              <m:rPr/>
                              <w:rPr>
                                <w:rFonts w:ascii="Cambria Math" w:hAnsi="Cambria Math" w:eastAsia="宋体" w:cs="Times New Roman"/>
                                <w:color w:val="000000" w:themeColor="text1"/>
                                <w:kern w:val="0"/>
                                <w:sz w:val="18"/>
                                <w:szCs w:val="18"/>
                                <w:lang w:val="en-US" w:eastAsia="en-US" w:bidi="ar-SA"/>
                                <w14:textFill>
                                  <w14:solidFill>
                                    <w14:schemeClr w14:val="tx1"/>
                                  </w14:solidFill>
                                </w14:textFill>
                              </w:rPr>
                              <m:t>2</m:t>
                            </m:r>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sub>
                        </m:sSub>
                        <m:r>
                          <m:rPr/>
                          <w:rPr>
                            <w:rFonts w:hint="default" w:ascii="Cambria Math" w:hAnsi="Cambria Math" w:eastAsia="宋体" w:cs="Times New Roman"/>
                            <w:color w:val="000000" w:themeColor="text1"/>
                            <w:kern w:val="0"/>
                            <w:sz w:val="18"/>
                            <w:szCs w:val="18"/>
                            <w:lang w:val="en-US" w:eastAsia="en-US" w:bidi="ar-SA"/>
                            <w14:textFill>
                              <w14:solidFill>
                                <w14:schemeClr w14:val="tx1"/>
                              </w14:solidFill>
                            </w14:textFill>
                          </w:rPr>
                          <m:t>sin(</m:t>
                        </m:r>
                        <m:sSub>
                          <m:sSubPr>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sSubPr>
                          <m:e>
                            <m:r>
                              <m:rPr/>
                              <w:rPr>
                                <w:rFonts w:hint="default" w:ascii="Cambria Math" w:hAnsi="Cambria Math" w:eastAsia="宋体" w:cs="Times New Roman"/>
                                <w:color w:val="000000" w:themeColor="text1"/>
                                <w:kern w:val="0"/>
                                <w:sz w:val="18"/>
                                <w:szCs w:val="18"/>
                                <w:lang w:val="en-US" w:eastAsia="en-US" w:bidi="ar-SA"/>
                                <w14:textFill>
                                  <w14:solidFill>
                                    <w14:schemeClr w14:val="tx1"/>
                                  </w14:solidFill>
                                </w14:textFill>
                              </w:rPr>
                              <m:t>θ</m:t>
                            </m:r>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e>
                          <m:sub>
                            <m:r>
                              <m:rPr/>
                              <w:rPr>
                                <w:rFonts w:ascii="Cambria Math" w:hAnsi="Cambria Math" w:eastAsia="宋体" w:cs="Times New Roman"/>
                                <w:color w:val="000000" w:themeColor="text1"/>
                                <w:kern w:val="0"/>
                                <w:sz w:val="18"/>
                                <w:szCs w:val="18"/>
                                <w:lang w:val="en-US" w:eastAsia="en-US" w:bidi="ar-SA"/>
                                <w14:textFill>
                                  <w14:solidFill>
                                    <w14:schemeClr w14:val="tx1"/>
                                  </w14:solidFill>
                                </w14:textFill>
                              </w:rPr>
                              <m:t>1</m:t>
                            </m:r>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sub>
                        </m:sSub>
                        <m:r>
                          <m:rPr/>
                          <w:rPr>
                            <w:rFonts w:ascii="Cambria Math" w:hAnsi="Cambria Math" w:eastAsia="宋体" w:cs="Times New Roman"/>
                            <w:color w:val="000000" w:themeColor="text1"/>
                            <w:kern w:val="0"/>
                            <w:sz w:val="18"/>
                            <w:szCs w:val="18"/>
                            <w:lang w:val="en-US" w:eastAsia="en-US" w:bidi="ar-SA"/>
                            <w14:textFill>
                              <w14:solidFill>
                                <w14:schemeClr w14:val="tx1"/>
                              </w14:solidFill>
                            </w14:textFill>
                          </w:rPr>
                          <m:t>+</m:t>
                        </m:r>
                        <m:sSub>
                          <m:sSubPr>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sSubPr>
                          <m:e>
                            <m:r>
                              <m:rPr/>
                              <w:rPr>
                                <w:rFonts w:hint="default" w:ascii="Cambria Math" w:hAnsi="Cambria Math" w:eastAsia="宋体" w:cs="Times New Roman"/>
                                <w:color w:val="000000" w:themeColor="text1"/>
                                <w:kern w:val="0"/>
                                <w:sz w:val="18"/>
                                <w:szCs w:val="18"/>
                                <w:lang w:val="en-US" w:eastAsia="en-US" w:bidi="ar-SA"/>
                                <w14:textFill>
                                  <w14:solidFill>
                                    <w14:schemeClr w14:val="tx1"/>
                                  </w14:solidFill>
                                </w14:textFill>
                              </w:rPr>
                              <m:t>θ</m:t>
                            </m:r>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e>
                          <m:sub>
                            <m:r>
                              <m:rPr/>
                              <w:rPr>
                                <w:rFonts w:ascii="Cambria Math" w:hAnsi="Cambria Math" w:eastAsia="宋体" w:cs="Times New Roman"/>
                                <w:color w:val="000000" w:themeColor="text1"/>
                                <w:kern w:val="0"/>
                                <w:sz w:val="18"/>
                                <w:szCs w:val="18"/>
                                <w:lang w:val="en-US" w:eastAsia="en-US" w:bidi="ar-SA"/>
                                <w14:textFill>
                                  <w14:solidFill>
                                    <w14:schemeClr w14:val="tx1"/>
                                  </w14:solidFill>
                                </w14:textFill>
                              </w:rPr>
                              <m:t>2</m:t>
                            </m:r>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sub>
                        </m:sSub>
                        <m:r>
                          <m:rPr/>
                          <w:rPr>
                            <w:rFonts w:ascii="Cambria Math" w:hAnsi="Cambria Math" w:eastAsia="宋体" w:cs="Times New Roman"/>
                            <w:color w:val="000000" w:themeColor="text1"/>
                            <w:kern w:val="0"/>
                            <w:sz w:val="18"/>
                            <w:szCs w:val="18"/>
                            <w:lang w:val="en-US" w:eastAsia="en-US" w:bidi="ar-SA"/>
                            <w14:textFill>
                              <w14:solidFill>
                                <w14:schemeClr w14:val="tx1"/>
                              </w14:solidFill>
                            </w14:textFill>
                          </w:rPr>
                          <m:t>)+</m:t>
                        </m:r>
                        <m:sSub>
                          <m:sSubPr>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sSubPr>
                          <m:e>
                            <m:r>
                              <m:rPr/>
                              <w:rPr>
                                <w:rFonts w:hint="default" w:ascii="Cambria Math" w:hAnsi="Cambria Math" w:eastAsia="宋体" w:cs="Times New Roman"/>
                                <w:color w:val="000000" w:themeColor="text1"/>
                                <w:kern w:val="0"/>
                                <w:sz w:val="18"/>
                                <w:szCs w:val="18"/>
                                <w:lang w:val="en-US" w:eastAsia="en-US" w:bidi="ar-SA"/>
                                <w14:textFill>
                                  <w14:solidFill>
                                    <w14:schemeClr w14:val="tx1"/>
                                  </w14:solidFill>
                                </w14:textFill>
                              </w:rPr>
                              <m:t>L</m:t>
                            </m:r>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e>
                          <m:sub>
                            <m:r>
                              <m:rPr/>
                              <w:rPr>
                                <w:rFonts w:ascii="Cambria Math" w:hAnsi="Cambria Math" w:eastAsia="宋体" w:cs="Times New Roman"/>
                                <w:color w:val="000000" w:themeColor="text1"/>
                                <w:kern w:val="0"/>
                                <w:sz w:val="18"/>
                                <w:szCs w:val="18"/>
                                <w:lang w:val="en-US" w:eastAsia="en-US" w:bidi="ar-SA"/>
                                <w14:textFill>
                                  <w14:solidFill>
                                    <w14:schemeClr w14:val="tx1"/>
                                  </w14:solidFill>
                                </w14:textFill>
                              </w:rPr>
                              <m:t>1</m:t>
                            </m:r>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sub>
                        </m:sSub>
                        <m:r>
                          <m:rPr/>
                          <w:rPr>
                            <w:rFonts w:hint="default" w:ascii="Cambria Math" w:hAnsi="Cambria Math" w:eastAsia="宋体" w:cs="Times New Roman"/>
                            <w:color w:val="000000" w:themeColor="text1"/>
                            <w:kern w:val="0"/>
                            <w:sz w:val="18"/>
                            <w:szCs w:val="18"/>
                            <w:lang w:val="en-US" w:eastAsia="en-US" w:bidi="ar-SA"/>
                            <w14:textFill>
                              <w14:solidFill>
                                <w14:schemeClr w14:val="tx1"/>
                              </w14:solidFill>
                            </w14:textFill>
                          </w:rPr>
                          <m:t>s</m:t>
                        </m:r>
                        <m:sSub>
                          <m:sSubPr>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sSubPr>
                          <m:e>
                            <m:r>
                              <m:rPr/>
                              <w:rPr>
                                <w:rFonts w:hint="default" w:ascii="Cambria Math" w:hAnsi="Cambria Math" w:eastAsia="宋体" w:cs="Times New Roman"/>
                                <w:color w:val="000000" w:themeColor="text1"/>
                                <w:kern w:val="0"/>
                                <w:sz w:val="18"/>
                                <w:szCs w:val="18"/>
                                <w:lang w:val="en-US" w:eastAsia="en-US" w:bidi="ar-SA"/>
                                <w14:textFill>
                                  <w14:solidFill>
                                    <w14:schemeClr w14:val="tx1"/>
                                  </w14:solidFill>
                                </w14:textFill>
                              </w:rPr>
                              <m:t>inθ</m:t>
                            </m:r>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e>
                          <m:sub>
                            <m:r>
                              <m:rPr/>
                              <w:rPr>
                                <w:rFonts w:ascii="Cambria Math" w:hAnsi="Cambria Math" w:eastAsia="宋体" w:cs="Times New Roman"/>
                                <w:color w:val="000000" w:themeColor="text1"/>
                                <w:kern w:val="0"/>
                                <w:sz w:val="18"/>
                                <w:szCs w:val="18"/>
                                <w:lang w:val="en-US" w:eastAsia="en-US" w:bidi="ar-SA"/>
                                <w14:textFill>
                                  <w14:solidFill>
                                    <w14:schemeClr w14:val="tx1"/>
                                  </w14:solidFill>
                                </w14:textFill>
                              </w:rPr>
                              <m:t>1</m:t>
                            </m:r>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sub>
                        </m:sSub>
                        <m:r>
                          <m:rPr/>
                          <w:rPr>
                            <w:rFonts w:ascii="Cambria Math" w:hAnsi="Cambria Math" w:eastAsia="宋体" w:cs="Times New Roman"/>
                            <w:color w:val="000000" w:themeColor="text1"/>
                            <w:kern w:val="0"/>
                            <w:sz w:val="18"/>
                            <w:szCs w:val="18"/>
                            <w:lang w:val="en-US" w:eastAsia="en-US" w:bidi="ar-SA"/>
                            <w14:textFill>
                              <w14:solidFill>
                                <w14:schemeClr w14:val="tx1"/>
                              </w14:solidFill>
                            </w14:textFill>
                          </w:rPr>
                          <m:t xml:space="preserve"> </m:t>
                        </m:r>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e>
                      <m:e>
                        <m:sSub>
                          <m:sSubPr>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sSubPr>
                          <m:e>
                            <m:r>
                              <m:rPr/>
                              <w:rPr>
                                <w:rFonts w:hint="default" w:ascii="Cambria Math" w:hAnsi="Cambria Math" w:eastAsia="宋体" w:cs="Times New Roman"/>
                                <w:color w:val="000000" w:themeColor="text1"/>
                                <w:kern w:val="0"/>
                                <w:sz w:val="18"/>
                                <w:szCs w:val="18"/>
                                <w:lang w:val="en-US" w:eastAsia="en-US" w:bidi="ar-SA"/>
                                <w14:textFill>
                                  <w14:solidFill>
                                    <w14:schemeClr w14:val="tx1"/>
                                  </w14:solidFill>
                                </w14:textFill>
                              </w:rPr>
                              <m:t>P</m:t>
                            </m:r>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e>
                          <m:sub>
                            <m:r>
                              <m:rPr/>
                              <w:rPr>
                                <w:rFonts w:hint="default" w:ascii="Cambria Math" w:hAnsi="Cambria Math" w:eastAsia="宋体" w:cs="Times New Roman"/>
                                <w:color w:val="000000" w:themeColor="text1"/>
                                <w:kern w:val="0"/>
                                <w:sz w:val="18"/>
                                <w:szCs w:val="18"/>
                                <w:lang w:val="en-US" w:eastAsia="en-US" w:bidi="ar-SA"/>
                                <w14:textFill>
                                  <w14:solidFill>
                                    <w14:schemeClr w14:val="tx1"/>
                                  </w14:solidFill>
                                </w14:textFill>
                              </w:rPr>
                              <m:t>z</m:t>
                            </m:r>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sub>
                        </m:sSub>
                        <m:r>
                          <m:rPr/>
                          <w:rPr>
                            <w:rFonts w:ascii="Cambria Math" w:hAnsi="Cambria Math" w:eastAsia="宋体" w:cs="Times New Roman"/>
                            <w:color w:val="000000" w:themeColor="text1"/>
                            <w:kern w:val="0"/>
                            <w:sz w:val="18"/>
                            <w:szCs w:val="18"/>
                            <w:lang w:val="en-US" w:eastAsia="en-US" w:bidi="ar-SA"/>
                            <w14:textFill>
                              <w14:solidFill>
                                <w14:schemeClr w14:val="tx1"/>
                              </w14:solidFill>
                            </w14:textFill>
                          </w:rPr>
                          <m:t xml:space="preserve"> = 0                                              </m:t>
                        </m:r>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e>
                    </m:eqArr>
                    <m:ctrlPr>
                      <w:rPr>
                        <w:rFonts w:ascii="Cambria Math" w:hAnsi="Cambria Math" w:eastAsia="宋体" w:cs="Times New Roman"/>
                        <w:b w:val="0"/>
                        <w:i/>
                        <w:iCs/>
                        <w:color w:val="000000" w:themeColor="text1"/>
                        <w:kern w:val="0"/>
                        <w:sz w:val="18"/>
                        <w:szCs w:val="18"/>
                        <w:lang w:val="en-US" w:eastAsia="en-US" w:bidi="ar-SA"/>
                        <w14:textFill>
                          <w14:solidFill>
                            <w14:schemeClr w14:val="tx1"/>
                          </w14:solidFill>
                        </w14:textFill>
                      </w:rPr>
                    </m:ctrlPr>
                  </m:e>
                </m:d>
              </m:oMath>
            </m:oMathPara>
          </w:p>
        </w:tc>
        <w:tc>
          <w:tcPr>
            <w:tcW w:w="555" w:type="pct"/>
            <w:vAlign w:val="center"/>
          </w:tcPr>
          <w:p w14:paraId="77457716">
            <w:pPr>
              <w:widowControl/>
              <w:jc w:val="left"/>
              <w:rPr>
                <w:rFonts w:ascii="Times New Roman" w:hAnsi="Times New Roman" w:eastAsia="宋体" w:cs="Times New Roman"/>
                <w:color w:val="000000" w:themeColor="text1"/>
                <w:kern w:val="0"/>
                <w:szCs w:val="21"/>
                <w14:textFill>
                  <w14:solidFill>
                    <w14:schemeClr w14:val="tx1"/>
                  </w14:solidFill>
                </w14:textFill>
              </w:rPr>
            </w:pPr>
            <w:bookmarkStart w:id="2" w:name="_Ref192333920"/>
            <w:r>
              <w:rPr>
                <w:rFonts w:ascii="Times New Roman" w:hAnsi="Times New Roman" w:eastAsia="宋体" w:cs="Times New Roman"/>
                <w:color w:val="000000" w:themeColor="text1"/>
                <w:kern w:val="0"/>
                <w:sz w:val="18"/>
                <w:szCs w:val="18"/>
                <w14:textFill>
                  <w14:solidFill>
                    <w14:schemeClr w14:val="tx1"/>
                  </w14:solidFill>
                </w14:textFill>
              </w:rPr>
              <w:t>(</w:t>
            </w:r>
            <w:r>
              <w:rPr>
                <w:rFonts w:ascii="Times New Roman" w:hAnsi="Times New Roman" w:eastAsia="宋体" w:cs="Times New Roman"/>
                <w:color w:val="000000" w:themeColor="text1"/>
                <w:kern w:val="0"/>
                <w:sz w:val="18"/>
                <w:szCs w:val="18"/>
                <w14:textFill>
                  <w14:solidFill>
                    <w14:schemeClr w14:val="tx1"/>
                  </w14:solidFill>
                </w14:textFill>
              </w:rPr>
              <w:fldChar w:fldCharType="begin"/>
            </w:r>
            <w:r>
              <w:rPr>
                <w:rFonts w:ascii="Times New Roman" w:hAnsi="Times New Roman" w:eastAsia="宋体" w:cs="Times New Roman"/>
                <w:color w:val="000000" w:themeColor="text1"/>
                <w:kern w:val="0"/>
                <w:sz w:val="18"/>
                <w:szCs w:val="18"/>
                <w14:textFill>
                  <w14:solidFill>
                    <w14:schemeClr w14:val="tx1"/>
                  </w14:solidFill>
                </w14:textFill>
              </w:rPr>
              <w:instrText xml:space="preserve"> SEQ (2. \* ARABIC </w:instrText>
            </w:r>
            <w:r>
              <w:rPr>
                <w:rFonts w:ascii="Times New Roman" w:hAnsi="Times New Roman" w:eastAsia="宋体" w:cs="Times New Roman"/>
                <w:color w:val="000000" w:themeColor="text1"/>
                <w:kern w:val="0"/>
                <w:sz w:val="18"/>
                <w:szCs w:val="18"/>
                <w14:textFill>
                  <w14:solidFill>
                    <w14:schemeClr w14:val="tx1"/>
                  </w14:solidFill>
                </w14:textFill>
              </w:rPr>
              <w:fldChar w:fldCharType="separate"/>
            </w:r>
            <w:r>
              <w:rPr>
                <w:rFonts w:ascii="Times New Roman" w:hAnsi="Times New Roman" w:eastAsia="宋体" w:cs="Times New Roman"/>
                <w:color w:val="000000" w:themeColor="text1"/>
                <w:kern w:val="0"/>
                <w:sz w:val="18"/>
                <w:szCs w:val="18"/>
                <w14:textFill>
                  <w14:solidFill>
                    <w14:schemeClr w14:val="tx1"/>
                  </w14:solidFill>
                </w14:textFill>
              </w:rPr>
              <w:t>4</w:t>
            </w:r>
            <w:r>
              <w:rPr>
                <w:rFonts w:ascii="Times New Roman" w:hAnsi="Times New Roman" w:eastAsia="宋体" w:cs="Times New Roman"/>
                <w:color w:val="000000" w:themeColor="text1"/>
                <w:kern w:val="0"/>
                <w:sz w:val="18"/>
                <w:szCs w:val="18"/>
                <w14:textFill>
                  <w14:solidFill>
                    <w14:schemeClr w14:val="tx1"/>
                  </w14:solidFill>
                </w14:textFill>
              </w:rPr>
              <w:fldChar w:fldCharType="end"/>
            </w:r>
            <w:r>
              <w:rPr>
                <w:rFonts w:ascii="Times New Roman" w:hAnsi="Times New Roman" w:eastAsia="宋体" w:cs="Times New Roman"/>
                <w:color w:val="000000" w:themeColor="text1"/>
                <w:kern w:val="0"/>
                <w:sz w:val="18"/>
                <w:szCs w:val="18"/>
                <w14:textFill>
                  <w14:solidFill>
                    <w14:schemeClr w14:val="tx1"/>
                  </w14:solidFill>
                </w14:textFill>
              </w:rPr>
              <w:t>)</w:t>
            </w:r>
            <w:bookmarkEnd w:id="2"/>
          </w:p>
        </w:tc>
      </w:tr>
    </w:tbl>
    <w:p w14:paraId="12685E05">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hint="default" w:cs="Times New Roman"/>
          <w:lang w:val="en-US" w:eastAsia="zh-CN"/>
        </w:rPr>
      </w:pPr>
      <w:r>
        <w:rPr>
          <w:rFonts w:hint="default" w:cs="Times New Roman"/>
          <w:lang w:val="en-US" w:eastAsia="zh-CN"/>
        </w:rPr>
        <w:t>Considering the coordinated action of vehicle displacement</w:t>
      </w:r>
      <w:r>
        <w:rPr>
          <w:rFonts w:hint="eastAsia" w:cs="Times New Roman"/>
          <w:lang w:val="en-US" w:eastAsia="zh-CN"/>
        </w:rPr>
        <w:t xml:space="preserve"> </w:t>
      </w:r>
      <w:r>
        <w:rPr>
          <w:rFonts w:hint="default" w:cs="Times New Roman"/>
          <w:lang w:val="en-US" w:eastAsia="zh-CN"/>
        </w:rPr>
        <w:t>s</w:t>
      </w:r>
      <w:r>
        <w:rPr>
          <w:rFonts w:hint="eastAsia" w:cs="Times New Roman"/>
          <w:lang w:val="en-US" w:eastAsia="zh-CN"/>
        </w:rPr>
        <w:t xml:space="preserve"> </w:t>
      </w:r>
      <w:r>
        <w:rPr>
          <w:rFonts w:hint="default" w:cs="Times New Roman"/>
          <w:lang w:val="en-US" w:eastAsia="zh-CN"/>
        </w:rPr>
        <w:t>during excavation, and given that the excavation trajectory consists of multiple</w:t>
      </w:r>
      <w:r>
        <w:rPr>
          <w:rFonts w:hint="eastAsia" w:cs="Times New Roman"/>
          <w:lang w:val="en-US" w:eastAsia="zh-CN"/>
        </w:rPr>
        <w:t xml:space="preserve"> </w:t>
      </w:r>
      <w:r>
        <w:rPr>
          <w:rFonts w:hint="default" w:cs="Times New Roman"/>
          <w:lang w:val="en-US" w:eastAsia="zh-CN"/>
        </w:rPr>
        <w:t>(</w:t>
      </w:r>
      <m:oMath>
        <m:r>
          <m:rPr/>
          <w:rPr>
            <w:rFonts w:hint="default" w:ascii="Cambria Math" w:hAnsi="Cambria Math" w:cs="Times New Roman"/>
            <w:lang w:val="en-US" w:eastAsia="zh-CN"/>
          </w:rPr>
          <m:t>X</m:t>
        </m:r>
      </m:oMath>
      <w:r>
        <w:rPr>
          <w:rFonts w:hint="default" w:cs="Times New Roman"/>
          <w:i/>
          <w:iCs/>
          <w:lang w:val="en-US" w:eastAsia="zh-CN"/>
        </w:rPr>
        <w:t>,</w:t>
      </w:r>
      <m:oMath>
        <m:r>
          <m:rPr/>
          <w:rPr>
            <w:rFonts w:hint="default" w:ascii="Cambria Math" w:hAnsi="Cambria Math" w:cs="Times New Roman"/>
            <w:lang w:val="en-US" w:eastAsia="zh-CN"/>
          </w:rPr>
          <m:t xml:space="preserve"> Y</m:t>
        </m:r>
      </m:oMath>
      <w:r>
        <w:rPr>
          <w:rFonts w:hint="default" w:cs="Times New Roman"/>
          <w:lang w:val="en-US" w:eastAsia="zh-CN"/>
        </w:rPr>
        <w:t>)</w:t>
      </w:r>
      <w:r>
        <w:rPr>
          <w:rFonts w:hint="eastAsia" w:cs="Times New Roman"/>
          <w:lang w:val="en-US" w:eastAsia="zh-CN"/>
        </w:rPr>
        <w:t xml:space="preserve"> </w:t>
      </w:r>
      <w:r>
        <w:rPr>
          <w:rFonts w:hint="default" w:cs="Times New Roman"/>
          <w:lang w:val="en-US" w:eastAsia="zh-CN"/>
        </w:rPr>
        <w:t>points, the inverse kinematic solution can be derived by incorporating (4). This leads to the inverse kinematic model that transforms the task space of the loader into the joint space, as expressed in (5) to (7).</w:t>
      </w:r>
    </w:p>
    <w:tbl>
      <w:tblPr>
        <w:tblStyle w:val="32"/>
        <w:tblW w:w="4780" w:type="pct"/>
        <w:jc w:val="center"/>
        <w:tblLayout w:type="fixed"/>
        <w:tblCellMar>
          <w:top w:w="0" w:type="dxa"/>
          <w:left w:w="108" w:type="dxa"/>
          <w:bottom w:w="0" w:type="dxa"/>
          <w:right w:w="108" w:type="dxa"/>
        </w:tblCellMar>
      </w:tblPr>
      <w:tblGrid>
        <w:gridCol w:w="4314"/>
        <w:gridCol w:w="539"/>
      </w:tblGrid>
      <w:tr w14:paraId="05E667E9">
        <w:tblPrEx>
          <w:tblCellMar>
            <w:top w:w="0" w:type="dxa"/>
            <w:left w:w="108" w:type="dxa"/>
            <w:bottom w:w="0" w:type="dxa"/>
            <w:right w:w="108" w:type="dxa"/>
          </w:tblCellMar>
        </w:tblPrEx>
        <w:trPr>
          <w:trHeight w:val="397" w:hRule="atLeast"/>
          <w:jc w:val="center"/>
        </w:trPr>
        <w:tc>
          <w:tcPr>
            <w:tcW w:w="4444" w:type="pct"/>
            <w:vAlign w:val="center"/>
          </w:tcPr>
          <w:p w14:paraId="0FF1D49B">
            <w:pPr>
              <w:widowControl/>
              <w:ind w:firstLine="360" w:firstLineChars="200"/>
              <w:jc w:val="left"/>
              <w:rPr>
                <w:rFonts w:ascii="Cambria Math" w:hAnsi="Cambria Math" w:eastAsia="宋体" w:cs="Times New Roman"/>
                <w:i/>
                <w:iCs/>
                <w:color w:val="000000" w:themeColor="text1"/>
                <w:kern w:val="0"/>
                <w:sz w:val="18"/>
                <w:szCs w:val="18"/>
                <w14:textFill>
                  <w14:solidFill>
                    <w14:schemeClr w14:val="tx1"/>
                  </w14:solidFill>
                </w14:textFill>
                <w:oMath/>
              </w:rPr>
            </w:pPr>
            <m:oMathPara>
              <m:oMathParaPr>
                <m:jc m:val="center"/>
              </m:oMathParaPr>
              <m:oMath>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cs="Times New Roman"/>
                        <w:color w:val="000000" w:themeColor="text1"/>
                        <w:kern w:val="0"/>
                        <w:sz w:val="18"/>
                        <w:szCs w:val="18"/>
                        <w14:textFill>
                          <w14:solidFill>
                            <w14:schemeClr w14:val="tx1"/>
                          </w14:solidFill>
                        </w14:textFill>
                      </w:rPr>
                      <m:t>θ</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1</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f>
                  <m:fPr>
                    <m:ctrlPr>
                      <w:rPr>
                        <w:rFonts w:ascii="Cambria Math" w:hAnsi="Cambria Math" w:eastAsia="宋体" w:cs="Times New Roman"/>
                        <w:i/>
                        <w:iCs/>
                        <w:color w:val="000000" w:themeColor="text1"/>
                        <w:kern w:val="0"/>
                        <w:sz w:val="18"/>
                        <w:szCs w:val="18"/>
                        <w14:textFill>
                          <w14:solidFill>
                            <w14:schemeClr w14:val="tx1"/>
                          </w14:solidFill>
                        </w14:textFill>
                      </w:rPr>
                    </m:ctrlPr>
                  </m:fPr>
                  <m:num>
                    <m:sSup>
                      <m:sSupPr>
                        <m:ctrlPr>
                          <w:rPr>
                            <w:rFonts w:ascii="Cambria Math" w:hAnsi="Cambria Math" w:eastAsia="宋体" w:cs="Times New Roman"/>
                            <w:i/>
                            <w:iCs/>
                            <w:color w:val="000000" w:themeColor="text1"/>
                            <w:kern w:val="0"/>
                            <w:sz w:val="18"/>
                            <w:szCs w:val="18"/>
                            <w14:textFill>
                              <w14:solidFill>
                                <w14:schemeClr w14:val="tx1"/>
                              </w14:solidFill>
                            </w14:textFill>
                          </w:rPr>
                        </m:ctrlPr>
                      </m:sSupPr>
                      <m:e>
                        <m:r>
                          <m:rPr/>
                          <w:rPr>
                            <w:rFonts w:hint="default" w:ascii="Cambria Math" w:hAnsi="Cambria Math" w:eastAsia="宋体" w:cs="Times New Roman"/>
                            <w:color w:val="000000" w:themeColor="text1"/>
                            <w:kern w:val="0"/>
                            <w:sz w:val="18"/>
                            <w:szCs w:val="18"/>
                            <w14:textFill>
                              <w14:solidFill>
                                <w14:schemeClr w14:val="tx1"/>
                              </w14:solidFill>
                            </w14:textFill>
                          </w:rPr>
                          <m:t>(X−s)</m:t>
                        </m:r>
                        <m:ctrlPr>
                          <w:rPr>
                            <w:rFonts w:ascii="Cambria Math" w:hAnsi="Cambria Math" w:eastAsia="宋体" w:cs="Times New Roman"/>
                            <w:i/>
                            <w:iCs/>
                            <w:color w:val="000000" w:themeColor="text1"/>
                            <w:kern w:val="0"/>
                            <w:sz w:val="18"/>
                            <w:szCs w:val="18"/>
                            <w14:textFill>
                              <w14:solidFill>
                                <w14:schemeClr w14:val="tx1"/>
                              </w14:solidFill>
                            </w14:textFill>
                          </w:rPr>
                        </m:ctrlPr>
                      </m:e>
                      <m:sup>
                        <m:r>
                          <m:rPr/>
                          <w:rPr>
                            <w:rFonts w:ascii="Cambria Math" w:hAnsi="Cambria Math" w:eastAsia="宋体" w:cs="Times New Roman"/>
                            <w:color w:val="000000" w:themeColor="text1"/>
                            <w:kern w:val="0"/>
                            <w:sz w:val="18"/>
                            <w:szCs w:val="18"/>
                            <w14:textFill>
                              <w14:solidFill>
                                <w14:schemeClr w14:val="tx1"/>
                              </w14:solidFill>
                            </w14:textFill>
                          </w:rPr>
                          <m:t>2</m:t>
                        </m:r>
                        <m:ctrlPr>
                          <w:rPr>
                            <w:rFonts w:ascii="Cambria Math" w:hAnsi="Cambria Math" w:eastAsia="宋体" w:cs="Times New Roman"/>
                            <w:i/>
                            <w:iCs/>
                            <w:color w:val="000000" w:themeColor="text1"/>
                            <w:kern w:val="0"/>
                            <w:sz w:val="18"/>
                            <w:szCs w:val="18"/>
                            <w14:textFill>
                              <w14:solidFill>
                                <w14:schemeClr w14:val="tx1"/>
                              </w14:solidFill>
                            </w14:textFill>
                          </w:rPr>
                        </m:ctrlPr>
                      </m:sup>
                    </m:sSup>
                    <m:r>
                      <m:rPr/>
                      <w:rPr>
                        <w:rFonts w:ascii="Cambria Math" w:hAnsi="Cambria Math" w:eastAsia="宋体" w:cs="Times New Roman"/>
                        <w:color w:val="000000" w:themeColor="text1"/>
                        <w:kern w:val="0"/>
                        <w:sz w:val="18"/>
                        <w:szCs w:val="18"/>
                        <w14:textFill>
                          <w14:solidFill>
                            <w14:schemeClr w14:val="tx1"/>
                          </w14:solidFill>
                        </w14:textFill>
                      </w:rPr>
                      <m:t>+</m:t>
                    </m:r>
                    <m:sSup>
                      <m:sSupPr>
                        <m:ctrlPr>
                          <w:rPr>
                            <w:rFonts w:ascii="Cambria Math" w:hAnsi="Cambria Math" w:eastAsia="宋体" w:cs="Times New Roman"/>
                            <w:i/>
                            <w:iCs/>
                            <w:color w:val="000000" w:themeColor="text1"/>
                            <w:kern w:val="0"/>
                            <w:sz w:val="18"/>
                            <w:szCs w:val="18"/>
                            <w14:textFill>
                              <w14:solidFill>
                                <w14:schemeClr w14:val="tx1"/>
                              </w14:solidFill>
                            </w14:textFill>
                          </w:rPr>
                        </m:ctrlPr>
                      </m:sSupPr>
                      <m:e>
                        <m:r>
                          <m:rPr/>
                          <w:rPr>
                            <w:rFonts w:hint="default" w:ascii="Cambria Math" w:hAnsi="Cambria Math" w:eastAsia="宋体" w:cs="Times New Roman"/>
                            <w:color w:val="000000" w:themeColor="text1"/>
                            <w:kern w:val="0"/>
                            <w:sz w:val="18"/>
                            <w:szCs w:val="18"/>
                            <w14:textFill>
                              <w14:solidFill>
                                <w14:schemeClr w14:val="tx1"/>
                              </w14:solidFill>
                            </w14:textFill>
                          </w:rPr>
                          <m:t>Y</m:t>
                        </m:r>
                        <m:ctrlPr>
                          <w:rPr>
                            <w:rFonts w:ascii="Cambria Math" w:hAnsi="Cambria Math" w:eastAsia="宋体" w:cs="Times New Roman"/>
                            <w:i/>
                            <w:iCs/>
                            <w:color w:val="000000" w:themeColor="text1"/>
                            <w:kern w:val="0"/>
                            <w:sz w:val="18"/>
                            <w:szCs w:val="18"/>
                            <w14:textFill>
                              <w14:solidFill>
                                <w14:schemeClr w14:val="tx1"/>
                              </w14:solidFill>
                            </w14:textFill>
                          </w:rPr>
                        </m:ctrlPr>
                      </m:e>
                      <m:sup>
                        <m:r>
                          <m:rPr/>
                          <w:rPr>
                            <w:rFonts w:ascii="Cambria Math" w:hAnsi="Cambria Math" w:eastAsia="宋体" w:cs="Times New Roman"/>
                            <w:color w:val="000000" w:themeColor="text1"/>
                            <w:kern w:val="0"/>
                            <w:sz w:val="18"/>
                            <w:szCs w:val="18"/>
                            <w14:textFill>
                              <w14:solidFill>
                                <w14:schemeClr w14:val="tx1"/>
                              </w14:solidFill>
                            </w14:textFill>
                          </w:rPr>
                          <m:t>2</m:t>
                        </m:r>
                        <m:ctrlPr>
                          <w:rPr>
                            <w:rFonts w:ascii="Cambria Math" w:hAnsi="Cambria Math" w:eastAsia="宋体" w:cs="Times New Roman"/>
                            <w:i/>
                            <w:iCs/>
                            <w:color w:val="000000" w:themeColor="text1"/>
                            <w:kern w:val="0"/>
                            <w:sz w:val="18"/>
                            <w:szCs w:val="18"/>
                            <w14:textFill>
                              <w14:solidFill>
                                <w14:schemeClr w14:val="tx1"/>
                              </w14:solidFill>
                            </w14:textFill>
                          </w:rPr>
                        </m:ctrlPr>
                      </m:sup>
                    </m:sSup>
                    <m:r>
                      <m:rPr/>
                      <w:rPr>
                        <w:rFonts w:ascii="Cambria Math" w:hAnsi="Cambria Math" w:eastAsia="宋体" w:cs="Times New Roman"/>
                        <w:color w:val="000000" w:themeColor="text1"/>
                        <w:kern w:val="0"/>
                        <w:sz w:val="18"/>
                        <w:szCs w:val="18"/>
                        <w14:textFill>
                          <w14:solidFill>
                            <w14:schemeClr w14:val="tx1"/>
                          </w14:solidFill>
                        </w14:textFill>
                      </w:rPr>
                      <m:t>+</m:t>
                    </m:r>
                    <m:sSup>
                      <m:sSupPr>
                        <m:ctrlPr>
                          <w:rPr>
                            <w:rFonts w:ascii="Cambria Math" w:hAnsi="Cambria Math" w:eastAsia="宋体" w:cs="Times New Roman"/>
                            <w:i/>
                            <w:iCs/>
                            <w:color w:val="000000" w:themeColor="text1"/>
                            <w:kern w:val="0"/>
                            <w:sz w:val="18"/>
                            <w:szCs w:val="18"/>
                            <w14:textFill>
                              <w14:solidFill>
                                <w14:schemeClr w14:val="tx1"/>
                              </w14:solidFill>
                            </w14:textFill>
                          </w:rPr>
                        </m:ctrlPr>
                      </m:sSupPr>
                      <m:e>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1</m:t>
                            </m:r>
                            <m:ctrlPr>
                              <w:rPr>
                                <w:rFonts w:ascii="Cambria Math" w:hAnsi="Cambria Math" w:eastAsia="宋体" w:cs="Times New Roman"/>
                                <w:i/>
                                <w:iCs/>
                                <w:color w:val="000000" w:themeColor="text1"/>
                                <w:kern w:val="0"/>
                                <w:sz w:val="18"/>
                                <w:szCs w:val="18"/>
                                <w14:textFill>
                                  <w14:solidFill>
                                    <w14:schemeClr w14:val="tx1"/>
                                  </w14:solidFill>
                                </w14:textFill>
                              </w:rPr>
                            </m:ctrlPr>
                          </m:sub>
                        </m:sSub>
                        <m:ctrlPr>
                          <w:rPr>
                            <w:rFonts w:ascii="Cambria Math" w:hAnsi="Cambria Math" w:eastAsia="宋体" w:cs="Times New Roman"/>
                            <w:i/>
                            <w:iCs/>
                            <w:color w:val="000000" w:themeColor="text1"/>
                            <w:kern w:val="0"/>
                            <w:sz w:val="18"/>
                            <w:szCs w:val="18"/>
                            <w14:textFill>
                              <w14:solidFill>
                                <w14:schemeClr w14:val="tx1"/>
                              </w14:solidFill>
                            </w14:textFill>
                          </w:rPr>
                        </m:ctrlPr>
                      </m:e>
                      <m:sup>
                        <m:r>
                          <m:rPr/>
                          <w:rPr>
                            <w:rFonts w:ascii="Cambria Math" w:hAnsi="Cambria Math" w:eastAsia="宋体" w:cs="Times New Roman"/>
                            <w:color w:val="000000" w:themeColor="text1"/>
                            <w:kern w:val="0"/>
                            <w:sz w:val="18"/>
                            <w:szCs w:val="18"/>
                            <w14:textFill>
                              <w14:solidFill>
                                <w14:schemeClr w14:val="tx1"/>
                              </w14:solidFill>
                            </w14:textFill>
                          </w:rPr>
                          <m:t>2</m:t>
                        </m:r>
                        <m:ctrlPr>
                          <w:rPr>
                            <w:rFonts w:ascii="Cambria Math" w:hAnsi="Cambria Math" w:eastAsia="宋体" w:cs="Times New Roman"/>
                            <w:i/>
                            <w:iCs/>
                            <w:color w:val="000000" w:themeColor="text1"/>
                            <w:kern w:val="0"/>
                            <w:sz w:val="18"/>
                            <w:szCs w:val="18"/>
                            <w14:textFill>
                              <w14:solidFill>
                                <w14:schemeClr w14:val="tx1"/>
                              </w14:solidFill>
                            </w14:textFill>
                          </w:rPr>
                        </m:ctrlPr>
                      </m:sup>
                    </m:sSup>
                    <m:r>
                      <m:rPr/>
                      <w:rPr>
                        <w:rFonts w:ascii="Cambria Math" w:hAnsi="Cambria Math" w:eastAsia="宋体" w:cs="Times New Roman"/>
                        <w:color w:val="000000" w:themeColor="text1"/>
                        <w:kern w:val="0"/>
                        <w:sz w:val="18"/>
                        <w:szCs w:val="18"/>
                        <w14:textFill>
                          <w14:solidFill>
                            <w14:schemeClr w14:val="tx1"/>
                          </w14:solidFill>
                        </w14:textFill>
                      </w:rPr>
                      <m:t>−</m:t>
                    </m:r>
                    <m:sSup>
                      <m:sSupPr>
                        <m:ctrlPr>
                          <w:rPr>
                            <w:rFonts w:ascii="Cambria Math" w:hAnsi="Cambria Math" w:eastAsia="宋体" w:cs="Times New Roman"/>
                            <w:i/>
                            <w:iCs/>
                            <w:color w:val="000000" w:themeColor="text1"/>
                            <w:kern w:val="0"/>
                            <w:sz w:val="18"/>
                            <w:szCs w:val="18"/>
                            <w14:textFill>
                              <w14:solidFill>
                                <w14:schemeClr w14:val="tx1"/>
                              </w14:solidFill>
                            </w14:textFill>
                          </w:rPr>
                        </m:ctrlPr>
                      </m:sSupPr>
                      <m:e>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2</m:t>
                            </m:r>
                            <m:ctrlPr>
                              <w:rPr>
                                <w:rFonts w:ascii="Cambria Math" w:hAnsi="Cambria Math" w:eastAsia="宋体" w:cs="Times New Roman"/>
                                <w:i/>
                                <w:iCs/>
                                <w:color w:val="000000" w:themeColor="text1"/>
                                <w:kern w:val="0"/>
                                <w:sz w:val="18"/>
                                <w:szCs w:val="18"/>
                                <w14:textFill>
                                  <w14:solidFill>
                                    <w14:schemeClr w14:val="tx1"/>
                                  </w14:solidFill>
                                </w14:textFill>
                              </w:rPr>
                            </m:ctrlPr>
                          </m:sub>
                        </m:sSub>
                        <m:ctrlPr>
                          <w:rPr>
                            <w:rFonts w:ascii="Cambria Math" w:hAnsi="Cambria Math" w:eastAsia="宋体" w:cs="Times New Roman"/>
                            <w:i/>
                            <w:iCs/>
                            <w:color w:val="000000" w:themeColor="text1"/>
                            <w:kern w:val="0"/>
                            <w:sz w:val="18"/>
                            <w:szCs w:val="18"/>
                            <w14:textFill>
                              <w14:solidFill>
                                <w14:schemeClr w14:val="tx1"/>
                              </w14:solidFill>
                            </w14:textFill>
                          </w:rPr>
                        </m:ctrlPr>
                      </m:e>
                      <m:sup>
                        <m:r>
                          <m:rPr/>
                          <w:rPr>
                            <w:rFonts w:ascii="Cambria Math" w:hAnsi="Cambria Math" w:eastAsia="宋体" w:cs="Times New Roman"/>
                            <w:color w:val="000000" w:themeColor="text1"/>
                            <w:kern w:val="0"/>
                            <w:sz w:val="18"/>
                            <w:szCs w:val="18"/>
                            <w14:textFill>
                              <w14:solidFill>
                                <w14:schemeClr w14:val="tx1"/>
                              </w14:solidFill>
                            </w14:textFill>
                          </w:rPr>
                          <m:t>2</m:t>
                        </m:r>
                        <m:ctrlPr>
                          <w:rPr>
                            <w:rFonts w:ascii="Cambria Math" w:hAnsi="Cambria Math" w:eastAsia="宋体" w:cs="Times New Roman"/>
                            <w:i/>
                            <w:iCs/>
                            <w:color w:val="000000" w:themeColor="text1"/>
                            <w:kern w:val="0"/>
                            <w:sz w:val="18"/>
                            <w:szCs w:val="18"/>
                            <w14:textFill>
                              <w14:solidFill>
                                <w14:schemeClr w14:val="tx1"/>
                              </w14:solidFill>
                            </w14:textFill>
                          </w:rPr>
                        </m:ctrlPr>
                      </m:sup>
                    </m:sSup>
                    <m:ctrlPr>
                      <w:rPr>
                        <w:rFonts w:ascii="Cambria Math" w:hAnsi="Cambria Math" w:eastAsia="宋体" w:cs="Times New Roman"/>
                        <w:i/>
                        <w:iCs/>
                        <w:color w:val="000000" w:themeColor="text1"/>
                        <w:kern w:val="0"/>
                        <w:sz w:val="18"/>
                        <w:szCs w:val="18"/>
                        <w14:textFill>
                          <w14:solidFill>
                            <w14:schemeClr w14:val="tx1"/>
                          </w14:solidFill>
                        </w14:textFill>
                      </w:rPr>
                    </m:ctrlPr>
                  </m:num>
                  <m:den>
                    <m:r>
                      <m:rPr/>
                      <w:rPr>
                        <w:rFonts w:ascii="Cambria Math" w:hAnsi="Cambria Math" w:eastAsia="宋体" w:cs="Times New Roman"/>
                        <w:color w:val="000000" w:themeColor="text1"/>
                        <w:kern w:val="0"/>
                        <w:sz w:val="18"/>
                        <w:szCs w:val="18"/>
                        <w14:textFill>
                          <w14:solidFill>
                            <w14:schemeClr w14:val="tx1"/>
                          </w14:solidFill>
                        </w14:textFill>
                      </w:rPr>
                      <m:t>2</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1</m:t>
                        </m:r>
                        <m:ctrlPr>
                          <w:rPr>
                            <w:rFonts w:ascii="Cambria Math" w:hAnsi="Cambria Math" w:eastAsia="宋体" w:cs="Times New Roman"/>
                            <w:i/>
                            <w:iCs/>
                            <w:color w:val="000000" w:themeColor="text1"/>
                            <w:kern w:val="0"/>
                            <w:sz w:val="18"/>
                            <w:szCs w:val="18"/>
                            <w14:textFill>
                              <w14:solidFill>
                                <w14:schemeClr w14:val="tx1"/>
                              </w14:solidFill>
                            </w14:textFill>
                          </w:rPr>
                        </m:ctrlPr>
                      </m:sub>
                    </m:sSub>
                    <m:rad>
                      <m:radPr>
                        <m:degHide m:val="1"/>
                        <m:ctrlPr>
                          <w:rPr>
                            <w:rFonts w:ascii="Cambria Math" w:hAnsi="Cambria Math" w:eastAsia="宋体" w:cs="Times New Roman"/>
                            <w:i/>
                            <w:iCs/>
                            <w:color w:val="000000" w:themeColor="text1"/>
                            <w:kern w:val="0"/>
                            <w:sz w:val="18"/>
                            <w:szCs w:val="18"/>
                            <w14:textFill>
                              <w14:solidFill>
                                <w14:schemeClr w14:val="tx1"/>
                              </w14:solidFill>
                            </w14:textFill>
                          </w:rPr>
                        </m:ctrlPr>
                      </m:radPr>
                      <m:deg>
                        <m:ctrlPr>
                          <w:rPr>
                            <w:rFonts w:ascii="Cambria Math" w:hAnsi="Cambria Math" w:eastAsia="宋体" w:cs="Times New Roman"/>
                            <w:i/>
                            <w:iCs/>
                            <w:color w:val="000000" w:themeColor="text1"/>
                            <w:kern w:val="0"/>
                            <w:sz w:val="18"/>
                            <w:szCs w:val="18"/>
                            <w14:textFill>
                              <w14:solidFill>
                                <w14:schemeClr w14:val="tx1"/>
                              </w14:solidFill>
                            </w14:textFill>
                          </w:rPr>
                        </m:ctrlPr>
                      </m:deg>
                      <m:e>
                        <m:sSup>
                          <m:sSupPr>
                            <m:ctrlPr>
                              <w:rPr>
                                <w:rFonts w:ascii="Cambria Math" w:hAnsi="Cambria Math" w:eastAsia="宋体" w:cs="Times New Roman"/>
                                <w:i/>
                                <w:iCs/>
                                <w:color w:val="000000" w:themeColor="text1"/>
                                <w:kern w:val="0"/>
                                <w:sz w:val="18"/>
                                <w:szCs w:val="18"/>
                                <w14:textFill>
                                  <w14:solidFill>
                                    <w14:schemeClr w14:val="tx1"/>
                                  </w14:solidFill>
                                </w14:textFill>
                              </w:rPr>
                            </m:ctrlPr>
                          </m:sSupPr>
                          <m:e>
                            <m:r>
                              <m:rPr/>
                              <w:rPr>
                                <w:rFonts w:hint="default" w:ascii="Cambria Math" w:hAnsi="Cambria Math" w:eastAsia="宋体" w:cs="Times New Roman"/>
                                <w:color w:val="000000" w:themeColor="text1"/>
                                <w:kern w:val="0"/>
                                <w:sz w:val="18"/>
                                <w:szCs w:val="18"/>
                                <w14:textFill>
                                  <w14:solidFill>
                                    <w14:schemeClr w14:val="tx1"/>
                                  </w14:solidFill>
                                </w14:textFill>
                              </w:rPr>
                              <m:t>(X−s)</m:t>
                            </m:r>
                            <m:ctrlPr>
                              <w:rPr>
                                <w:rFonts w:ascii="Cambria Math" w:hAnsi="Cambria Math" w:eastAsia="宋体" w:cs="Times New Roman"/>
                                <w:i/>
                                <w:iCs/>
                                <w:color w:val="000000" w:themeColor="text1"/>
                                <w:kern w:val="0"/>
                                <w:sz w:val="18"/>
                                <w:szCs w:val="18"/>
                                <w14:textFill>
                                  <w14:solidFill>
                                    <w14:schemeClr w14:val="tx1"/>
                                  </w14:solidFill>
                                </w14:textFill>
                              </w:rPr>
                            </m:ctrlPr>
                          </m:e>
                          <m:sup>
                            <m:r>
                              <m:rPr/>
                              <w:rPr>
                                <w:rFonts w:ascii="Cambria Math" w:hAnsi="Cambria Math" w:eastAsia="宋体" w:cs="Times New Roman"/>
                                <w:color w:val="000000" w:themeColor="text1"/>
                                <w:kern w:val="0"/>
                                <w:sz w:val="18"/>
                                <w:szCs w:val="18"/>
                                <w14:textFill>
                                  <w14:solidFill>
                                    <w14:schemeClr w14:val="tx1"/>
                                  </w14:solidFill>
                                </w14:textFill>
                              </w:rPr>
                              <m:t>2</m:t>
                            </m:r>
                            <m:ctrlPr>
                              <w:rPr>
                                <w:rFonts w:ascii="Cambria Math" w:hAnsi="Cambria Math" w:eastAsia="宋体" w:cs="Times New Roman"/>
                                <w:i/>
                                <w:iCs/>
                                <w:color w:val="000000" w:themeColor="text1"/>
                                <w:kern w:val="0"/>
                                <w:sz w:val="18"/>
                                <w:szCs w:val="18"/>
                                <w14:textFill>
                                  <w14:solidFill>
                                    <w14:schemeClr w14:val="tx1"/>
                                  </w14:solidFill>
                                </w14:textFill>
                              </w:rPr>
                            </m:ctrlPr>
                          </m:sup>
                        </m:sSup>
                        <m:r>
                          <m:rPr/>
                          <w:rPr>
                            <w:rFonts w:ascii="Cambria Math" w:hAnsi="Cambria Math" w:eastAsia="宋体" w:cs="Times New Roman"/>
                            <w:color w:val="000000" w:themeColor="text1"/>
                            <w:kern w:val="0"/>
                            <w:sz w:val="18"/>
                            <w:szCs w:val="18"/>
                            <w14:textFill>
                              <w14:solidFill>
                                <w14:schemeClr w14:val="tx1"/>
                              </w14:solidFill>
                            </w14:textFill>
                          </w:rPr>
                          <m:t>+</m:t>
                        </m:r>
                        <m:sSup>
                          <m:sSupPr>
                            <m:ctrlPr>
                              <w:rPr>
                                <w:rFonts w:ascii="Cambria Math" w:hAnsi="Cambria Math" w:eastAsia="宋体" w:cs="Times New Roman"/>
                                <w:i/>
                                <w:iCs/>
                                <w:color w:val="000000" w:themeColor="text1"/>
                                <w:kern w:val="0"/>
                                <w:sz w:val="18"/>
                                <w:szCs w:val="18"/>
                                <w14:textFill>
                                  <w14:solidFill>
                                    <w14:schemeClr w14:val="tx1"/>
                                  </w14:solidFill>
                                </w14:textFill>
                              </w:rPr>
                            </m:ctrlPr>
                          </m:sSupPr>
                          <m:e>
                            <m:r>
                              <m:rPr/>
                              <w:rPr>
                                <w:rFonts w:hint="default" w:ascii="Cambria Math" w:hAnsi="Cambria Math" w:eastAsia="宋体" w:cs="Times New Roman"/>
                                <w:color w:val="000000" w:themeColor="text1"/>
                                <w:kern w:val="0"/>
                                <w:sz w:val="18"/>
                                <w:szCs w:val="18"/>
                                <w14:textFill>
                                  <w14:solidFill>
                                    <w14:schemeClr w14:val="tx1"/>
                                  </w14:solidFill>
                                </w14:textFill>
                              </w:rPr>
                              <m:t>Y</m:t>
                            </m:r>
                            <m:ctrlPr>
                              <w:rPr>
                                <w:rFonts w:ascii="Cambria Math" w:hAnsi="Cambria Math" w:eastAsia="宋体" w:cs="Times New Roman"/>
                                <w:i/>
                                <w:iCs/>
                                <w:color w:val="000000" w:themeColor="text1"/>
                                <w:kern w:val="0"/>
                                <w:sz w:val="18"/>
                                <w:szCs w:val="18"/>
                                <w14:textFill>
                                  <w14:solidFill>
                                    <w14:schemeClr w14:val="tx1"/>
                                  </w14:solidFill>
                                </w14:textFill>
                              </w:rPr>
                            </m:ctrlPr>
                          </m:e>
                          <m:sup>
                            <m:r>
                              <m:rPr/>
                              <w:rPr>
                                <w:rFonts w:ascii="Cambria Math" w:hAnsi="Cambria Math" w:eastAsia="宋体" w:cs="Times New Roman"/>
                                <w:color w:val="000000" w:themeColor="text1"/>
                                <w:kern w:val="0"/>
                                <w:sz w:val="18"/>
                                <w:szCs w:val="18"/>
                                <w14:textFill>
                                  <w14:solidFill>
                                    <w14:schemeClr w14:val="tx1"/>
                                  </w14:solidFill>
                                </w14:textFill>
                              </w:rPr>
                              <m:t>2</m:t>
                            </m:r>
                            <m:ctrlPr>
                              <w:rPr>
                                <w:rFonts w:ascii="Cambria Math" w:hAnsi="Cambria Math" w:eastAsia="宋体" w:cs="Times New Roman"/>
                                <w:i/>
                                <w:iCs/>
                                <w:color w:val="000000" w:themeColor="text1"/>
                                <w:kern w:val="0"/>
                                <w:sz w:val="18"/>
                                <w:szCs w:val="18"/>
                                <w14:textFill>
                                  <w14:solidFill>
                                    <w14:schemeClr w14:val="tx1"/>
                                  </w14:solidFill>
                                </w14:textFill>
                              </w:rPr>
                            </m:ctrlPr>
                          </m:sup>
                        </m:sSup>
                        <m:ctrlPr>
                          <w:rPr>
                            <w:rFonts w:ascii="Cambria Math" w:hAnsi="Cambria Math" w:eastAsia="宋体" w:cs="Times New Roman"/>
                            <w:i/>
                            <w:iCs/>
                            <w:color w:val="000000" w:themeColor="text1"/>
                            <w:kern w:val="0"/>
                            <w:sz w:val="18"/>
                            <w:szCs w:val="18"/>
                            <w14:textFill>
                              <w14:solidFill>
                                <w14:schemeClr w14:val="tx1"/>
                              </w14:solidFill>
                            </w14:textFill>
                          </w:rPr>
                        </m:ctrlPr>
                      </m:e>
                    </m:rad>
                    <m:ctrlPr>
                      <w:rPr>
                        <w:rFonts w:ascii="Cambria Math" w:hAnsi="Cambria Math" w:eastAsia="宋体" w:cs="Times New Roman"/>
                        <w:i/>
                        <w:iCs/>
                        <w:color w:val="000000" w:themeColor="text1"/>
                        <w:kern w:val="0"/>
                        <w:sz w:val="18"/>
                        <w:szCs w:val="18"/>
                        <w14:textFill>
                          <w14:solidFill>
                            <w14:schemeClr w14:val="tx1"/>
                          </w14:solidFill>
                        </w14:textFill>
                      </w:rPr>
                    </m:ctrlPr>
                  </m:den>
                </m:f>
              </m:oMath>
            </m:oMathPara>
          </w:p>
        </w:tc>
        <w:tc>
          <w:tcPr>
            <w:tcW w:w="555" w:type="pct"/>
            <w:vAlign w:val="center"/>
          </w:tcPr>
          <w:p w14:paraId="4B75EBDD">
            <w:pPr>
              <w:widowControl/>
              <w:jc w:val="left"/>
              <w:rPr>
                <w:rFonts w:ascii="Times New Roman" w:hAnsi="Times New Roman" w:eastAsia="宋体" w:cs="Times New Roman"/>
                <w:iCs/>
                <w:color w:val="000000" w:themeColor="text1"/>
                <w:kern w:val="0"/>
                <w:sz w:val="18"/>
                <w:szCs w:val="18"/>
                <w14:textFill>
                  <w14:solidFill>
                    <w14:schemeClr w14:val="tx1"/>
                  </w14:solidFill>
                </w14:textFill>
              </w:rPr>
            </w:pPr>
            <w:r>
              <w:rPr>
                <w:rFonts w:ascii="Times New Roman" w:hAnsi="Times New Roman" w:eastAsia="宋体" w:cs="Times New Roman"/>
                <w:iCs/>
                <w:color w:val="000000" w:themeColor="text1"/>
                <w:kern w:val="0"/>
                <w:sz w:val="18"/>
                <w:szCs w:val="18"/>
                <w14:textFill>
                  <w14:solidFill>
                    <w14:schemeClr w14:val="tx1"/>
                  </w14:solidFill>
                </w14:textFill>
              </w:rPr>
              <w:t>(5)</w:t>
            </w:r>
          </w:p>
        </w:tc>
      </w:tr>
      <w:tr w14:paraId="5F2EA259">
        <w:tblPrEx>
          <w:tblCellMar>
            <w:top w:w="0" w:type="dxa"/>
            <w:left w:w="108" w:type="dxa"/>
            <w:bottom w:w="0" w:type="dxa"/>
            <w:right w:w="108" w:type="dxa"/>
          </w:tblCellMar>
        </w:tblPrEx>
        <w:trPr>
          <w:trHeight w:val="397" w:hRule="atLeast"/>
          <w:jc w:val="center"/>
        </w:trPr>
        <w:tc>
          <w:tcPr>
            <w:tcW w:w="4444" w:type="pct"/>
            <w:vAlign w:val="center"/>
          </w:tcPr>
          <w:p w14:paraId="247E3C82">
            <w:pPr>
              <w:widowControl/>
              <w:ind w:firstLine="360" w:firstLineChars="200"/>
              <w:jc w:val="left"/>
              <w:rPr>
                <w:rFonts w:ascii="Cambria Math" w:hAnsi="Cambria Math" w:eastAsia="宋体" w:cs="Times New Roman"/>
                <w:i/>
                <w:iCs/>
                <w:color w:val="000000" w:themeColor="text1"/>
                <w:kern w:val="0"/>
                <w:sz w:val="18"/>
                <w:szCs w:val="18"/>
                <w14:textFill>
                  <w14:solidFill>
                    <w14:schemeClr w14:val="tx1"/>
                  </w14:solidFill>
                </w14:textFill>
                <w:oMath/>
              </w:rPr>
            </w:pPr>
            <m:oMathPara>
              <m:oMathParaPr>
                <m:jc m:val="center"/>
              </m:oMathParaPr>
              <m:oMath>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cs="Times New Roman"/>
                        <w:color w:val="000000" w:themeColor="text1"/>
                        <w:kern w:val="0"/>
                        <w:sz w:val="18"/>
                        <w:szCs w:val="18"/>
                        <w14:textFill>
                          <w14:solidFill>
                            <w14:schemeClr w14:val="tx1"/>
                          </w14:solidFill>
                        </w14:textFill>
                      </w:rPr>
                      <m:t>θ</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2</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f>
                  <m:fPr>
                    <m:ctrlPr>
                      <w:rPr>
                        <w:rFonts w:ascii="Cambria Math" w:hAnsi="Cambria Math" w:eastAsia="宋体" w:cs="Times New Roman"/>
                        <w:i/>
                        <w:iCs/>
                        <w:color w:val="000000" w:themeColor="text1"/>
                        <w:kern w:val="0"/>
                        <w:sz w:val="18"/>
                        <w:szCs w:val="18"/>
                        <w14:textFill>
                          <w14:solidFill>
                            <w14:schemeClr w14:val="tx1"/>
                          </w14:solidFill>
                        </w14:textFill>
                      </w:rPr>
                    </m:ctrlPr>
                  </m:fPr>
                  <m:num>
                    <m:rad>
                      <m:radPr>
                        <m:degHide m:val="1"/>
                        <m:ctrlPr>
                          <w:rPr>
                            <w:rFonts w:ascii="Cambria Math" w:hAnsi="Cambria Math" w:eastAsia="宋体" w:cs="Times New Roman"/>
                            <w:i/>
                            <w:iCs/>
                            <w:color w:val="000000" w:themeColor="text1"/>
                            <w:kern w:val="0"/>
                            <w:sz w:val="18"/>
                            <w:szCs w:val="18"/>
                            <w14:textFill>
                              <w14:solidFill>
                                <w14:schemeClr w14:val="tx1"/>
                              </w14:solidFill>
                            </w14:textFill>
                          </w:rPr>
                        </m:ctrlPr>
                      </m:radPr>
                      <m:deg>
                        <m:ctrlPr>
                          <w:rPr>
                            <w:rFonts w:ascii="Cambria Math" w:hAnsi="Cambria Math" w:eastAsia="宋体" w:cs="Times New Roman"/>
                            <w:i/>
                            <w:iCs/>
                            <w:color w:val="000000" w:themeColor="text1"/>
                            <w:kern w:val="0"/>
                            <w:sz w:val="18"/>
                            <w:szCs w:val="18"/>
                            <w14:textFill>
                              <w14:solidFill>
                                <w14:schemeClr w14:val="tx1"/>
                              </w14:solidFill>
                            </w14:textFill>
                          </w:rPr>
                        </m:ctrlPr>
                      </m:deg>
                      <m:e>
                        <m:sSup>
                          <m:sSupPr>
                            <m:ctrlPr>
                              <w:rPr>
                                <w:rFonts w:ascii="Cambria Math" w:hAnsi="Cambria Math" w:eastAsia="宋体" w:cs="Times New Roman"/>
                                <w:i/>
                                <w:iCs/>
                                <w:color w:val="000000" w:themeColor="text1"/>
                                <w:kern w:val="0"/>
                                <w:sz w:val="18"/>
                                <w:szCs w:val="18"/>
                                <w14:textFill>
                                  <w14:solidFill>
                                    <w14:schemeClr w14:val="tx1"/>
                                  </w14:solidFill>
                                </w14:textFill>
                              </w:rPr>
                            </m:ctrlPr>
                          </m:sSupPr>
                          <m:e>
                            <m:r>
                              <m:rPr/>
                              <w:rPr>
                                <w:rFonts w:hint="default" w:ascii="Cambria Math" w:hAnsi="Cambria Math" w:eastAsia="宋体" w:cs="Times New Roman"/>
                                <w:color w:val="000000" w:themeColor="text1"/>
                                <w:kern w:val="0"/>
                                <w:sz w:val="18"/>
                                <w:szCs w:val="18"/>
                                <w14:textFill>
                                  <w14:solidFill>
                                    <w14:schemeClr w14:val="tx1"/>
                                  </w14:solidFill>
                                </w14:textFill>
                              </w:rPr>
                              <m:t>(X−s)</m:t>
                            </m:r>
                            <m:ctrlPr>
                              <w:rPr>
                                <w:rFonts w:ascii="Cambria Math" w:hAnsi="Cambria Math" w:eastAsia="宋体" w:cs="Times New Roman"/>
                                <w:i/>
                                <w:iCs/>
                                <w:color w:val="000000" w:themeColor="text1"/>
                                <w:kern w:val="0"/>
                                <w:sz w:val="18"/>
                                <w:szCs w:val="18"/>
                                <w14:textFill>
                                  <w14:solidFill>
                                    <w14:schemeClr w14:val="tx1"/>
                                  </w14:solidFill>
                                </w14:textFill>
                              </w:rPr>
                            </m:ctrlPr>
                          </m:e>
                          <m:sup>
                            <m:r>
                              <m:rPr/>
                              <w:rPr>
                                <w:rFonts w:ascii="Cambria Math" w:hAnsi="Cambria Math" w:eastAsia="宋体" w:cs="Times New Roman"/>
                                <w:color w:val="000000" w:themeColor="text1"/>
                                <w:kern w:val="0"/>
                                <w:sz w:val="18"/>
                                <w:szCs w:val="18"/>
                                <w14:textFill>
                                  <w14:solidFill>
                                    <w14:schemeClr w14:val="tx1"/>
                                  </w14:solidFill>
                                </w14:textFill>
                              </w:rPr>
                              <m:t>2</m:t>
                            </m:r>
                            <m:ctrlPr>
                              <w:rPr>
                                <w:rFonts w:ascii="Cambria Math" w:hAnsi="Cambria Math" w:eastAsia="宋体" w:cs="Times New Roman"/>
                                <w:i/>
                                <w:iCs/>
                                <w:color w:val="000000" w:themeColor="text1"/>
                                <w:kern w:val="0"/>
                                <w:sz w:val="18"/>
                                <w:szCs w:val="18"/>
                                <w14:textFill>
                                  <w14:solidFill>
                                    <w14:schemeClr w14:val="tx1"/>
                                  </w14:solidFill>
                                </w14:textFill>
                              </w:rPr>
                            </m:ctrlPr>
                          </m:sup>
                        </m:sSup>
                        <m:r>
                          <m:rPr/>
                          <w:rPr>
                            <w:rFonts w:ascii="Cambria Math" w:hAnsi="Cambria Math" w:eastAsia="宋体" w:cs="Times New Roman"/>
                            <w:color w:val="000000" w:themeColor="text1"/>
                            <w:kern w:val="0"/>
                            <w:sz w:val="18"/>
                            <w:szCs w:val="18"/>
                            <w14:textFill>
                              <w14:solidFill>
                                <w14:schemeClr w14:val="tx1"/>
                              </w14:solidFill>
                            </w14:textFill>
                          </w:rPr>
                          <m:t>+</m:t>
                        </m:r>
                        <m:sSup>
                          <m:sSupPr>
                            <m:ctrlPr>
                              <w:rPr>
                                <w:rFonts w:ascii="Cambria Math" w:hAnsi="Cambria Math" w:eastAsia="宋体" w:cs="Times New Roman"/>
                                <w:i/>
                                <w:iCs/>
                                <w:color w:val="000000" w:themeColor="text1"/>
                                <w:kern w:val="0"/>
                                <w:sz w:val="18"/>
                                <w:szCs w:val="18"/>
                                <w14:textFill>
                                  <w14:solidFill>
                                    <w14:schemeClr w14:val="tx1"/>
                                  </w14:solidFill>
                                </w14:textFill>
                              </w:rPr>
                            </m:ctrlPr>
                          </m:sSupPr>
                          <m:e>
                            <m:r>
                              <m:rPr/>
                              <w:rPr>
                                <w:rFonts w:hint="default" w:ascii="Cambria Math" w:hAnsi="Cambria Math" w:eastAsia="宋体" w:cs="Times New Roman"/>
                                <w:color w:val="000000" w:themeColor="text1"/>
                                <w:kern w:val="0"/>
                                <w:sz w:val="18"/>
                                <w:szCs w:val="18"/>
                                <w14:textFill>
                                  <w14:solidFill>
                                    <w14:schemeClr w14:val="tx1"/>
                                  </w14:solidFill>
                                </w14:textFill>
                              </w:rPr>
                              <m:t>Y</m:t>
                            </m:r>
                            <m:ctrlPr>
                              <w:rPr>
                                <w:rFonts w:ascii="Cambria Math" w:hAnsi="Cambria Math" w:eastAsia="宋体" w:cs="Times New Roman"/>
                                <w:i/>
                                <w:iCs/>
                                <w:color w:val="000000" w:themeColor="text1"/>
                                <w:kern w:val="0"/>
                                <w:sz w:val="18"/>
                                <w:szCs w:val="18"/>
                                <w14:textFill>
                                  <w14:solidFill>
                                    <w14:schemeClr w14:val="tx1"/>
                                  </w14:solidFill>
                                </w14:textFill>
                              </w:rPr>
                            </m:ctrlPr>
                          </m:e>
                          <m:sup>
                            <m:r>
                              <m:rPr/>
                              <w:rPr>
                                <w:rFonts w:ascii="Cambria Math" w:hAnsi="Cambria Math" w:eastAsia="宋体" w:cs="Times New Roman"/>
                                <w:color w:val="000000" w:themeColor="text1"/>
                                <w:kern w:val="0"/>
                                <w:sz w:val="18"/>
                                <w:szCs w:val="18"/>
                                <w14:textFill>
                                  <w14:solidFill>
                                    <w14:schemeClr w14:val="tx1"/>
                                  </w14:solidFill>
                                </w14:textFill>
                              </w:rPr>
                              <m:t>2</m:t>
                            </m:r>
                            <m:ctrlPr>
                              <w:rPr>
                                <w:rFonts w:ascii="Cambria Math" w:hAnsi="Cambria Math" w:eastAsia="宋体" w:cs="Times New Roman"/>
                                <w:i/>
                                <w:iCs/>
                                <w:color w:val="000000" w:themeColor="text1"/>
                                <w:kern w:val="0"/>
                                <w:sz w:val="18"/>
                                <w:szCs w:val="18"/>
                                <w14:textFill>
                                  <w14:solidFill>
                                    <w14:schemeClr w14:val="tx1"/>
                                  </w14:solidFill>
                                </w14:textFill>
                              </w:rPr>
                            </m:ctrlPr>
                          </m:sup>
                        </m:sSup>
                        <m:ctrlPr>
                          <w:rPr>
                            <w:rFonts w:ascii="Cambria Math" w:hAnsi="Cambria Math" w:eastAsia="宋体" w:cs="Times New Roman"/>
                            <w:i/>
                            <w:iCs/>
                            <w:color w:val="000000" w:themeColor="text1"/>
                            <w:kern w:val="0"/>
                            <w:sz w:val="18"/>
                            <w:szCs w:val="18"/>
                            <w14:textFill>
                              <w14:solidFill>
                                <w14:schemeClr w14:val="tx1"/>
                              </w14:solidFill>
                            </w14:textFill>
                          </w:rPr>
                        </m:ctrlPr>
                      </m:e>
                    </m:rad>
                    <m:r>
                      <m:rPr/>
                      <w:rPr>
                        <w:rFonts w:hint="default" w:ascii="Cambria Math" w:hAnsi="Cambria Math" w:eastAsia="宋体" w:cs="Times New Roman"/>
                        <w:color w:val="000000" w:themeColor="text1"/>
                        <w:kern w:val="0"/>
                        <w:sz w:val="18"/>
                        <w:szCs w:val="18"/>
                        <w14:textFill>
                          <w14:solidFill>
                            <w14:schemeClr w14:val="tx1"/>
                          </w14:solidFill>
                        </w14:textFill>
                      </w:rPr>
                      <m:t>sin(</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cs="Times New Roman"/>
                            <w:color w:val="000000" w:themeColor="text1"/>
                            <w:kern w:val="0"/>
                            <w:sz w:val="18"/>
                            <w:szCs w:val="18"/>
                            <w14:textFill>
                              <w14:solidFill>
                                <w14:schemeClr w14:val="tx1"/>
                              </w14:solidFill>
                            </w14:textFill>
                          </w:rPr>
                          <m:t>θ</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3</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cs="Times New Roman"/>
                            <w:color w:val="000000" w:themeColor="text1"/>
                            <w:kern w:val="0"/>
                            <w:sz w:val="18"/>
                            <w:szCs w:val="18"/>
                            <w14:textFill>
                              <w14:solidFill>
                                <w14:schemeClr w14:val="tx1"/>
                              </w14:solidFill>
                            </w14:textFill>
                          </w:rPr>
                          <m:t>θ</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1</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ctrlPr>
                      <w:rPr>
                        <w:rFonts w:ascii="Cambria Math" w:hAnsi="Cambria Math" w:eastAsia="宋体" w:cs="Times New Roman"/>
                        <w:i/>
                        <w:iCs/>
                        <w:color w:val="000000" w:themeColor="text1"/>
                        <w:kern w:val="0"/>
                        <w:sz w:val="18"/>
                        <w:szCs w:val="18"/>
                        <w14:textFill>
                          <w14:solidFill>
                            <w14:schemeClr w14:val="tx1"/>
                          </w14:solidFill>
                        </w14:textFill>
                      </w:rPr>
                    </m:ctrlPr>
                  </m:num>
                  <m:den>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2</m:t>
                        </m:r>
                        <m:ctrlPr>
                          <w:rPr>
                            <w:rFonts w:ascii="Cambria Math" w:hAnsi="Cambria Math" w:eastAsia="宋体" w:cs="Times New Roman"/>
                            <w:i/>
                            <w:iCs/>
                            <w:color w:val="000000" w:themeColor="text1"/>
                            <w:kern w:val="0"/>
                            <w:sz w:val="18"/>
                            <w:szCs w:val="18"/>
                            <w14:textFill>
                              <w14:solidFill>
                                <w14:schemeClr w14:val="tx1"/>
                              </w14:solidFill>
                            </w14:textFill>
                          </w:rPr>
                        </m:ctrlPr>
                      </m:sub>
                    </m:sSub>
                    <m:ctrlPr>
                      <w:rPr>
                        <w:rFonts w:ascii="Cambria Math" w:hAnsi="Cambria Math" w:eastAsia="宋体" w:cs="Times New Roman"/>
                        <w:i/>
                        <w:iCs/>
                        <w:color w:val="000000" w:themeColor="text1"/>
                        <w:kern w:val="0"/>
                        <w:sz w:val="18"/>
                        <w:szCs w:val="18"/>
                        <w14:textFill>
                          <w14:solidFill>
                            <w14:schemeClr w14:val="tx1"/>
                          </w14:solidFill>
                        </w14:textFill>
                      </w:rPr>
                    </m:ctrlPr>
                  </m:den>
                </m:f>
              </m:oMath>
            </m:oMathPara>
          </w:p>
        </w:tc>
        <w:tc>
          <w:tcPr>
            <w:tcW w:w="555" w:type="pct"/>
            <w:vAlign w:val="center"/>
          </w:tcPr>
          <w:p w14:paraId="19E41CB9">
            <w:pPr>
              <w:widowControl/>
              <w:jc w:val="left"/>
              <w:rPr>
                <w:rFonts w:ascii="Times New Roman" w:hAnsi="Times New Roman" w:eastAsia="宋体" w:cs="Times New Roman"/>
                <w:iCs/>
                <w:color w:val="000000" w:themeColor="text1"/>
                <w:kern w:val="0"/>
                <w:sz w:val="18"/>
                <w:szCs w:val="18"/>
                <w14:textFill>
                  <w14:solidFill>
                    <w14:schemeClr w14:val="tx1"/>
                  </w14:solidFill>
                </w14:textFill>
              </w:rPr>
            </w:pPr>
            <w:r>
              <w:rPr>
                <w:rFonts w:ascii="Times New Roman" w:hAnsi="Times New Roman" w:eastAsia="宋体" w:cs="Times New Roman"/>
                <w:iCs/>
                <w:color w:val="000000" w:themeColor="text1"/>
                <w:kern w:val="0"/>
                <w:sz w:val="18"/>
                <w:szCs w:val="18"/>
                <w14:textFill>
                  <w14:solidFill>
                    <w14:schemeClr w14:val="tx1"/>
                  </w14:solidFill>
                </w14:textFill>
              </w:rPr>
              <w:t>(6)</w:t>
            </w:r>
          </w:p>
        </w:tc>
      </w:tr>
      <w:tr w14:paraId="4139E52B">
        <w:tblPrEx>
          <w:tblCellMar>
            <w:top w:w="0" w:type="dxa"/>
            <w:left w:w="108" w:type="dxa"/>
            <w:bottom w:w="0" w:type="dxa"/>
            <w:right w:w="108" w:type="dxa"/>
          </w:tblCellMar>
        </w:tblPrEx>
        <w:trPr>
          <w:trHeight w:val="397" w:hRule="atLeast"/>
          <w:jc w:val="center"/>
        </w:trPr>
        <w:tc>
          <w:tcPr>
            <w:tcW w:w="4444" w:type="pct"/>
            <w:vAlign w:val="center"/>
          </w:tcPr>
          <w:p w14:paraId="5F2FFD2C">
            <w:pPr>
              <w:widowControl/>
              <w:ind w:firstLine="360" w:firstLineChars="200"/>
              <w:jc w:val="left"/>
              <w:rPr>
                <w:rFonts w:ascii="Cambria Math" w:hAnsi="Cambria Math" w:eastAsia="宋体" w:cs="Times New Roman"/>
                <w:i/>
                <w:iCs/>
                <w:color w:val="000000" w:themeColor="text1"/>
                <w:kern w:val="0"/>
                <w:sz w:val="18"/>
                <w:szCs w:val="18"/>
                <w14:textFill>
                  <w14:solidFill>
                    <w14:schemeClr w14:val="tx1"/>
                  </w14:solidFill>
                </w14:textFill>
                <w:oMath/>
              </w:rPr>
            </w:pPr>
            <m:oMathPara>
              <m:oMathParaPr>
                <m:jc m:val="center"/>
              </m:oMathParaPr>
              <m:oMath>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cs="Times New Roman"/>
                        <w:color w:val="000000" w:themeColor="text1"/>
                        <w:kern w:val="0"/>
                        <w:sz w:val="18"/>
                        <w:szCs w:val="18"/>
                        <w14:textFill>
                          <w14:solidFill>
                            <w14:schemeClr w14:val="tx1"/>
                          </w14:solidFill>
                        </w14:textFill>
                      </w:rPr>
                      <m:t>θ</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3</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 xml:space="preserve"> = </m:t>
                </m:r>
                <m:sSup>
                  <m:sSupPr>
                    <m:ctrlPr>
                      <w:rPr>
                        <w:rFonts w:ascii="Cambria Math" w:hAnsi="Cambria Math" w:eastAsia="宋体" w:cs="Times New Roman"/>
                        <w:i/>
                        <w:iCs/>
                        <w:color w:val="000000" w:themeColor="text1"/>
                        <w:kern w:val="0"/>
                        <w:sz w:val="18"/>
                        <w:szCs w:val="18"/>
                        <w14:textFill>
                          <w14:solidFill>
                            <w14:schemeClr w14:val="tx1"/>
                          </w14:solidFill>
                        </w14:textFill>
                      </w:rPr>
                    </m:ctrlPr>
                  </m:sSupPr>
                  <m:e>
                    <m:r>
                      <m:rPr/>
                      <w:rPr>
                        <w:rFonts w:hint="default" w:ascii="Cambria Math" w:hAnsi="Cambria Math" w:eastAsia="宋体" w:cs="Times New Roman"/>
                        <w:color w:val="000000" w:themeColor="text1"/>
                        <w:kern w:val="0"/>
                        <w:sz w:val="18"/>
                        <w:szCs w:val="18"/>
                        <w14:textFill>
                          <w14:solidFill>
                            <w14:schemeClr w14:val="tx1"/>
                          </w14:solidFill>
                        </w14:textFill>
                      </w:rPr>
                      <m:t>tan</m:t>
                    </m:r>
                    <m:ctrlPr>
                      <w:rPr>
                        <w:rFonts w:ascii="Cambria Math" w:hAnsi="Cambria Math" w:eastAsia="宋体" w:cs="Times New Roman"/>
                        <w:i/>
                        <w:iCs/>
                        <w:color w:val="000000" w:themeColor="text1"/>
                        <w:kern w:val="0"/>
                        <w:sz w:val="18"/>
                        <w:szCs w:val="18"/>
                        <w14:textFill>
                          <w14:solidFill>
                            <w14:schemeClr w14:val="tx1"/>
                          </w14:solidFill>
                        </w14:textFill>
                      </w:rPr>
                    </m:ctrlPr>
                  </m:e>
                  <m:sup>
                    <m:r>
                      <m:rPr/>
                      <w:rPr>
                        <w:rFonts w:ascii="Cambria Math" w:hAnsi="Cambria Math" w:eastAsia="宋体" w:cs="Times New Roman"/>
                        <w:color w:val="000000" w:themeColor="text1"/>
                        <w:kern w:val="0"/>
                        <w:sz w:val="18"/>
                        <w:szCs w:val="18"/>
                        <w14:textFill>
                          <w14:solidFill>
                            <w14:schemeClr w14:val="tx1"/>
                          </w14:solidFill>
                        </w14:textFill>
                      </w:rPr>
                      <m:t>−1</m:t>
                    </m:r>
                    <m:ctrlPr>
                      <w:rPr>
                        <w:rFonts w:ascii="Cambria Math" w:hAnsi="Cambria Math" w:eastAsia="宋体" w:cs="Times New Roman"/>
                        <w:i/>
                        <w:iCs/>
                        <w:color w:val="000000" w:themeColor="text1"/>
                        <w:kern w:val="0"/>
                        <w:sz w:val="18"/>
                        <w:szCs w:val="18"/>
                        <w14:textFill>
                          <w14:solidFill>
                            <w14:schemeClr w14:val="tx1"/>
                          </w14:solidFill>
                        </w14:textFill>
                      </w:rPr>
                    </m:ctrlPr>
                  </m:sup>
                </m:sSup>
                <m:f>
                  <m:fPr>
                    <m:ctrlPr>
                      <w:rPr>
                        <w:rFonts w:ascii="Cambria Math" w:hAnsi="Cambria Math" w:eastAsia="宋体" w:cs="Times New Roman"/>
                        <w:i/>
                        <w:iCs/>
                        <w:color w:val="000000" w:themeColor="text1"/>
                        <w:kern w:val="0"/>
                        <w:sz w:val="18"/>
                        <w:szCs w:val="18"/>
                        <w14:textFill>
                          <w14:solidFill>
                            <w14:schemeClr w14:val="tx1"/>
                          </w14:solidFill>
                        </w14:textFill>
                      </w:rPr>
                    </m:ctrlPr>
                  </m:fPr>
                  <m:num>
                    <m:r>
                      <m:rPr/>
                      <w:rPr>
                        <w:rFonts w:hint="default" w:ascii="Cambria Math" w:hAnsi="Cambria Math" w:eastAsia="宋体" w:cs="Times New Roman"/>
                        <w:color w:val="000000" w:themeColor="text1"/>
                        <w:kern w:val="0"/>
                        <w:sz w:val="18"/>
                        <w:szCs w:val="18"/>
                        <w14:textFill>
                          <w14:solidFill>
                            <w14:schemeClr w14:val="tx1"/>
                          </w14:solidFill>
                        </w14:textFill>
                      </w:rPr>
                      <m:t>Y</m:t>
                    </m:r>
                    <m:ctrlPr>
                      <w:rPr>
                        <w:rFonts w:ascii="Cambria Math" w:hAnsi="Cambria Math" w:eastAsia="宋体" w:cs="Times New Roman"/>
                        <w:i/>
                        <w:iCs/>
                        <w:color w:val="000000" w:themeColor="text1"/>
                        <w:kern w:val="0"/>
                        <w:sz w:val="18"/>
                        <w:szCs w:val="18"/>
                        <w14:textFill>
                          <w14:solidFill>
                            <w14:schemeClr w14:val="tx1"/>
                          </w14:solidFill>
                        </w14:textFill>
                      </w:rPr>
                    </m:ctrlPr>
                  </m:num>
                  <m:den>
                    <m:r>
                      <m:rPr/>
                      <w:rPr>
                        <w:rFonts w:hint="default" w:ascii="Cambria Math" w:hAnsi="Cambria Math" w:eastAsia="宋体" w:cs="Times New Roman"/>
                        <w:color w:val="000000" w:themeColor="text1"/>
                        <w:kern w:val="0"/>
                        <w:sz w:val="18"/>
                        <w:szCs w:val="18"/>
                        <w14:textFill>
                          <w14:solidFill>
                            <w14:schemeClr w14:val="tx1"/>
                          </w14:solidFill>
                        </w14:textFill>
                      </w:rPr>
                      <m:t>X−s</m:t>
                    </m:r>
                    <m:ctrlPr>
                      <w:rPr>
                        <w:rFonts w:ascii="Cambria Math" w:hAnsi="Cambria Math" w:eastAsia="宋体" w:cs="Times New Roman"/>
                        <w:i/>
                        <w:iCs/>
                        <w:color w:val="000000" w:themeColor="text1"/>
                        <w:kern w:val="0"/>
                        <w:sz w:val="18"/>
                        <w:szCs w:val="18"/>
                        <w14:textFill>
                          <w14:solidFill>
                            <w14:schemeClr w14:val="tx1"/>
                          </w14:solidFill>
                        </w14:textFill>
                      </w:rPr>
                    </m:ctrlPr>
                  </m:den>
                </m:f>
                <m:r>
                  <m:rPr/>
                  <w:rPr>
                    <w:rFonts w:ascii="Cambria Math" w:hAnsi="Cambria Math" w:eastAsia="宋体" w:cs="Times New Roman"/>
                    <w:color w:val="000000" w:themeColor="text1"/>
                    <w:kern w:val="0"/>
                    <w:sz w:val="18"/>
                    <w:szCs w:val="18"/>
                    <w14:textFill>
                      <w14:solidFill>
                        <w14:schemeClr w14:val="tx1"/>
                      </w14:solidFill>
                    </w14:textFill>
                  </w:rPr>
                  <m:t xml:space="preserve">  </m:t>
                </m:r>
              </m:oMath>
            </m:oMathPara>
          </w:p>
        </w:tc>
        <w:tc>
          <w:tcPr>
            <w:tcW w:w="555" w:type="pct"/>
            <w:vAlign w:val="center"/>
          </w:tcPr>
          <w:p w14:paraId="4F10592D">
            <w:pPr>
              <w:widowControl/>
              <w:jc w:val="left"/>
              <w:rPr>
                <w:rFonts w:ascii="Times New Roman" w:hAnsi="Times New Roman" w:eastAsia="宋体" w:cs="Times New Roman"/>
                <w:iCs/>
                <w:color w:val="000000" w:themeColor="text1"/>
                <w:kern w:val="0"/>
                <w:sz w:val="18"/>
                <w:szCs w:val="18"/>
                <w14:textFill>
                  <w14:solidFill>
                    <w14:schemeClr w14:val="tx1"/>
                  </w14:solidFill>
                </w14:textFill>
              </w:rPr>
            </w:pPr>
            <w:r>
              <w:rPr>
                <w:rFonts w:ascii="Times New Roman" w:hAnsi="Times New Roman" w:eastAsia="宋体" w:cs="Times New Roman"/>
                <w:iCs/>
                <w:color w:val="000000" w:themeColor="text1"/>
                <w:kern w:val="0"/>
                <w:sz w:val="18"/>
                <w:szCs w:val="18"/>
                <w14:textFill>
                  <w14:solidFill>
                    <w14:schemeClr w14:val="tx1"/>
                  </w14:solidFill>
                </w14:textFill>
              </w:rPr>
              <w:t>(7)</w:t>
            </w:r>
          </w:p>
        </w:tc>
      </w:tr>
    </w:tbl>
    <w:p w14:paraId="7AA7AE32">
      <w:pPr>
        <w:widowControl w:val="0"/>
        <w:pBdr>
          <w:top w:val="none" w:color="auto" w:sz="0" w:space="0"/>
          <w:left w:val="none" w:color="auto" w:sz="0" w:space="0"/>
          <w:bottom w:val="none" w:color="auto" w:sz="0" w:space="0"/>
          <w:right w:val="none" w:color="auto" w:sz="0" w:space="0"/>
          <w:between w:val="none" w:color="auto" w:sz="0" w:space="0"/>
        </w:pBdr>
        <w:spacing w:before="20" w:after="0" w:line="240" w:lineRule="auto"/>
        <w:ind w:firstLine="202"/>
        <w:jc w:val="both"/>
        <w:rPr>
          <w:rFonts w:cs="Times New Roman"/>
          <w:color w:val="000000"/>
        </w:rPr>
      </w:pPr>
      <w:r>
        <w:rPr>
          <w:rFonts w:cs="Times New Roman"/>
          <w:color w:val="000000"/>
        </w:rPr>
        <w:t>In the equations,</w:t>
      </w:r>
      <w:r>
        <w:rPr>
          <w:rFonts w:hint="eastAsia" w:cs="Times New Roman"/>
          <w:color w:val="000000"/>
          <w:lang w:val="en-US" w:eastAsia="zh-CN"/>
        </w:rPr>
        <w:t xml:space="preserve"> </w:t>
      </w:r>
      <m:oMath>
        <m:sSub>
          <m:sSubPr>
            <m:ctrlPr>
              <w:rPr>
                <w:rFonts w:ascii="Cambria Math" w:hAnsi="Cambria Math" w:cs="Times New Roman"/>
                <w:i/>
                <w:iCs/>
                <w:color w:val="000000"/>
              </w:rPr>
            </m:ctrlPr>
          </m:sSubPr>
          <m:e>
            <m:r>
              <m:rPr/>
              <w:rPr>
                <w:rFonts w:hint="default" w:ascii="Cambria Math" w:hAnsi="Cambria Math" w:cs="Times New Roman"/>
                <w:color w:val="000000"/>
              </w:rPr>
              <m:t>θ</m:t>
            </m:r>
            <m:ctrlPr>
              <w:rPr>
                <w:rFonts w:ascii="Cambria Math" w:hAnsi="Cambria Math" w:cs="Times New Roman"/>
                <w:i/>
                <w:iCs/>
                <w:color w:val="000000"/>
              </w:rPr>
            </m:ctrlPr>
          </m:e>
          <m:sub>
            <m:r>
              <m:rPr/>
              <w:rPr>
                <w:rFonts w:ascii="Cambria Math" w:hAnsi="Cambria Math" w:cs="Times New Roman"/>
                <w:color w:val="000000"/>
              </w:rPr>
              <m:t>1</m:t>
            </m:r>
            <m:ctrlPr>
              <w:rPr>
                <w:rFonts w:ascii="Cambria Math" w:hAnsi="Cambria Math" w:cs="Times New Roman"/>
                <w:i/>
                <w:iCs/>
                <w:color w:val="000000"/>
              </w:rPr>
            </m:ctrlPr>
          </m:sub>
        </m:sSub>
        <m:r>
          <m:rPr/>
          <w:rPr>
            <w:rFonts w:ascii="Cambria Math" w:hAnsi="Cambria Math" w:cs="Times New Roman"/>
            <w:color w:val="000000"/>
          </w:rPr>
          <m:t>&gt;0</m:t>
        </m:r>
      </m:oMath>
      <w:r>
        <w:rPr>
          <w:rFonts w:hint="eastAsia" w:cs="Times New Roman"/>
          <w:color w:val="000000"/>
          <w:lang w:val="en-US" w:eastAsia="zh-CN"/>
        </w:rPr>
        <w:t xml:space="preserve"> </w:t>
      </w:r>
      <w:r>
        <w:rPr>
          <w:rFonts w:cs="Times New Roman"/>
          <w:color w:val="000000"/>
        </w:rPr>
        <w:t>corresponds to boom lifting, while</w:t>
      </w:r>
      <w:r>
        <w:rPr>
          <w:rFonts w:hint="eastAsia" w:cs="Times New Roman"/>
          <w:color w:val="000000"/>
          <w:lang w:val="en-US" w:eastAsia="zh-CN"/>
        </w:rPr>
        <w:t xml:space="preserve"> </w:t>
      </w:r>
      <m:oMath>
        <m:sSub>
          <m:sSubPr>
            <m:ctrlPr>
              <w:rPr>
                <w:rFonts w:ascii="Cambria Math" w:hAnsi="Cambria Math" w:cs="Times New Roman"/>
                <w:i/>
                <w:iCs/>
                <w:color w:val="000000"/>
              </w:rPr>
            </m:ctrlPr>
          </m:sSubPr>
          <m:e>
            <m:r>
              <m:rPr/>
              <w:rPr>
                <w:rFonts w:hint="default" w:ascii="Cambria Math" w:hAnsi="Cambria Math" w:cs="Times New Roman"/>
                <w:color w:val="000000"/>
              </w:rPr>
              <m:t>θ</m:t>
            </m:r>
            <m:ctrlPr>
              <w:rPr>
                <w:rFonts w:ascii="Cambria Math" w:hAnsi="Cambria Math" w:cs="Times New Roman"/>
                <w:i/>
                <w:iCs/>
                <w:color w:val="000000"/>
              </w:rPr>
            </m:ctrlPr>
          </m:e>
          <m:sub>
            <m:r>
              <m:rPr/>
              <w:rPr>
                <w:rFonts w:ascii="Cambria Math" w:hAnsi="Cambria Math" w:cs="Times New Roman"/>
                <w:color w:val="000000"/>
              </w:rPr>
              <m:t>1</m:t>
            </m:r>
            <m:ctrlPr>
              <w:rPr>
                <w:rFonts w:ascii="Cambria Math" w:hAnsi="Cambria Math" w:cs="Times New Roman"/>
                <w:i/>
                <w:iCs/>
                <w:color w:val="000000"/>
              </w:rPr>
            </m:ctrlPr>
          </m:sub>
        </m:sSub>
        <m:r>
          <m:rPr/>
          <w:rPr>
            <w:rFonts w:ascii="Cambria Math" w:hAnsi="Cambria Math" w:cs="Times New Roman"/>
            <w:color w:val="000000"/>
          </w:rPr>
          <m:t>&lt;0</m:t>
        </m:r>
      </m:oMath>
      <w:r>
        <w:rPr>
          <w:rFonts w:hint="eastAsia" w:cs="Times New Roman"/>
          <w:color w:val="000000"/>
          <w:lang w:val="en-US" w:eastAsia="zh-CN"/>
        </w:rPr>
        <w:t xml:space="preserve"> </w:t>
      </w:r>
      <w:r>
        <w:rPr>
          <w:rFonts w:cs="Times New Roman"/>
          <w:color w:val="000000"/>
        </w:rPr>
        <w:t>corresponds to boom lowering;</w:t>
      </w:r>
      <w:r>
        <w:rPr>
          <w:rFonts w:hint="eastAsia" w:cs="Times New Roman"/>
          <w:color w:val="000000"/>
          <w:lang w:val="en-US" w:eastAsia="zh-CN"/>
        </w:rPr>
        <w:t xml:space="preserve"> </w:t>
      </w:r>
      <m:oMath>
        <m:sSub>
          <m:sSubPr>
            <m:ctrlPr>
              <w:rPr>
                <w:rFonts w:ascii="Cambria Math" w:hAnsi="Cambria Math" w:cs="Times New Roman"/>
                <w:i/>
                <w:iCs/>
                <w:color w:val="000000"/>
              </w:rPr>
            </m:ctrlPr>
          </m:sSubPr>
          <m:e>
            <m:r>
              <m:rPr/>
              <w:rPr>
                <w:rFonts w:hint="default" w:ascii="Cambria Math" w:hAnsi="Cambria Math" w:cs="Times New Roman"/>
                <w:color w:val="000000"/>
              </w:rPr>
              <m:t>θ</m:t>
            </m:r>
            <m:ctrlPr>
              <w:rPr>
                <w:rFonts w:ascii="Cambria Math" w:hAnsi="Cambria Math" w:cs="Times New Roman"/>
                <w:i/>
                <w:iCs/>
                <w:color w:val="000000"/>
              </w:rPr>
            </m:ctrlPr>
          </m:e>
          <m:sub>
            <m:r>
              <m:rPr/>
              <w:rPr>
                <w:rFonts w:ascii="Cambria Math" w:hAnsi="Cambria Math" w:cs="Times New Roman"/>
                <w:color w:val="000000"/>
              </w:rPr>
              <m:t>2</m:t>
            </m:r>
            <m:ctrlPr>
              <w:rPr>
                <w:rFonts w:ascii="Cambria Math" w:hAnsi="Cambria Math" w:cs="Times New Roman"/>
                <w:i/>
                <w:iCs/>
                <w:color w:val="000000"/>
              </w:rPr>
            </m:ctrlPr>
          </m:sub>
        </m:sSub>
        <m:r>
          <m:rPr/>
          <w:rPr>
            <w:rFonts w:ascii="Cambria Math" w:hAnsi="Cambria Math" w:cs="Times New Roman"/>
            <w:color w:val="000000"/>
          </w:rPr>
          <m:t>&gt;0</m:t>
        </m:r>
      </m:oMath>
      <w:r>
        <w:rPr>
          <w:rFonts w:hint="eastAsia" w:cs="Times New Roman"/>
          <w:color w:val="000000"/>
          <w:lang w:val="en-US" w:eastAsia="zh-CN"/>
        </w:rPr>
        <w:t xml:space="preserve"> </w:t>
      </w:r>
      <w:r>
        <w:rPr>
          <w:rFonts w:cs="Times New Roman"/>
          <w:color w:val="000000"/>
        </w:rPr>
        <w:t>corresponds to bucket upward rotation, while</w:t>
      </w:r>
      <w:r>
        <w:rPr>
          <w:rFonts w:hint="eastAsia" w:cs="Times New Roman"/>
          <w:color w:val="000000"/>
          <w:lang w:val="en-US" w:eastAsia="zh-CN"/>
        </w:rPr>
        <w:t xml:space="preserve"> </w:t>
      </w:r>
      <m:oMath>
        <m:sSub>
          <m:sSubPr>
            <m:ctrlPr>
              <w:rPr>
                <w:rFonts w:ascii="Cambria Math" w:hAnsi="Cambria Math" w:cs="Times New Roman"/>
                <w:i/>
                <w:iCs/>
                <w:color w:val="000000"/>
              </w:rPr>
            </m:ctrlPr>
          </m:sSubPr>
          <m:e>
            <m:r>
              <m:rPr/>
              <w:rPr>
                <w:rFonts w:hint="default" w:ascii="Cambria Math" w:hAnsi="Cambria Math" w:cs="Times New Roman"/>
                <w:color w:val="000000"/>
              </w:rPr>
              <m:t>θ</m:t>
            </m:r>
            <m:ctrlPr>
              <w:rPr>
                <w:rFonts w:ascii="Cambria Math" w:hAnsi="Cambria Math" w:cs="Times New Roman"/>
                <w:i/>
                <w:iCs/>
                <w:color w:val="000000"/>
              </w:rPr>
            </m:ctrlPr>
          </m:e>
          <m:sub>
            <m:r>
              <m:rPr/>
              <w:rPr>
                <w:rFonts w:ascii="Cambria Math" w:hAnsi="Cambria Math" w:cs="Times New Roman"/>
                <w:color w:val="000000"/>
              </w:rPr>
              <m:t>2</m:t>
            </m:r>
            <m:ctrlPr>
              <w:rPr>
                <w:rFonts w:ascii="Cambria Math" w:hAnsi="Cambria Math" w:cs="Times New Roman"/>
                <w:i/>
                <w:iCs/>
                <w:color w:val="000000"/>
              </w:rPr>
            </m:ctrlPr>
          </m:sub>
        </m:sSub>
        <m:r>
          <m:rPr/>
          <w:rPr>
            <w:rFonts w:ascii="Cambria Math" w:hAnsi="Cambria Math" w:cs="Times New Roman"/>
            <w:color w:val="000000"/>
          </w:rPr>
          <m:t>&lt;0</m:t>
        </m:r>
      </m:oMath>
      <w:r>
        <w:rPr>
          <w:rFonts w:hint="eastAsia" w:cs="Times New Roman"/>
          <w:color w:val="000000"/>
          <w:lang w:val="en-US" w:eastAsia="zh-CN"/>
        </w:rPr>
        <w:t xml:space="preserve"> </w:t>
      </w:r>
      <w:r>
        <w:rPr>
          <w:rFonts w:cs="Times New Roman"/>
          <w:color w:val="000000"/>
        </w:rPr>
        <w:t>corresponds to bucket downward rotation;</w:t>
      </w:r>
      <w:r>
        <w:rPr>
          <w:rFonts w:hint="eastAsia" w:cs="Times New Roman"/>
          <w:color w:val="000000"/>
          <w:lang w:val="en-US" w:eastAsia="zh-CN"/>
        </w:rPr>
        <w:t xml:space="preserve"> </w:t>
      </w:r>
      <m:oMath>
        <m:sSub>
          <m:sSubPr>
            <m:ctrlPr>
              <w:rPr>
                <w:rFonts w:ascii="Cambria Math" w:hAnsi="Cambria Math" w:cs="Times New Roman"/>
                <w:i/>
                <w:iCs/>
                <w:color w:val="000000"/>
              </w:rPr>
            </m:ctrlPr>
          </m:sSubPr>
          <m:e>
            <m:r>
              <m:rPr/>
              <w:rPr>
                <w:rFonts w:hint="default" w:ascii="Cambria Math" w:hAnsi="Cambria Math" w:cs="Times New Roman"/>
                <w:color w:val="000000"/>
              </w:rPr>
              <m:t>θ</m:t>
            </m:r>
            <m:ctrlPr>
              <w:rPr>
                <w:rFonts w:ascii="Cambria Math" w:hAnsi="Cambria Math" w:cs="Times New Roman"/>
                <w:i/>
                <w:iCs/>
                <w:color w:val="000000"/>
              </w:rPr>
            </m:ctrlPr>
          </m:e>
          <m:sub>
            <m:r>
              <m:rPr/>
              <w:rPr>
                <w:rFonts w:hint="default" w:ascii="Cambria Math" w:hAnsi="Cambria Math" w:cs="Times New Roman"/>
                <w:color w:val="000000"/>
                <w:lang w:val="en-US" w:eastAsia="zh-CN"/>
              </w:rPr>
              <m:t>3</m:t>
            </m:r>
            <m:ctrlPr>
              <w:rPr>
                <w:rFonts w:ascii="Cambria Math" w:hAnsi="Cambria Math" w:cs="Times New Roman"/>
                <w:i/>
                <w:iCs/>
                <w:color w:val="000000"/>
              </w:rPr>
            </m:ctrlPr>
          </m:sub>
        </m:sSub>
      </m:oMath>
      <w:r>
        <w:rPr>
          <w:rFonts w:hint="eastAsia" w:cs="Times New Roman"/>
          <w:color w:val="000000"/>
          <w:lang w:val="en-US" w:eastAsia="zh-CN"/>
        </w:rPr>
        <w:t xml:space="preserve"> </w:t>
      </w:r>
      <w:r>
        <w:rPr>
          <w:rFonts w:cs="Times New Roman"/>
          <w:color w:val="000000"/>
        </w:rPr>
        <w:t>represents the angle between the line connecting point</w:t>
      </w:r>
      <w:r>
        <w:rPr>
          <w:rFonts w:hint="eastAsia" w:cs="Times New Roman"/>
          <w:color w:val="000000"/>
          <w:lang w:val="en-US" w:eastAsia="zh-CN"/>
        </w:rPr>
        <w:t xml:space="preserve"> </w:t>
      </w:r>
      <w:r>
        <w:rPr>
          <w:rFonts w:cs="Times New Roman"/>
          <w:color w:val="000000"/>
        </w:rPr>
        <w:t>P</w:t>
      </w:r>
      <w:r>
        <w:rPr>
          <w:rFonts w:hint="eastAsia" w:cs="Times New Roman"/>
          <w:color w:val="000000"/>
          <w:lang w:val="en-US" w:eastAsia="zh-CN"/>
        </w:rPr>
        <w:t xml:space="preserve"> </w:t>
      </w:r>
      <w:r>
        <w:rPr>
          <w:rFonts w:cs="Times New Roman"/>
          <w:color w:val="000000"/>
        </w:rPr>
        <w:t>to point</w:t>
      </w:r>
      <w:r>
        <w:rPr>
          <w:rFonts w:hint="eastAsia" w:cs="Times New Roman"/>
          <w:color w:val="000000"/>
          <w:lang w:val="en-US" w:eastAsia="zh-CN"/>
        </w:rPr>
        <w:t xml:space="preserve"> </w:t>
      </w:r>
      <m:oMath>
        <m:sSub>
          <m:sSubPr>
            <m:ctrlPr>
              <w:rPr>
                <w:rFonts w:ascii="Cambria Math" w:hAnsi="Cambria Math" w:cs="Times New Roman"/>
                <w:i/>
                <w:iCs/>
                <w:color w:val="000000"/>
              </w:rPr>
            </m:ctrlPr>
          </m:sSubPr>
          <m:e>
            <m:r>
              <m:rPr/>
              <w:rPr>
                <w:rFonts w:hint="default" w:ascii="Cambria Math" w:hAnsi="Cambria Math" w:cs="Times New Roman"/>
                <w:color w:val="000000"/>
              </w:rPr>
              <m:t>O</m:t>
            </m:r>
            <m:ctrlPr>
              <w:rPr>
                <w:rFonts w:ascii="Cambria Math" w:hAnsi="Cambria Math" w:cs="Times New Roman"/>
                <w:i/>
                <w:iCs/>
                <w:color w:val="000000"/>
              </w:rPr>
            </m:ctrlPr>
          </m:e>
          <m:sub>
            <m:r>
              <m:rPr/>
              <w:rPr>
                <w:rFonts w:ascii="Cambria Math" w:hAnsi="Cambria Math" w:cs="Times New Roman"/>
                <w:color w:val="000000"/>
              </w:rPr>
              <m:t>0</m:t>
            </m:r>
            <m:ctrlPr>
              <w:rPr>
                <w:rFonts w:ascii="Cambria Math" w:hAnsi="Cambria Math" w:cs="Times New Roman"/>
                <w:i/>
                <w:iCs/>
                <w:color w:val="000000"/>
              </w:rPr>
            </m:ctrlPr>
          </m:sub>
        </m:sSub>
      </m:oMath>
      <w:r>
        <w:rPr>
          <w:rFonts w:hint="eastAsia" w:cs="Times New Roman"/>
          <w:color w:val="000000"/>
          <w:lang w:val="en-US" w:eastAsia="zh-CN"/>
        </w:rPr>
        <w:t xml:space="preserve"> </w:t>
      </w:r>
      <w:r>
        <w:rPr>
          <w:rFonts w:cs="Times New Roman"/>
          <w:color w:val="000000"/>
        </w:rPr>
        <w:t>and the X-axis of the initial coordinate system.</w:t>
      </w:r>
    </w:p>
    <w:p w14:paraId="1055AB3A">
      <w:pPr>
        <w:pStyle w:val="169"/>
        <w:keepNext/>
        <w:spacing w:before="120" w:after="0" w:line="240" w:lineRule="auto"/>
        <w:outlineLvl w:val="2"/>
        <w:rPr>
          <w:rFonts w:cs="Times New Roman"/>
        </w:rPr>
      </w:pPr>
      <w:r>
        <w:rPr>
          <w:rFonts w:cs="Times New Roman"/>
          <w:lang w:eastAsia="zh-CN"/>
        </w:rPr>
        <w:t>3.</w:t>
      </w:r>
      <w:r>
        <w:rPr>
          <w:rFonts w:hint="eastAsia" w:cs="Times New Roman"/>
          <w:lang w:val="en-US" w:eastAsia="zh-CN"/>
        </w:rPr>
        <w:t>2</w:t>
      </w:r>
      <w:r>
        <w:rPr>
          <w:rFonts w:cs="Times New Roman"/>
          <w:lang w:eastAsia="zh-CN"/>
        </w:rPr>
        <w:t>.3</w:t>
      </w:r>
      <w:r>
        <w:rPr>
          <w:rFonts w:cs="Times New Roman"/>
        </w:rPr>
        <w:t xml:space="preserve">. </w:t>
      </w:r>
      <w:r>
        <w:rPr>
          <w:rFonts w:hint="eastAsia" w:cs="Times New Roman"/>
        </w:rPr>
        <w:t>Transformation from Joint Space to Actuator Space</w:t>
      </w:r>
    </w:p>
    <w:p w14:paraId="030D9828">
      <w:pPr>
        <w:pStyle w:val="174"/>
        <w:spacing w:line="240" w:lineRule="auto"/>
      </w:pPr>
      <w:r>
        <w:t xml:space="preserve">Based on the structure of the working mechanism, a geometric diagram of the boom is illustrated in </w:t>
      </w:r>
      <w:r>
        <w:rPr>
          <w:b/>
          <w:bCs/>
        </w:rPr>
        <w:t>Fig</w:t>
      </w:r>
      <w:r>
        <w:rPr>
          <w:rFonts w:hint="eastAsia" w:eastAsia="宋体"/>
          <w:b/>
          <w:bCs/>
          <w:lang w:val="en-US" w:eastAsia="zh-CN"/>
        </w:rPr>
        <w:t>.</w:t>
      </w:r>
      <w:r>
        <w:rPr>
          <w:b/>
          <w:bCs/>
        </w:rPr>
        <w:t xml:space="preserve"> 4</w:t>
      </w:r>
      <w:r>
        <w:t>. By combining the cosine theorem of △</w:t>
      </w:r>
      <m:oMath>
        <m:sSub>
          <m:sSubPr>
            <m:ctrlPr>
              <w:rPr>
                <w:rFonts w:ascii="Cambria Math" w:hAnsi="Cambria Math"/>
              </w:rPr>
            </m:ctrlPr>
          </m:sSubPr>
          <m:e>
            <m:r>
              <m:rPr>
                <m:sty m:val="p"/>
              </m:rPr>
              <w:rPr>
                <w:rFonts w:ascii="Cambria Math" w:hAnsi="Cambria Math"/>
              </w:rPr>
              <m:t>AO</m:t>
            </m:r>
            <m:ctrlPr>
              <w:rPr>
                <w:rFonts w:ascii="Cambria Math" w:hAnsi="Cambria Math"/>
              </w:rPr>
            </m:ctrlPr>
          </m:e>
          <m:sub>
            <m:r>
              <m:rPr>
                <m:sty m:val="p"/>
              </m:rPr>
              <w:rPr>
                <w:rFonts w:ascii="Cambria Math" w:hAnsi="Cambria Math"/>
              </w:rPr>
              <m:t>0</m:t>
            </m:r>
            <m:ctrlPr>
              <w:rPr>
                <w:rFonts w:ascii="Cambria Math" w:hAnsi="Cambria Math"/>
              </w:rPr>
            </m:ctrlPr>
          </m:sub>
        </m:sSub>
        <m:r>
          <m:rPr>
            <m:sty m:val="p"/>
          </m:rPr>
          <w:rPr>
            <w:rFonts w:ascii="Cambria Math" w:hAnsi="Cambria Math"/>
          </w:rPr>
          <m:t>B</m:t>
        </m:r>
      </m:oMath>
      <w:r>
        <w:t xml:space="preserve"> from (8) and the geometric relationship from (9), the relationship between </w:t>
      </w:r>
      <m:oMath>
        <m:sSub>
          <m:sSubPr>
            <m:ctrlPr>
              <w:rPr>
                <w:rFonts w:ascii="Cambria Math" w:hAnsi="Cambria Math"/>
                <w:i/>
                <w:iCs/>
              </w:rPr>
            </m:ctrlPr>
          </m:sSubPr>
          <m:e>
            <m:r>
              <m:rPr/>
              <w:rPr>
                <w:rFonts w:hint="default" w:ascii="Cambria Math" w:hAnsi="Cambria Math"/>
              </w:rPr>
              <m:t>θ</m:t>
            </m:r>
            <m:ctrlPr>
              <w:rPr>
                <w:rFonts w:ascii="Cambria Math" w:hAnsi="Cambria Math"/>
                <w:i/>
                <w:iCs/>
              </w:rPr>
            </m:ctrlPr>
          </m:e>
          <m:sub>
            <m:r>
              <m:rPr/>
              <w:rPr>
                <w:rFonts w:ascii="Cambria Math" w:hAnsi="Cambria Math"/>
              </w:rPr>
              <m:t>1</m:t>
            </m:r>
            <m:ctrlPr>
              <w:rPr>
                <w:rFonts w:ascii="Cambria Math" w:hAnsi="Cambria Math"/>
                <w:i/>
                <w:iCs/>
              </w:rPr>
            </m:ctrlPr>
          </m:sub>
        </m:sSub>
      </m:oMath>
      <w:r>
        <w:t xml:space="preserve"> and</w:t>
      </w:r>
      <m:oMath>
        <m:sSub>
          <m:sSubPr>
            <m:ctrlPr>
              <w:rPr>
                <w:rFonts w:ascii="Cambria Math" w:hAnsi="Cambria Math"/>
                <w:i/>
                <w:iCs/>
              </w:rPr>
            </m:ctrlPr>
          </m:sSubPr>
          <m:e>
            <m:r>
              <m:rPr/>
              <w:rPr>
                <w:rFonts w:hint="default" w:ascii="Cambria Math" w:hAnsi="Cambria Math"/>
              </w:rPr>
              <m:t xml:space="preserve"> L</m:t>
            </m:r>
            <m:ctrlPr>
              <w:rPr>
                <w:rFonts w:ascii="Cambria Math" w:hAnsi="Cambria Math"/>
                <w:i/>
                <w:iCs/>
              </w:rPr>
            </m:ctrlPr>
          </m:e>
          <m:sub>
            <m:r>
              <m:rPr/>
              <w:rPr>
                <w:rFonts w:hint="default" w:ascii="Cambria Math" w:hAnsi="Cambria Math"/>
              </w:rPr>
              <m:t>AB</m:t>
            </m:r>
            <m:ctrlPr>
              <w:rPr>
                <w:rFonts w:ascii="Cambria Math" w:hAnsi="Cambria Math"/>
                <w:i/>
                <w:iCs/>
              </w:rPr>
            </m:ctrlPr>
          </m:sub>
        </m:sSub>
      </m:oMath>
      <w:r>
        <w:t xml:space="preserve"> is derived as shown in (10).</w:t>
      </w:r>
    </w:p>
    <w:p w14:paraId="12D8C52A">
      <w:pPr>
        <w:pStyle w:val="174"/>
        <w:spacing w:line="240" w:lineRule="auto"/>
        <w:jc w:val="center"/>
      </w:pPr>
      <w:r>
        <w:rPr>
          <w:rFonts w:ascii="Times New Roman" w:hAnsi="Times New Roman" w:eastAsia="宋体" w:cs="Times New Roman"/>
          <w:color w:val="000000" w:themeColor="text1"/>
          <w:kern w:val="0"/>
          <w:sz w:val="24"/>
          <w:szCs w:val="24"/>
          <w14:textFill>
            <w14:solidFill>
              <w14:schemeClr w14:val="tx1"/>
            </w14:solidFill>
          </w14:textFill>
        </w:rPr>
        <w:drawing>
          <wp:inline distT="0" distB="0" distL="0" distR="0">
            <wp:extent cx="2520315" cy="1692275"/>
            <wp:effectExtent l="0" t="0" r="0" b="3175"/>
            <wp:docPr id="19456935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93511" name="图片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520315" cy="1692275"/>
                    </a:xfrm>
                    <a:prstGeom prst="rect">
                      <a:avLst/>
                    </a:prstGeom>
                    <a:noFill/>
                  </pic:spPr>
                </pic:pic>
              </a:graphicData>
            </a:graphic>
          </wp:inline>
        </w:drawing>
      </w:r>
    </w:p>
    <w:p w14:paraId="43D09C18">
      <w:pPr>
        <w:spacing w:after="0" w:line="240" w:lineRule="auto"/>
        <w:jc w:val="center"/>
        <w:rPr>
          <w:rFonts w:hint="eastAsia" w:eastAsia="宋体" w:cs="Times New Roman"/>
          <w:lang w:val="en-US" w:eastAsia="zh-CN"/>
        </w:rPr>
      </w:pPr>
      <w:r>
        <w:rPr>
          <w:rFonts w:cs="Times New Roman"/>
          <w:b/>
        </w:rPr>
        <w:t xml:space="preserve">Fig. </w:t>
      </w:r>
      <w:r>
        <w:rPr>
          <w:rFonts w:hint="eastAsia" w:eastAsia="宋体" w:cs="Times New Roman"/>
          <w:b/>
          <w:lang w:val="en-US" w:eastAsia="zh-CN"/>
        </w:rPr>
        <w:t>4</w:t>
      </w:r>
      <w:r>
        <w:rPr>
          <w:rFonts w:cs="Times New Roman"/>
          <w:b/>
        </w:rPr>
        <w:t>.</w:t>
      </w:r>
      <w:r>
        <w:rPr>
          <w:rFonts w:hint="eastAsia" w:eastAsia="宋体" w:cs="Times New Roman"/>
          <w:lang w:val="en-US" w:eastAsia="zh-CN"/>
        </w:rPr>
        <w:t xml:space="preserve"> Schematic diagram of the boom geometric relationship of the working mechanism</w:t>
      </w:r>
    </w:p>
    <w:tbl>
      <w:tblPr>
        <w:tblStyle w:val="32"/>
        <w:tblW w:w="4768" w:type="pct"/>
        <w:jc w:val="center"/>
        <w:tblLayout w:type="fixed"/>
        <w:tblCellMar>
          <w:top w:w="0" w:type="dxa"/>
          <w:left w:w="108" w:type="dxa"/>
          <w:bottom w:w="0" w:type="dxa"/>
          <w:right w:w="108" w:type="dxa"/>
        </w:tblCellMar>
      </w:tblPr>
      <w:tblGrid>
        <w:gridCol w:w="4301"/>
        <w:gridCol w:w="539"/>
      </w:tblGrid>
      <w:tr w14:paraId="3F3470DC">
        <w:tblPrEx>
          <w:tblCellMar>
            <w:top w:w="0" w:type="dxa"/>
            <w:left w:w="108" w:type="dxa"/>
            <w:bottom w:w="0" w:type="dxa"/>
            <w:right w:w="108" w:type="dxa"/>
          </w:tblCellMar>
        </w:tblPrEx>
        <w:trPr>
          <w:trHeight w:val="397" w:hRule="atLeast"/>
          <w:jc w:val="center"/>
        </w:trPr>
        <w:tc>
          <w:tcPr>
            <w:tcW w:w="4443" w:type="pct"/>
            <w:vAlign w:val="center"/>
          </w:tcPr>
          <w:p w14:paraId="10FA022E">
            <w:pPr>
              <w:widowControl/>
              <w:ind w:firstLine="360" w:firstLineChars="200"/>
              <w:jc w:val="left"/>
              <w:rPr>
                <w:rFonts w:ascii="Cambria Math" w:hAnsi="Cambria Math" w:eastAsia="宋体" w:cs="Times New Roman"/>
                <w:color w:val="000000" w:themeColor="text1"/>
                <w:kern w:val="0"/>
                <w:sz w:val="18"/>
                <w:szCs w:val="18"/>
                <w14:textFill>
                  <w14:solidFill>
                    <w14:schemeClr w14:val="tx1"/>
                  </w14:solidFill>
                </w14:textFill>
                <w:oMath/>
              </w:rPr>
            </w:pPr>
            <m:oMathPara>
              <m:oMath>
                <m:r>
                  <m:rPr/>
                  <w:rPr>
                    <w:rFonts w:ascii="Cambria Math" w:hAnsi="Cambria Math" w:cs="Times New Roman"/>
                    <w:color w:val="000000" w:themeColor="text1"/>
                    <w:sz w:val="18"/>
                    <w:szCs w:val="18"/>
                    <w14:textFill>
                      <w14:solidFill>
                        <w14:schemeClr w14:val="tx1"/>
                      </w14:solidFill>
                    </w14:textFill>
                  </w:rPr>
                  <m:t>∠</m:t>
                </m:r>
                <m:sSub>
                  <m:sSubPr>
                    <m:ctrlPr>
                      <w:rPr>
                        <w:rFonts w:ascii="Cambria Math" w:hAnsi="Cambria Math" w:cs="Times New Roman"/>
                        <w:i/>
                        <w:color w:val="000000" w:themeColor="text1"/>
                        <w:sz w:val="18"/>
                        <w:szCs w:val="18"/>
                        <w14:textFill>
                          <w14:solidFill>
                            <w14:schemeClr w14:val="tx1"/>
                          </w14:solidFill>
                        </w14:textFill>
                      </w:rPr>
                    </m:ctrlPr>
                  </m:sSubPr>
                  <m:e>
                    <m:r>
                      <m:rPr/>
                      <w:rPr>
                        <w:rFonts w:ascii="Cambria Math" w:hAnsi="Cambria Math" w:cs="Times New Roman"/>
                        <w:color w:val="000000" w:themeColor="text1"/>
                        <w:sz w:val="18"/>
                        <w:szCs w:val="18"/>
                        <w14:textFill>
                          <w14:solidFill>
                            <w14:schemeClr w14:val="tx1"/>
                          </w14:solidFill>
                        </w14:textFill>
                      </w:rPr>
                      <m:t>AO</m:t>
                    </m:r>
                    <m:ctrlPr>
                      <w:rPr>
                        <w:rFonts w:ascii="Cambria Math" w:hAnsi="Cambria Math" w:cs="Times New Roman"/>
                        <w:i/>
                        <w:color w:val="000000" w:themeColor="text1"/>
                        <w:sz w:val="18"/>
                        <w:szCs w:val="18"/>
                        <w14:textFill>
                          <w14:solidFill>
                            <w14:schemeClr w14:val="tx1"/>
                          </w14:solidFill>
                        </w14:textFill>
                      </w:rPr>
                    </m:ctrlPr>
                  </m:e>
                  <m:sub>
                    <m:r>
                      <m:rPr/>
                      <w:rPr>
                        <w:rFonts w:ascii="Cambria Math" w:hAnsi="Cambria Math" w:cs="Times New Roman"/>
                        <w:color w:val="000000" w:themeColor="text1"/>
                        <w:sz w:val="18"/>
                        <w:szCs w:val="18"/>
                        <w14:textFill>
                          <w14:solidFill>
                            <w14:schemeClr w14:val="tx1"/>
                          </w14:solidFill>
                        </w14:textFill>
                      </w:rPr>
                      <m:t>0</m:t>
                    </m:r>
                    <m:ctrlPr>
                      <w:rPr>
                        <w:rFonts w:ascii="Cambria Math" w:hAnsi="Cambria Math" w:cs="Times New Roman"/>
                        <w:i/>
                        <w:color w:val="000000" w:themeColor="text1"/>
                        <w:sz w:val="18"/>
                        <w:szCs w:val="18"/>
                        <w14:textFill>
                          <w14:solidFill>
                            <w14:schemeClr w14:val="tx1"/>
                          </w14:solidFill>
                        </w14:textFill>
                      </w:rPr>
                    </m:ctrlPr>
                  </m:sub>
                </m:sSub>
                <m:r>
                  <m:rPr/>
                  <w:rPr>
                    <w:rFonts w:ascii="Cambria Math" w:hAnsi="Cambria Math" w:cs="Times New Roman"/>
                    <w:color w:val="000000" w:themeColor="text1"/>
                    <w:sz w:val="18"/>
                    <w:szCs w:val="18"/>
                    <w14:textFill>
                      <w14:solidFill>
                        <w14:schemeClr w14:val="tx1"/>
                      </w14:solidFill>
                    </w14:textFill>
                  </w:rPr>
                  <m:t>B=</m:t>
                </m:r>
                <m:sSup>
                  <m:sSupPr>
                    <m:ctrlPr>
                      <w:rPr>
                        <w:rFonts w:ascii="Cambria Math" w:hAnsi="Cambria Math" w:cs="Times New Roman"/>
                        <w:i/>
                        <w:color w:val="000000" w:themeColor="text1"/>
                        <w:sz w:val="18"/>
                        <w:szCs w:val="18"/>
                        <w14:textFill>
                          <w14:solidFill>
                            <w14:schemeClr w14:val="tx1"/>
                          </w14:solidFill>
                        </w14:textFill>
                      </w:rPr>
                    </m:ctrlPr>
                  </m:sSupPr>
                  <m:e>
                    <m:r>
                      <m:rPr/>
                      <w:rPr>
                        <w:rFonts w:ascii="Cambria Math" w:hAnsi="Cambria Math" w:cs="Times New Roman"/>
                        <w:color w:val="000000" w:themeColor="text1"/>
                        <w:sz w:val="18"/>
                        <w:szCs w:val="18"/>
                        <w14:textFill>
                          <w14:solidFill>
                            <w14:schemeClr w14:val="tx1"/>
                          </w14:solidFill>
                        </w14:textFill>
                      </w:rPr>
                      <m:t>arccos</m:t>
                    </m:r>
                    <m:ctrlPr>
                      <w:rPr>
                        <w:rFonts w:ascii="Cambria Math" w:hAnsi="Cambria Math" w:cs="Times New Roman"/>
                        <w:i/>
                        <w:color w:val="000000" w:themeColor="text1"/>
                        <w:sz w:val="18"/>
                        <w:szCs w:val="18"/>
                        <w14:textFill>
                          <w14:solidFill>
                            <w14:schemeClr w14:val="tx1"/>
                          </w14:solidFill>
                        </w14:textFill>
                      </w:rPr>
                    </m:ctrlPr>
                  </m:e>
                  <m:sup>
                    <m:r>
                      <m:rPr/>
                      <w:rPr>
                        <w:rFonts w:ascii="Cambria Math" w:hAnsi="Cambria Math" w:cs="Times New Roman"/>
                        <w:color w:val="000000" w:themeColor="text1"/>
                        <w:sz w:val="18"/>
                        <w:szCs w:val="18"/>
                        <w14:textFill>
                          <w14:solidFill>
                            <w14:schemeClr w14:val="tx1"/>
                          </w14:solidFill>
                        </w14:textFill>
                      </w:rPr>
                      <m:t xml:space="preserve"> </m:t>
                    </m:r>
                    <m:ctrlPr>
                      <w:rPr>
                        <w:rFonts w:ascii="Cambria Math" w:hAnsi="Cambria Math" w:cs="Times New Roman"/>
                        <w:i/>
                        <w:color w:val="000000" w:themeColor="text1"/>
                        <w:sz w:val="18"/>
                        <w:szCs w:val="18"/>
                        <w14:textFill>
                          <w14:solidFill>
                            <w14:schemeClr w14:val="tx1"/>
                          </w14:solidFill>
                        </w14:textFill>
                      </w:rPr>
                    </m:ctrlPr>
                  </m:sup>
                </m:sSup>
                <m:f>
                  <m:fPr>
                    <m:ctrlPr>
                      <w:rPr>
                        <w:rFonts w:ascii="Cambria Math" w:hAnsi="Cambria Math" w:cs="Times New Roman"/>
                        <w:i/>
                        <w:color w:val="000000" w:themeColor="text1"/>
                        <w:sz w:val="18"/>
                        <w:szCs w:val="18"/>
                        <w14:textFill>
                          <w14:solidFill>
                            <w14:schemeClr w14:val="tx1"/>
                          </w14:solidFill>
                        </w14:textFill>
                      </w:rPr>
                    </m:ctrlPr>
                  </m:fPr>
                  <m:num>
                    <m:sSubSup>
                      <m:sSubSupPr>
                        <m:ctrlPr>
                          <w:rPr>
                            <w:rFonts w:ascii="Cambria Math" w:hAnsi="Cambria Math" w:cs="Times New Roman"/>
                            <w:i/>
                            <w:color w:val="000000" w:themeColor="text1"/>
                            <w:sz w:val="18"/>
                            <w:szCs w:val="18"/>
                            <w14:textFill>
                              <w14:solidFill>
                                <w14:schemeClr w14:val="tx1"/>
                              </w14:solidFill>
                            </w14:textFill>
                          </w:rPr>
                        </m:ctrlPr>
                      </m:sSubSupPr>
                      <m:e>
                        <m:r>
                          <m:rPr/>
                          <w:rPr>
                            <w:rFonts w:ascii="Cambria Math" w:hAnsi="Cambria Math" w:cs="Times New Roman"/>
                            <w:color w:val="000000" w:themeColor="text1"/>
                            <w:sz w:val="18"/>
                            <w:szCs w:val="18"/>
                            <w14:textFill>
                              <w14:solidFill>
                                <w14:schemeClr w14:val="tx1"/>
                              </w14:solidFill>
                            </w14:textFill>
                          </w:rPr>
                          <m:t>L</m:t>
                        </m:r>
                        <m:ctrlPr>
                          <w:rPr>
                            <w:rFonts w:ascii="Cambria Math" w:hAnsi="Cambria Math" w:cs="Times New Roman"/>
                            <w:i/>
                            <w:color w:val="000000" w:themeColor="text1"/>
                            <w:sz w:val="18"/>
                            <w:szCs w:val="18"/>
                            <w14:textFill>
                              <w14:solidFill>
                                <w14:schemeClr w14:val="tx1"/>
                              </w14:solidFill>
                            </w14:textFill>
                          </w:rPr>
                        </m:ctrlPr>
                      </m:e>
                      <m:sub>
                        <m:sSub>
                          <m:sSubPr>
                            <m:ctrlPr>
                              <w:rPr>
                                <w:rFonts w:ascii="Cambria Math" w:hAnsi="Cambria Math" w:cs="Times New Roman"/>
                                <w:i/>
                                <w:color w:val="000000" w:themeColor="text1"/>
                                <w:sz w:val="18"/>
                                <w:szCs w:val="18"/>
                                <w14:textFill>
                                  <w14:solidFill>
                                    <w14:schemeClr w14:val="tx1"/>
                                  </w14:solidFill>
                                </w14:textFill>
                              </w:rPr>
                            </m:ctrlPr>
                          </m:sSubPr>
                          <m:e>
                            <m:r>
                              <m:rPr/>
                              <w:rPr>
                                <w:rFonts w:ascii="Cambria Math" w:hAnsi="Cambria Math" w:cs="Times New Roman"/>
                                <w:color w:val="000000" w:themeColor="text1"/>
                                <w:sz w:val="18"/>
                                <w:szCs w:val="18"/>
                                <w14:textFill>
                                  <w14:solidFill>
                                    <w14:schemeClr w14:val="tx1"/>
                                  </w14:solidFill>
                                </w14:textFill>
                              </w:rPr>
                              <m:t>O</m:t>
                            </m:r>
                            <m:ctrlPr>
                              <w:rPr>
                                <w:rFonts w:ascii="Cambria Math" w:hAnsi="Cambria Math" w:cs="Times New Roman"/>
                                <w:i/>
                                <w:color w:val="000000" w:themeColor="text1"/>
                                <w:sz w:val="18"/>
                                <w:szCs w:val="18"/>
                                <w14:textFill>
                                  <w14:solidFill>
                                    <w14:schemeClr w14:val="tx1"/>
                                  </w14:solidFill>
                                </w14:textFill>
                              </w:rPr>
                            </m:ctrlPr>
                          </m:e>
                          <m:sub>
                            <m:r>
                              <m:rPr/>
                              <w:rPr>
                                <w:rFonts w:ascii="Cambria Math" w:hAnsi="Cambria Math" w:cs="Times New Roman"/>
                                <w:color w:val="000000" w:themeColor="text1"/>
                                <w:sz w:val="18"/>
                                <w:szCs w:val="18"/>
                                <w14:textFill>
                                  <w14:solidFill>
                                    <w14:schemeClr w14:val="tx1"/>
                                  </w14:solidFill>
                                </w14:textFill>
                              </w:rPr>
                              <m:t>0</m:t>
                            </m:r>
                            <m:ctrlPr>
                              <w:rPr>
                                <w:rFonts w:ascii="Cambria Math" w:hAnsi="Cambria Math" w:cs="Times New Roman"/>
                                <w:i/>
                                <w:color w:val="000000" w:themeColor="text1"/>
                                <w:sz w:val="18"/>
                                <w:szCs w:val="18"/>
                                <w14:textFill>
                                  <w14:solidFill>
                                    <w14:schemeClr w14:val="tx1"/>
                                  </w14:solidFill>
                                </w14:textFill>
                              </w:rPr>
                            </m:ctrlPr>
                          </m:sub>
                        </m:sSub>
                        <m:r>
                          <m:rPr/>
                          <w:rPr>
                            <w:rFonts w:ascii="Cambria Math" w:hAnsi="Cambria Math" w:cs="Times New Roman"/>
                            <w:color w:val="000000" w:themeColor="text1"/>
                            <w:sz w:val="18"/>
                            <w:szCs w:val="18"/>
                            <w14:textFill>
                              <w14:solidFill>
                                <w14:schemeClr w14:val="tx1"/>
                              </w14:solidFill>
                            </w14:textFill>
                          </w:rPr>
                          <m:t>B</m:t>
                        </m:r>
                        <m:ctrlPr>
                          <w:rPr>
                            <w:rFonts w:ascii="Cambria Math" w:hAnsi="Cambria Math" w:cs="Times New Roman"/>
                            <w:i/>
                            <w:color w:val="000000" w:themeColor="text1"/>
                            <w:sz w:val="18"/>
                            <w:szCs w:val="18"/>
                            <w14:textFill>
                              <w14:solidFill>
                                <w14:schemeClr w14:val="tx1"/>
                              </w14:solidFill>
                            </w14:textFill>
                          </w:rPr>
                        </m:ctrlPr>
                      </m:sub>
                      <m:sup>
                        <m:r>
                          <m:rPr/>
                          <w:rPr>
                            <w:rFonts w:ascii="Cambria Math" w:hAnsi="Cambria Math" w:cs="Times New Roman"/>
                            <w:color w:val="000000" w:themeColor="text1"/>
                            <w:sz w:val="18"/>
                            <w:szCs w:val="18"/>
                            <w14:textFill>
                              <w14:solidFill>
                                <w14:schemeClr w14:val="tx1"/>
                              </w14:solidFill>
                            </w14:textFill>
                          </w:rPr>
                          <m:t>2</m:t>
                        </m:r>
                        <m:ctrlPr>
                          <w:rPr>
                            <w:rFonts w:ascii="Cambria Math" w:hAnsi="Cambria Math" w:cs="Times New Roman"/>
                            <w:i/>
                            <w:color w:val="000000" w:themeColor="text1"/>
                            <w:sz w:val="18"/>
                            <w:szCs w:val="18"/>
                            <w14:textFill>
                              <w14:solidFill>
                                <w14:schemeClr w14:val="tx1"/>
                              </w14:solidFill>
                            </w14:textFill>
                          </w:rPr>
                        </m:ctrlPr>
                      </m:sup>
                    </m:sSubSup>
                    <m:r>
                      <m:rPr/>
                      <w:rPr>
                        <w:rFonts w:ascii="Cambria Math" w:hAnsi="Cambria Math" w:cs="Times New Roman"/>
                        <w:color w:val="000000" w:themeColor="text1"/>
                        <w:sz w:val="18"/>
                        <w:szCs w:val="18"/>
                        <w14:textFill>
                          <w14:solidFill>
                            <w14:schemeClr w14:val="tx1"/>
                          </w14:solidFill>
                        </w14:textFill>
                      </w:rPr>
                      <m:t>+</m:t>
                    </m:r>
                    <m:sSubSup>
                      <m:sSubSupPr>
                        <m:ctrlPr>
                          <w:rPr>
                            <w:rFonts w:ascii="Cambria Math" w:hAnsi="Cambria Math" w:cs="Times New Roman"/>
                            <w:i/>
                            <w:color w:val="000000" w:themeColor="text1"/>
                            <w:sz w:val="18"/>
                            <w:szCs w:val="18"/>
                            <w14:textFill>
                              <w14:solidFill>
                                <w14:schemeClr w14:val="tx1"/>
                              </w14:solidFill>
                            </w14:textFill>
                          </w:rPr>
                        </m:ctrlPr>
                      </m:sSubSupPr>
                      <m:e>
                        <m:r>
                          <m:rPr/>
                          <w:rPr>
                            <w:rFonts w:ascii="Cambria Math" w:hAnsi="Cambria Math" w:cs="Times New Roman"/>
                            <w:color w:val="000000" w:themeColor="text1"/>
                            <w:sz w:val="18"/>
                            <w:szCs w:val="18"/>
                            <w14:textFill>
                              <w14:solidFill>
                                <w14:schemeClr w14:val="tx1"/>
                              </w14:solidFill>
                            </w14:textFill>
                          </w:rPr>
                          <m:t>L</m:t>
                        </m:r>
                        <m:ctrlPr>
                          <w:rPr>
                            <w:rFonts w:ascii="Cambria Math" w:hAnsi="Cambria Math" w:cs="Times New Roman"/>
                            <w:i/>
                            <w:color w:val="000000" w:themeColor="text1"/>
                            <w:sz w:val="18"/>
                            <w:szCs w:val="18"/>
                            <w14:textFill>
                              <w14:solidFill>
                                <w14:schemeClr w14:val="tx1"/>
                              </w14:solidFill>
                            </w14:textFill>
                          </w:rPr>
                        </m:ctrlPr>
                      </m:e>
                      <m:sub>
                        <m:sSub>
                          <m:sSubPr>
                            <m:ctrlPr>
                              <w:rPr>
                                <w:rFonts w:ascii="Cambria Math" w:hAnsi="Cambria Math" w:cs="Times New Roman"/>
                                <w:i/>
                                <w:color w:val="000000" w:themeColor="text1"/>
                                <w:sz w:val="18"/>
                                <w:szCs w:val="18"/>
                                <w14:textFill>
                                  <w14:solidFill>
                                    <w14:schemeClr w14:val="tx1"/>
                                  </w14:solidFill>
                                </w14:textFill>
                              </w:rPr>
                            </m:ctrlPr>
                          </m:sSubPr>
                          <m:e>
                            <m:r>
                              <m:rPr/>
                              <w:rPr>
                                <w:rFonts w:ascii="Cambria Math" w:hAnsi="Cambria Math" w:cs="Times New Roman"/>
                                <w:color w:val="000000" w:themeColor="text1"/>
                                <w:sz w:val="18"/>
                                <w:szCs w:val="18"/>
                                <w14:textFill>
                                  <w14:solidFill>
                                    <w14:schemeClr w14:val="tx1"/>
                                  </w14:solidFill>
                                </w14:textFill>
                              </w:rPr>
                              <m:t>O</m:t>
                            </m:r>
                            <m:ctrlPr>
                              <w:rPr>
                                <w:rFonts w:ascii="Cambria Math" w:hAnsi="Cambria Math" w:cs="Times New Roman"/>
                                <w:i/>
                                <w:color w:val="000000" w:themeColor="text1"/>
                                <w:sz w:val="18"/>
                                <w:szCs w:val="18"/>
                                <w14:textFill>
                                  <w14:solidFill>
                                    <w14:schemeClr w14:val="tx1"/>
                                  </w14:solidFill>
                                </w14:textFill>
                              </w:rPr>
                            </m:ctrlPr>
                          </m:e>
                          <m:sub>
                            <m:r>
                              <m:rPr/>
                              <w:rPr>
                                <w:rFonts w:ascii="Cambria Math" w:hAnsi="Cambria Math" w:cs="Times New Roman"/>
                                <w:color w:val="000000" w:themeColor="text1"/>
                                <w:sz w:val="18"/>
                                <w:szCs w:val="18"/>
                                <w14:textFill>
                                  <w14:solidFill>
                                    <w14:schemeClr w14:val="tx1"/>
                                  </w14:solidFill>
                                </w14:textFill>
                              </w:rPr>
                              <m:t>0</m:t>
                            </m:r>
                            <m:ctrlPr>
                              <w:rPr>
                                <w:rFonts w:ascii="Cambria Math" w:hAnsi="Cambria Math" w:cs="Times New Roman"/>
                                <w:i/>
                                <w:color w:val="000000" w:themeColor="text1"/>
                                <w:sz w:val="18"/>
                                <w:szCs w:val="18"/>
                                <w14:textFill>
                                  <w14:solidFill>
                                    <w14:schemeClr w14:val="tx1"/>
                                  </w14:solidFill>
                                </w14:textFill>
                              </w:rPr>
                            </m:ctrlPr>
                          </m:sub>
                        </m:sSub>
                        <m:r>
                          <m:rPr/>
                          <w:rPr>
                            <w:rFonts w:ascii="Cambria Math" w:hAnsi="Cambria Math" w:cs="Times New Roman"/>
                            <w:color w:val="000000" w:themeColor="text1"/>
                            <w:sz w:val="18"/>
                            <w:szCs w:val="18"/>
                            <w14:textFill>
                              <w14:solidFill>
                                <w14:schemeClr w14:val="tx1"/>
                              </w14:solidFill>
                            </w14:textFill>
                          </w:rPr>
                          <m:t>A</m:t>
                        </m:r>
                        <m:ctrlPr>
                          <w:rPr>
                            <w:rFonts w:ascii="Cambria Math" w:hAnsi="Cambria Math" w:cs="Times New Roman"/>
                            <w:i/>
                            <w:color w:val="000000" w:themeColor="text1"/>
                            <w:sz w:val="18"/>
                            <w:szCs w:val="18"/>
                            <w14:textFill>
                              <w14:solidFill>
                                <w14:schemeClr w14:val="tx1"/>
                              </w14:solidFill>
                            </w14:textFill>
                          </w:rPr>
                        </m:ctrlPr>
                      </m:sub>
                      <m:sup>
                        <m:r>
                          <m:rPr/>
                          <w:rPr>
                            <w:rFonts w:ascii="Cambria Math" w:hAnsi="Cambria Math" w:cs="Times New Roman"/>
                            <w:color w:val="000000" w:themeColor="text1"/>
                            <w:sz w:val="18"/>
                            <w:szCs w:val="18"/>
                            <w14:textFill>
                              <w14:solidFill>
                                <w14:schemeClr w14:val="tx1"/>
                              </w14:solidFill>
                            </w14:textFill>
                          </w:rPr>
                          <m:t>2</m:t>
                        </m:r>
                        <m:ctrlPr>
                          <w:rPr>
                            <w:rFonts w:ascii="Cambria Math" w:hAnsi="Cambria Math" w:cs="Times New Roman"/>
                            <w:i/>
                            <w:color w:val="000000" w:themeColor="text1"/>
                            <w:sz w:val="18"/>
                            <w:szCs w:val="18"/>
                            <w14:textFill>
                              <w14:solidFill>
                                <w14:schemeClr w14:val="tx1"/>
                              </w14:solidFill>
                            </w14:textFill>
                          </w:rPr>
                        </m:ctrlPr>
                      </m:sup>
                    </m:sSubSup>
                    <m:r>
                      <m:rPr/>
                      <w:rPr>
                        <w:rFonts w:ascii="Cambria Math" w:hAnsi="Cambria Math" w:cs="Times New Roman"/>
                        <w:color w:val="000000" w:themeColor="text1"/>
                        <w:sz w:val="18"/>
                        <w:szCs w:val="18"/>
                        <w14:textFill>
                          <w14:solidFill>
                            <w14:schemeClr w14:val="tx1"/>
                          </w14:solidFill>
                        </w14:textFill>
                      </w:rPr>
                      <m:t>−</m:t>
                    </m:r>
                    <m:sSubSup>
                      <m:sSubSupPr>
                        <m:ctrlPr>
                          <w:rPr>
                            <w:rFonts w:ascii="Cambria Math" w:hAnsi="Cambria Math" w:cs="Times New Roman"/>
                            <w:i/>
                            <w:color w:val="000000" w:themeColor="text1"/>
                            <w:sz w:val="18"/>
                            <w:szCs w:val="18"/>
                            <w14:textFill>
                              <w14:solidFill>
                                <w14:schemeClr w14:val="tx1"/>
                              </w14:solidFill>
                            </w14:textFill>
                          </w:rPr>
                        </m:ctrlPr>
                      </m:sSubSupPr>
                      <m:e>
                        <m:r>
                          <m:rPr/>
                          <w:rPr>
                            <w:rFonts w:ascii="Cambria Math" w:hAnsi="Cambria Math" w:cs="Times New Roman"/>
                            <w:color w:val="000000" w:themeColor="text1"/>
                            <w:sz w:val="18"/>
                            <w:szCs w:val="18"/>
                            <w14:textFill>
                              <w14:solidFill>
                                <w14:schemeClr w14:val="tx1"/>
                              </w14:solidFill>
                            </w14:textFill>
                          </w:rPr>
                          <m:t>L</m:t>
                        </m:r>
                        <m:ctrlPr>
                          <w:rPr>
                            <w:rFonts w:ascii="Cambria Math" w:hAnsi="Cambria Math" w:cs="Times New Roman"/>
                            <w:i/>
                            <w:color w:val="000000" w:themeColor="text1"/>
                            <w:sz w:val="18"/>
                            <w:szCs w:val="18"/>
                            <w14:textFill>
                              <w14:solidFill>
                                <w14:schemeClr w14:val="tx1"/>
                              </w14:solidFill>
                            </w14:textFill>
                          </w:rPr>
                        </m:ctrlPr>
                      </m:e>
                      <m:sub>
                        <m:r>
                          <m:rPr/>
                          <w:rPr>
                            <w:rFonts w:ascii="Cambria Math" w:hAnsi="Cambria Math" w:cs="Times New Roman"/>
                            <w:color w:val="000000" w:themeColor="text1"/>
                            <w:sz w:val="18"/>
                            <w:szCs w:val="18"/>
                            <w14:textFill>
                              <w14:solidFill>
                                <w14:schemeClr w14:val="tx1"/>
                              </w14:solidFill>
                            </w14:textFill>
                          </w:rPr>
                          <m:t>AB</m:t>
                        </m:r>
                        <m:ctrlPr>
                          <w:rPr>
                            <w:rFonts w:ascii="Cambria Math" w:hAnsi="Cambria Math" w:cs="Times New Roman"/>
                            <w:i/>
                            <w:color w:val="000000" w:themeColor="text1"/>
                            <w:sz w:val="18"/>
                            <w:szCs w:val="18"/>
                            <w14:textFill>
                              <w14:solidFill>
                                <w14:schemeClr w14:val="tx1"/>
                              </w14:solidFill>
                            </w14:textFill>
                          </w:rPr>
                        </m:ctrlPr>
                      </m:sub>
                      <m:sup>
                        <m:r>
                          <m:rPr/>
                          <w:rPr>
                            <w:rFonts w:ascii="Cambria Math" w:hAnsi="Cambria Math" w:cs="Times New Roman"/>
                            <w:color w:val="000000" w:themeColor="text1"/>
                            <w:sz w:val="18"/>
                            <w:szCs w:val="18"/>
                            <w14:textFill>
                              <w14:solidFill>
                                <w14:schemeClr w14:val="tx1"/>
                              </w14:solidFill>
                            </w14:textFill>
                          </w:rPr>
                          <m:t>2</m:t>
                        </m:r>
                        <m:ctrlPr>
                          <w:rPr>
                            <w:rFonts w:ascii="Cambria Math" w:hAnsi="Cambria Math" w:cs="Times New Roman"/>
                            <w:i/>
                            <w:color w:val="000000" w:themeColor="text1"/>
                            <w:sz w:val="18"/>
                            <w:szCs w:val="18"/>
                            <w14:textFill>
                              <w14:solidFill>
                                <w14:schemeClr w14:val="tx1"/>
                              </w14:solidFill>
                            </w14:textFill>
                          </w:rPr>
                        </m:ctrlPr>
                      </m:sup>
                    </m:sSubSup>
                    <m:ctrlPr>
                      <w:rPr>
                        <w:rFonts w:ascii="Cambria Math" w:hAnsi="Cambria Math" w:cs="Times New Roman"/>
                        <w:i/>
                        <w:color w:val="000000" w:themeColor="text1"/>
                        <w:sz w:val="18"/>
                        <w:szCs w:val="18"/>
                        <w14:textFill>
                          <w14:solidFill>
                            <w14:schemeClr w14:val="tx1"/>
                          </w14:solidFill>
                        </w14:textFill>
                      </w:rPr>
                    </m:ctrlPr>
                  </m:num>
                  <m:den>
                    <m:r>
                      <m:rPr/>
                      <w:rPr>
                        <w:rFonts w:ascii="Cambria Math" w:hAnsi="Cambria Math" w:cs="Times New Roman"/>
                        <w:color w:val="000000" w:themeColor="text1"/>
                        <w:sz w:val="18"/>
                        <w:szCs w:val="18"/>
                        <w14:textFill>
                          <w14:solidFill>
                            <w14:schemeClr w14:val="tx1"/>
                          </w14:solidFill>
                        </w14:textFill>
                      </w:rPr>
                      <m:t>2</m:t>
                    </m:r>
                    <m:sSub>
                      <m:sSubPr>
                        <m:ctrlPr>
                          <w:rPr>
                            <w:rFonts w:ascii="Cambria Math" w:hAnsi="Cambria Math" w:cs="Times New Roman"/>
                            <w:i/>
                            <w:color w:val="000000" w:themeColor="text1"/>
                            <w:sz w:val="18"/>
                            <w:szCs w:val="18"/>
                            <w14:textFill>
                              <w14:solidFill>
                                <w14:schemeClr w14:val="tx1"/>
                              </w14:solidFill>
                            </w14:textFill>
                          </w:rPr>
                        </m:ctrlPr>
                      </m:sSubPr>
                      <m:e>
                        <m:r>
                          <m:rPr/>
                          <w:rPr>
                            <w:rFonts w:ascii="Cambria Math" w:hAnsi="Cambria Math" w:cs="Times New Roman"/>
                            <w:color w:val="000000" w:themeColor="text1"/>
                            <w:sz w:val="18"/>
                            <w:szCs w:val="18"/>
                            <w14:textFill>
                              <w14:solidFill>
                                <w14:schemeClr w14:val="tx1"/>
                              </w14:solidFill>
                            </w14:textFill>
                          </w:rPr>
                          <m:t>·L</m:t>
                        </m:r>
                        <m:ctrlPr>
                          <w:rPr>
                            <w:rFonts w:ascii="Cambria Math" w:hAnsi="Cambria Math" w:cs="Times New Roman"/>
                            <w:i/>
                            <w:color w:val="000000" w:themeColor="text1"/>
                            <w:sz w:val="18"/>
                            <w:szCs w:val="18"/>
                            <w14:textFill>
                              <w14:solidFill>
                                <w14:schemeClr w14:val="tx1"/>
                              </w14:solidFill>
                            </w14:textFill>
                          </w:rPr>
                        </m:ctrlPr>
                      </m:e>
                      <m:sub>
                        <m:sSub>
                          <m:sSubPr>
                            <m:ctrlPr>
                              <w:rPr>
                                <w:rFonts w:ascii="Cambria Math" w:hAnsi="Cambria Math" w:cs="Times New Roman"/>
                                <w:i/>
                                <w:color w:val="000000" w:themeColor="text1"/>
                                <w:sz w:val="18"/>
                                <w:szCs w:val="18"/>
                                <w14:textFill>
                                  <w14:solidFill>
                                    <w14:schemeClr w14:val="tx1"/>
                                  </w14:solidFill>
                                </w14:textFill>
                              </w:rPr>
                            </m:ctrlPr>
                          </m:sSubPr>
                          <m:e>
                            <m:r>
                              <m:rPr/>
                              <w:rPr>
                                <w:rFonts w:ascii="Cambria Math" w:hAnsi="Cambria Math" w:cs="Times New Roman"/>
                                <w:color w:val="000000" w:themeColor="text1"/>
                                <w:sz w:val="18"/>
                                <w:szCs w:val="18"/>
                                <w14:textFill>
                                  <w14:solidFill>
                                    <w14:schemeClr w14:val="tx1"/>
                                  </w14:solidFill>
                                </w14:textFill>
                              </w:rPr>
                              <m:t>O</m:t>
                            </m:r>
                            <m:ctrlPr>
                              <w:rPr>
                                <w:rFonts w:ascii="Cambria Math" w:hAnsi="Cambria Math" w:cs="Times New Roman"/>
                                <w:i/>
                                <w:color w:val="000000" w:themeColor="text1"/>
                                <w:sz w:val="18"/>
                                <w:szCs w:val="18"/>
                                <w14:textFill>
                                  <w14:solidFill>
                                    <w14:schemeClr w14:val="tx1"/>
                                  </w14:solidFill>
                                </w14:textFill>
                              </w:rPr>
                            </m:ctrlPr>
                          </m:e>
                          <m:sub>
                            <m:r>
                              <m:rPr/>
                              <w:rPr>
                                <w:rFonts w:ascii="Cambria Math" w:hAnsi="Cambria Math" w:cs="Times New Roman"/>
                                <w:color w:val="000000" w:themeColor="text1"/>
                                <w:sz w:val="18"/>
                                <w:szCs w:val="18"/>
                                <w14:textFill>
                                  <w14:solidFill>
                                    <w14:schemeClr w14:val="tx1"/>
                                  </w14:solidFill>
                                </w14:textFill>
                              </w:rPr>
                              <m:t>0</m:t>
                            </m:r>
                            <m:ctrlPr>
                              <w:rPr>
                                <w:rFonts w:ascii="Cambria Math" w:hAnsi="Cambria Math" w:cs="Times New Roman"/>
                                <w:i/>
                                <w:color w:val="000000" w:themeColor="text1"/>
                                <w:sz w:val="18"/>
                                <w:szCs w:val="18"/>
                                <w14:textFill>
                                  <w14:solidFill>
                                    <w14:schemeClr w14:val="tx1"/>
                                  </w14:solidFill>
                                </w14:textFill>
                              </w:rPr>
                            </m:ctrlPr>
                          </m:sub>
                        </m:sSub>
                        <m:r>
                          <m:rPr/>
                          <w:rPr>
                            <w:rFonts w:ascii="Cambria Math" w:hAnsi="Cambria Math" w:cs="Times New Roman"/>
                            <w:color w:val="000000" w:themeColor="text1"/>
                            <w:sz w:val="18"/>
                            <w:szCs w:val="18"/>
                            <w14:textFill>
                              <w14:solidFill>
                                <w14:schemeClr w14:val="tx1"/>
                              </w14:solidFill>
                            </w14:textFill>
                          </w:rPr>
                          <m:t>B</m:t>
                        </m:r>
                        <m:ctrlPr>
                          <w:rPr>
                            <w:rFonts w:ascii="Cambria Math" w:hAnsi="Cambria Math" w:cs="Times New Roman"/>
                            <w:i/>
                            <w:color w:val="000000" w:themeColor="text1"/>
                            <w:sz w:val="18"/>
                            <w:szCs w:val="18"/>
                            <w14:textFill>
                              <w14:solidFill>
                                <w14:schemeClr w14:val="tx1"/>
                              </w14:solidFill>
                            </w14:textFill>
                          </w:rPr>
                        </m:ctrlPr>
                      </m:sub>
                    </m:sSub>
                    <m:r>
                      <m:rPr/>
                      <w:rPr>
                        <w:rFonts w:ascii="Cambria Math" w:hAnsi="Cambria Math" w:cs="Times New Roman"/>
                        <w:color w:val="000000" w:themeColor="text1"/>
                        <w:sz w:val="18"/>
                        <w:szCs w:val="18"/>
                        <w14:textFill>
                          <w14:solidFill>
                            <w14:schemeClr w14:val="tx1"/>
                          </w14:solidFill>
                        </w14:textFill>
                      </w:rPr>
                      <m:t>·</m:t>
                    </m:r>
                    <m:sSub>
                      <m:sSubPr>
                        <m:ctrlPr>
                          <w:rPr>
                            <w:rFonts w:ascii="Cambria Math" w:hAnsi="Cambria Math" w:cs="Times New Roman"/>
                            <w:i/>
                            <w:color w:val="000000" w:themeColor="text1"/>
                            <w:sz w:val="18"/>
                            <w:szCs w:val="18"/>
                            <w14:textFill>
                              <w14:solidFill>
                                <w14:schemeClr w14:val="tx1"/>
                              </w14:solidFill>
                            </w14:textFill>
                          </w:rPr>
                        </m:ctrlPr>
                      </m:sSubPr>
                      <m:e>
                        <m:r>
                          <m:rPr/>
                          <w:rPr>
                            <w:rFonts w:ascii="Cambria Math" w:hAnsi="Cambria Math" w:cs="Times New Roman"/>
                            <w:color w:val="000000" w:themeColor="text1"/>
                            <w:sz w:val="18"/>
                            <w:szCs w:val="18"/>
                            <w14:textFill>
                              <w14:solidFill>
                                <w14:schemeClr w14:val="tx1"/>
                              </w14:solidFill>
                            </w14:textFill>
                          </w:rPr>
                          <m:t>L</m:t>
                        </m:r>
                        <m:ctrlPr>
                          <w:rPr>
                            <w:rFonts w:ascii="Cambria Math" w:hAnsi="Cambria Math" w:cs="Times New Roman"/>
                            <w:i/>
                            <w:color w:val="000000" w:themeColor="text1"/>
                            <w:sz w:val="18"/>
                            <w:szCs w:val="18"/>
                            <w14:textFill>
                              <w14:solidFill>
                                <w14:schemeClr w14:val="tx1"/>
                              </w14:solidFill>
                            </w14:textFill>
                          </w:rPr>
                        </m:ctrlPr>
                      </m:e>
                      <m:sub>
                        <m:sSub>
                          <m:sSubPr>
                            <m:ctrlPr>
                              <w:rPr>
                                <w:rFonts w:ascii="Cambria Math" w:hAnsi="Cambria Math" w:cs="Times New Roman"/>
                                <w:i/>
                                <w:color w:val="000000" w:themeColor="text1"/>
                                <w:sz w:val="18"/>
                                <w:szCs w:val="18"/>
                                <w14:textFill>
                                  <w14:solidFill>
                                    <w14:schemeClr w14:val="tx1"/>
                                  </w14:solidFill>
                                </w14:textFill>
                              </w:rPr>
                            </m:ctrlPr>
                          </m:sSubPr>
                          <m:e>
                            <m:r>
                              <m:rPr/>
                              <w:rPr>
                                <w:rFonts w:ascii="Cambria Math" w:hAnsi="Cambria Math" w:cs="Times New Roman"/>
                                <w:color w:val="000000" w:themeColor="text1"/>
                                <w:sz w:val="18"/>
                                <w:szCs w:val="18"/>
                                <w14:textFill>
                                  <w14:solidFill>
                                    <w14:schemeClr w14:val="tx1"/>
                                  </w14:solidFill>
                                </w14:textFill>
                              </w:rPr>
                              <m:t>O</m:t>
                            </m:r>
                            <m:ctrlPr>
                              <w:rPr>
                                <w:rFonts w:ascii="Cambria Math" w:hAnsi="Cambria Math" w:cs="Times New Roman"/>
                                <w:i/>
                                <w:color w:val="000000" w:themeColor="text1"/>
                                <w:sz w:val="18"/>
                                <w:szCs w:val="18"/>
                                <w14:textFill>
                                  <w14:solidFill>
                                    <w14:schemeClr w14:val="tx1"/>
                                  </w14:solidFill>
                                </w14:textFill>
                              </w:rPr>
                            </m:ctrlPr>
                          </m:e>
                          <m:sub>
                            <m:r>
                              <m:rPr/>
                              <w:rPr>
                                <w:rFonts w:ascii="Cambria Math" w:hAnsi="Cambria Math" w:cs="Times New Roman"/>
                                <w:color w:val="000000" w:themeColor="text1"/>
                                <w:sz w:val="18"/>
                                <w:szCs w:val="18"/>
                                <w14:textFill>
                                  <w14:solidFill>
                                    <w14:schemeClr w14:val="tx1"/>
                                  </w14:solidFill>
                                </w14:textFill>
                              </w:rPr>
                              <m:t>0</m:t>
                            </m:r>
                            <m:ctrlPr>
                              <w:rPr>
                                <w:rFonts w:ascii="Cambria Math" w:hAnsi="Cambria Math" w:cs="Times New Roman"/>
                                <w:i/>
                                <w:color w:val="000000" w:themeColor="text1"/>
                                <w:sz w:val="18"/>
                                <w:szCs w:val="18"/>
                                <w14:textFill>
                                  <w14:solidFill>
                                    <w14:schemeClr w14:val="tx1"/>
                                  </w14:solidFill>
                                </w14:textFill>
                              </w:rPr>
                            </m:ctrlPr>
                          </m:sub>
                        </m:sSub>
                        <m:r>
                          <m:rPr/>
                          <w:rPr>
                            <w:rFonts w:ascii="Cambria Math" w:hAnsi="Cambria Math" w:cs="Times New Roman"/>
                            <w:color w:val="000000" w:themeColor="text1"/>
                            <w:sz w:val="18"/>
                            <w:szCs w:val="18"/>
                            <w14:textFill>
                              <w14:solidFill>
                                <w14:schemeClr w14:val="tx1"/>
                              </w14:solidFill>
                            </w14:textFill>
                          </w:rPr>
                          <m:t>A</m:t>
                        </m:r>
                        <m:ctrlPr>
                          <w:rPr>
                            <w:rFonts w:ascii="Cambria Math" w:hAnsi="Cambria Math" w:cs="Times New Roman"/>
                            <w:i/>
                            <w:color w:val="000000" w:themeColor="text1"/>
                            <w:sz w:val="18"/>
                            <w:szCs w:val="18"/>
                            <w14:textFill>
                              <w14:solidFill>
                                <w14:schemeClr w14:val="tx1"/>
                              </w14:solidFill>
                            </w14:textFill>
                          </w:rPr>
                        </m:ctrlPr>
                      </m:sub>
                    </m:sSub>
                    <m:ctrlPr>
                      <w:rPr>
                        <w:rFonts w:ascii="Cambria Math" w:hAnsi="Cambria Math" w:cs="Times New Roman"/>
                        <w:i/>
                        <w:color w:val="000000" w:themeColor="text1"/>
                        <w:sz w:val="18"/>
                        <w:szCs w:val="18"/>
                        <w14:textFill>
                          <w14:solidFill>
                            <w14:schemeClr w14:val="tx1"/>
                          </w14:solidFill>
                        </w14:textFill>
                      </w:rPr>
                    </m:ctrlPr>
                  </m:den>
                </m:f>
              </m:oMath>
            </m:oMathPara>
          </w:p>
        </w:tc>
        <w:tc>
          <w:tcPr>
            <w:tcW w:w="556" w:type="pct"/>
            <w:vAlign w:val="center"/>
          </w:tcPr>
          <w:p w14:paraId="62325003">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(8)</w:t>
            </w:r>
          </w:p>
        </w:tc>
      </w:tr>
      <w:tr w14:paraId="1357B729">
        <w:tblPrEx>
          <w:tblCellMar>
            <w:top w:w="0" w:type="dxa"/>
            <w:left w:w="108" w:type="dxa"/>
            <w:bottom w:w="0" w:type="dxa"/>
            <w:right w:w="108" w:type="dxa"/>
          </w:tblCellMar>
        </w:tblPrEx>
        <w:trPr>
          <w:trHeight w:val="397" w:hRule="atLeast"/>
          <w:jc w:val="center"/>
        </w:trPr>
        <w:tc>
          <w:tcPr>
            <w:tcW w:w="4443" w:type="pct"/>
            <w:vAlign w:val="center"/>
          </w:tcPr>
          <w:p w14:paraId="2F4940A9">
            <w:pPr>
              <w:widowControl/>
              <w:ind w:firstLine="360" w:firstLineChars="200"/>
              <w:jc w:val="left"/>
              <w:rPr>
                <w:rFonts w:ascii="Cambria Math" w:hAnsi="Cambria Math" w:eastAsia="宋体" w:cs="Times New Roman"/>
                <w:color w:val="000000" w:themeColor="text1"/>
                <w:kern w:val="0"/>
                <w:sz w:val="18"/>
                <w:szCs w:val="18"/>
                <w14:textFill>
                  <w14:solidFill>
                    <w14:schemeClr w14:val="tx1"/>
                  </w14:solidFill>
                </w14:textFill>
                <w:oMath/>
              </w:rPr>
            </w:pPr>
            <m:oMathPara>
              <m:oMath>
                <m:r>
                  <m:rPr/>
                  <w:rPr>
                    <w:rFonts w:ascii="Cambria Math" w:hAnsi="Cambria Math" w:cs="Times New Roman"/>
                    <w:color w:val="000000" w:themeColor="text1"/>
                    <w:sz w:val="18"/>
                    <w:szCs w:val="18"/>
                    <w14:textFill>
                      <w14:solidFill>
                        <w14:schemeClr w14:val="tx1"/>
                      </w14:solidFill>
                    </w14:textFill>
                  </w:rPr>
                  <m:t>∠</m:t>
                </m:r>
                <m:sSub>
                  <m:sSubPr>
                    <m:ctrlPr>
                      <w:rPr>
                        <w:rFonts w:ascii="Cambria Math" w:hAnsi="Cambria Math" w:cs="Times New Roman"/>
                        <w:i/>
                        <w:color w:val="000000" w:themeColor="text1"/>
                        <w:sz w:val="18"/>
                        <w:szCs w:val="18"/>
                        <w14:textFill>
                          <w14:solidFill>
                            <w14:schemeClr w14:val="tx1"/>
                          </w14:solidFill>
                        </w14:textFill>
                      </w:rPr>
                    </m:ctrlPr>
                  </m:sSubPr>
                  <m:e>
                    <m:r>
                      <m:rPr/>
                      <w:rPr>
                        <w:rFonts w:ascii="Cambria Math" w:hAnsi="Cambria Math" w:cs="Times New Roman"/>
                        <w:color w:val="000000" w:themeColor="text1"/>
                        <w:sz w:val="18"/>
                        <w:szCs w:val="18"/>
                        <w14:textFill>
                          <w14:solidFill>
                            <w14:schemeClr w14:val="tx1"/>
                          </w14:solidFill>
                        </w14:textFill>
                      </w:rPr>
                      <m:t>AO</m:t>
                    </m:r>
                    <m:ctrlPr>
                      <w:rPr>
                        <w:rFonts w:ascii="Cambria Math" w:hAnsi="Cambria Math" w:cs="Times New Roman"/>
                        <w:i/>
                        <w:color w:val="000000" w:themeColor="text1"/>
                        <w:sz w:val="18"/>
                        <w:szCs w:val="18"/>
                        <w14:textFill>
                          <w14:solidFill>
                            <w14:schemeClr w14:val="tx1"/>
                          </w14:solidFill>
                        </w14:textFill>
                      </w:rPr>
                    </m:ctrlPr>
                  </m:e>
                  <m:sub>
                    <m:r>
                      <m:rPr/>
                      <w:rPr>
                        <w:rFonts w:ascii="Cambria Math" w:hAnsi="Cambria Math" w:cs="Times New Roman"/>
                        <w:color w:val="000000" w:themeColor="text1"/>
                        <w:sz w:val="18"/>
                        <w:szCs w:val="18"/>
                        <w14:textFill>
                          <w14:solidFill>
                            <w14:schemeClr w14:val="tx1"/>
                          </w14:solidFill>
                        </w14:textFill>
                      </w:rPr>
                      <m:t>0</m:t>
                    </m:r>
                    <m:ctrlPr>
                      <w:rPr>
                        <w:rFonts w:ascii="Cambria Math" w:hAnsi="Cambria Math" w:cs="Times New Roman"/>
                        <w:i/>
                        <w:color w:val="000000" w:themeColor="text1"/>
                        <w:sz w:val="18"/>
                        <w:szCs w:val="18"/>
                        <w14:textFill>
                          <w14:solidFill>
                            <w14:schemeClr w14:val="tx1"/>
                          </w14:solidFill>
                        </w14:textFill>
                      </w:rPr>
                    </m:ctrlPr>
                  </m:sub>
                </m:sSub>
                <m:r>
                  <m:rPr/>
                  <w:rPr>
                    <w:rFonts w:ascii="Cambria Math" w:hAnsi="Cambria Math" w:cs="Times New Roman"/>
                    <w:color w:val="000000" w:themeColor="text1"/>
                    <w:sz w:val="18"/>
                    <w:szCs w:val="18"/>
                    <w14:textFill>
                      <w14:solidFill>
                        <w14:schemeClr w14:val="tx1"/>
                      </w14:solidFill>
                    </w14:textFill>
                  </w:rPr>
                  <m:t>B=∠</m:t>
                </m:r>
                <m:sSub>
                  <m:sSubPr>
                    <m:ctrlPr>
                      <w:rPr>
                        <w:rFonts w:ascii="Cambria Math" w:hAnsi="Cambria Math" w:cs="Times New Roman"/>
                        <w:i/>
                        <w:color w:val="000000" w:themeColor="text1"/>
                        <w:sz w:val="18"/>
                        <w:szCs w:val="18"/>
                        <w14:textFill>
                          <w14:solidFill>
                            <w14:schemeClr w14:val="tx1"/>
                          </w14:solidFill>
                        </w14:textFill>
                      </w:rPr>
                    </m:ctrlPr>
                  </m:sSubPr>
                  <m:e>
                    <m:r>
                      <m:rPr/>
                      <w:rPr>
                        <w:rFonts w:ascii="Cambria Math" w:hAnsi="Cambria Math" w:cs="Times New Roman"/>
                        <w:color w:val="000000" w:themeColor="text1"/>
                        <w:sz w:val="18"/>
                        <w:szCs w:val="18"/>
                        <w14:textFill>
                          <w14:solidFill>
                            <w14:schemeClr w14:val="tx1"/>
                          </w14:solidFill>
                        </w14:textFill>
                      </w:rPr>
                      <m:t>AO</m:t>
                    </m:r>
                    <m:ctrlPr>
                      <w:rPr>
                        <w:rFonts w:ascii="Cambria Math" w:hAnsi="Cambria Math" w:cs="Times New Roman"/>
                        <w:i/>
                        <w:color w:val="000000" w:themeColor="text1"/>
                        <w:sz w:val="18"/>
                        <w:szCs w:val="18"/>
                        <w14:textFill>
                          <w14:solidFill>
                            <w14:schemeClr w14:val="tx1"/>
                          </w14:solidFill>
                        </w14:textFill>
                      </w:rPr>
                    </m:ctrlPr>
                  </m:e>
                  <m:sub>
                    <m:r>
                      <m:rPr/>
                      <w:rPr>
                        <w:rFonts w:ascii="Cambria Math" w:hAnsi="Cambria Math" w:cs="Times New Roman"/>
                        <w:color w:val="000000" w:themeColor="text1"/>
                        <w:sz w:val="18"/>
                        <w:szCs w:val="18"/>
                        <w14:textFill>
                          <w14:solidFill>
                            <w14:schemeClr w14:val="tx1"/>
                          </w14:solidFill>
                        </w14:textFill>
                      </w:rPr>
                      <m:t>0</m:t>
                    </m:r>
                    <m:ctrlPr>
                      <w:rPr>
                        <w:rFonts w:ascii="Cambria Math" w:hAnsi="Cambria Math" w:cs="Times New Roman"/>
                        <w:i/>
                        <w:color w:val="000000" w:themeColor="text1"/>
                        <w:sz w:val="18"/>
                        <w:szCs w:val="18"/>
                        <w14:textFill>
                          <w14:solidFill>
                            <w14:schemeClr w14:val="tx1"/>
                          </w14:solidFill>
                        </w14:textFill>
                      </w:rPr>
                    </m:ctrlPr>
                  </m:sub>
                </m:sSub>
                <m:sSub>
                  <m:sSubPr>
                    <m:ctrlPr>
                      <w:rPr>
                        <w:rFonts w:ascii="Cambria Math" w:hAnsi="Cambria Math" w:cs="Times New Roman"/>
                        <w:i/>
                        <w:color w:val="000000" w:themeColor="text1"/>
                        <w:sz w:val="18"/>
                        <w:szCs w:val="18"/>
                        <w14:textFill>
                          <w14:solidFill>
                            <w14:schemeClr w14:val="tx1"/>
                          </w14:solidFill>
                        </w14:textFill>
                      </w:rPr>
                    </m:ctrlPr>
                  </m:sSubPr>
                  <m:e>
                    <m:r>
                      <m:rPr/>
                      <w:rPr>
                        <w:rFonts w:ascii="Cambria Math" w:hAnsi="Cambria Math" w:cs="Times New Roman"/>
                        <w:color w:val="000000" w:themeColor="text1"/>
                        <w:sz w:val="18"/>
                        <w:szCs w:val="18"/>
                        <w14:textFill>
                          <w14:solidFill>
                            <w14:schemeClr w14:val="tx1"/>
                          </w14:solidFill>
                        </w14:textFill>
                      </w:rPr>
                      <m:t>X</m:t>
                    </m:r>
                    <m:ctrlPr>
                      <w:rPr>
                        <w:rFonts w:ascii="Cambria Math" w:hAnsi="Cambria Math" w:cs="Times New Roman"/>
                        <w:i/>
                        <w:color w:val="000000" w:themeColor="text1"/>
                        <w:sz w:val="18"/>
                        <w:szCs w:val="18"/>
                        <w14:textFill>
                          <w14:solidFill>
                            <w14:schemeClr w14:val="tx1"/>
                          </w14:solidFill>
                        </w14:textFill>
                      </w:rPr>
                    </m:ctrlPr>
                  </m:e>
                  <m:sub>
                    <m:r>
                      <m:rPr/>
                      <w:rPr>
                        <w:rFonts w:ascii="Cambria Math" w:hAnsi="Cambria Math" w:cs="Times New Roman"/>
                        <w:color w:val="000000" w:themeColor="text1"/>
                        <w:sz w:val="18"/>
                        <w:szCs w:val="18"/>
                        <w14:textFill>
                          <w14:solidFill>
                            <w14:schemeClr w14:val="tx1"/>
                          </w14:solidFill>
                        </w14:textFill>
                      </w:rPr>
                      <m:t>0</m:t>
                    </m:r>
                    <m:ctrlPr>
                      <w:rPr>
                        <w:rFonts w:ascii="Cambria Math" w:hAnsi="Cambria Math" w:cs="Times New Roman"/>
                        <w:i/>
                        <w:color w:val="000000" w:themeColor="text1"/>
                        <w:sz w:val="18"/>
                        <w:szCs w:val="18"/>
                        <w14:textFill>
                          <w14:solidFill>
                            <w14:schemeClr w14:val="tx1"/>
                          </w14:solidFill>
                        </w14:textFill>
                      </w:rPr>
                    </m:ctrlPr>
                  </m:sub>
                </m:sSub>
                <m:r>
                  <m:rPr/>
                  <w:rPr>
                    <w:rFonts w:ascii="Cambria Math" w:hAnsi="Cambria Math" w:cs="Times New Roman"/>
                    <w:color w:val="000000" w:themeColor="text1"/>
                    <w:sz w:val="18"/>
                    <w:szCs w:val="18"/>
                    <w14:textFill>
                      <w14:solidFill>
                        <w14:schemeClr w14:val="tx1"/>
                      </w14:solidFill>
                    </w14:textFill>
                  </w:rPr>
                  <m:t>−∠B</m:t>
                </m:r>
                <m:sSub>
                  <m:sSubPr>
                    <m:ctrlPr>
                      <w:rPr>
                        <w:rFonts w:ascii="Cambria Math" w:hAnsi="Cambria Math" w:cs="Times New Roman"/>
                        <w:i/>
                        <w:color w:val="000000" w:themeColor="text1"/>
                        <w:sz w:val="18"/>
                        <w:szCs w:val="18"/>
                        <w14:textFill>
                          <w14:solidFill>
                            <w14:schemeClr w14:val="tx1"/>
                          </w14:solidFill>
                        </w14:textFill>
                      </w:rPr>
                    </m:ctrlPr>
                  </m:sSubPr>
                  <m:e>
                    <m:r>
                      <m:rPr/>
                      <w:rPr>
                        <w:rFonts w:ascii="Cambria Math" w:hAnsi="Cambria Math" w:cs="Times New Roman"/>
                        <w:color w:val="000000" w:themeColor="text1"/>
                        <w:sz w:val="18"/>
                        <w:szCs w:val="18"/>
                        <w14:textFill>
                          <w14:solidFill>
                            <w14:schemeClr w14:val="tx1"/>
                          </w14:solidFill>
                        </w14:textFill>
                      </w:rPr>
                      <m:t>O</m:t>
                    </m:r>
                    <m:ctrlPr>
                      <w:rPr>
                        <w:rFonts w:ascii="Cambria Math" w:hAnsi="Cambria Math" w:cs="Times New Roman"/>
                        <w:i/>
                        <w:color w:val="000000" w:themeColor="text1"/>
                        <w:sz w:val="18"/>
                        <w:szCs w:val="18"/>
                        <w14:textFill>
                          <w14:solidFill>
                            <w14:schemeClr w14:val="tx1"/>
                          </w14:solidFill>
                        </w14:textFill>
                      </w:rPr>
                    </m:ctrlPr>
                  </m:e>
                  <m:sub>
                    <m:r>
                      <m:rPr/>
                      <w:rPr>
                        <w:rFonts w:ascii="Cambria Math" w:hAnsi="Cambria Math" w:cs="Times New Roman"/>
                        <w:color w:val="000000" w:themeColor="text1"/>
                        <w:sz w:val="18"/>
                        <w:szCs w:val="18"/>
                        <w14:textFill>
                          <w14:solidFill>
                            <w14:schemeClr w14:val="tx1"/>
                          </w14:solidFill>
                        </w14:textFill>
                      </w:rPr>
                      <m:t>0</m:t>
                    </m:r>
                    <m:ctrlPr>
                      <w:rPr>
                        <w:rFonts w:ascii="Cambria Math" w:hAnsi="Cambria Math" w:cs="Times New Roman"/>
                        <w:i/>
                        <w:color w:val="000000" w:themeColor="text1"/>
                        <w:sz w:val="18"/>
                        <w:szCs w:val="18"/>
                        <w14:textFill>
                          <w14:solidFill>
                            <w14:schemeClr w14:val="tx1"/>
                          </w14:solidFill>
                        </w14:textFill>
                      </w:rPr>
                    </m:ctrlPr>
                  </m:sub>
                </m:sSub>
                <m:sSub>
                  <m:sSubPr>
                    <m:ctrlPr>
                      <w:rPr>
                        <w:rFonts w:ascii="Cambria Math" w:hAnsi="Cambria Math" w:cs="Times New Roman"/>
                        <w:i/>
                        <w:color w:val="000000" w:themeColor="text1"/>
                        <w:sz w:val="18"/>
                        <w:szCs w:val="18"/>
                        <w14:textFill>
                          <w14:solidFill>
                            <w14:schemeClr w14:val="tx1"/>
                          </w14:solidFill>
                        </w14:textFill>
                      </w:rPr>
                    </m:ctrlPr>
                  </m:sSubPr>
                  <m:e>
                    <m:r>
                      <m:rPr/>
                      <w:rPr>
                        <w:rFonts w:ascii="Cambria Math" w:hAnsi="Cambria Math" w:cs="Times New Roman"/>
                        <w:color w:val="000000" w:themeColor="text1"/>
                        <w:sz w:val="18"/>
                        <w:szCs w:val="18"/>
                        <w14:textFill>
                          <w14:solidFill>
                            <w14:schemeClr w14:val="tx1"/>
                          </w14:solidFill>
                        </w14:textFill>
                      </w:rPr>
                      <m:t>O</m:t>
                    </m:r>
                    <m:ctrlPr>
                      <w:rPr>
                        <w:rFonts w:ascii="Cambria Math" w:hAnsi="Cambria Math" w:cs="Times New Roman"/>
                        <w:i/>
                        <w:color w:val="000000" w:themeColor="text1"/>
                        <w:sz w:val="18"/>
                        <w:szCs w:val="18"/>
                        <w14:textFill>
                          <w14:solidFill>
                            <w14:schemeClr w14:val="tx1"/>
                          </w14:solidFill>
                        </w14:textFill>
                      </w:rPr>
                    </m:ctrlPr>
                  </m:e>
                  <m:sub>
                    <m:r>
                      <m:rPr/>
                      <w:rPr>
                        <w:rFonts w:ascii="Cambria Math" w:hAnsi="Cambria Math" w:cs="Times New Roman"/>
                        <w:color w:val="000000" w:themeColor="text1"/>
                        <w:sz w:val="18"/>
                        <w:szCs w:val="18"/>
                        <w14:textFill>
                          <w14:solidFill>
                            <w14:schemeClr w14:val="tx1"/>
                          </w14:solidFill>
                        </w14:textFill>
                      </w:rPr>
                      <m:t>1</m:t>
                    </m:r>
                    <m:ctrlPr>
                      <w:rPr>
                        <w:rFonts w:ascii="Cambria Math" w:hAnsi="Cambria Math" w:cs="Times New Roman"/>
                        <w:i/>
                        <w:color w:val="000000" w:themeColor="text1"/>
                        <w:sz w:val="18"/>
                        <w:szCs w:val="18"/>
                        <w14:textFill>
                          <w14:solidFill>
                            <w14:schemeClr w14:val="tx1"/>
                          </w14:solidFill>
                        </w14:textFill>
                      </w:rPr>
                    </m:ctrlPr>
                  </m:sub>
                </m:sSub>
                <m:r>
                  <m:rPr/>
                  <w:rPr>
                    <w:rFonts w:ascii="Cambria Math" w:hAnsi="Cambria Math" w:cs="Times New Roman"/>
                    <w:color w:val="000000" w:themeColor="text1"/>
                    <w:sz w:val="18"/>
                    <w:szCs w:val="18"/>
                    <w14:textFill>
                      <w14:solidFill>
                        <w14:schemeClr w14:val="tx1"/>
                      </w14:solidFill>
                    </w14:textFill>
                  </w:rPr>
                  <m:t>−</m:t>
                </m:r>
                <m:sSub>
                  <m:sSubPr>
                    <m:ctrlPr>
                      <w:rPr>
                        <w:rFonts w:ascii="Cambria Math" w:hAnsi="Cambria Math" w:cs="Times New Roman"/>
                        <w:i/>
                        <w:color w:val="000000" w:themeColor="text1"/>
                        <w:sz w:val="18"/>
                        <w:szCs w:val="18"/>
                        <w14:textFill>
                          <w14:solidFill>
                            <w14:schemeClr w14:val="tx1"/>
                          </w14:solidFill>
                        </w14:textFill>
                      </w:rPr>
                    </m:ctrlPr>
                  </m:sSubPr>
                  <m:e>
                    <m:r>
                      <m:rPr/>
                      <w:rPr>
                        <w:rFonts w:ascii="Cambria Math" w:hAnsi="Cambria Math" w:cs="Times New Roman"/>
                        <w:color w:val="000000" w:themeColor="text1"/>
                        <w:sz w:val="18"/>
                        <w:szCs w:val="18"/>
                        <w14:textFill>
                          <w14:solidFill>
                            <w14:schemeClr w14:val="tx1"/>
                          </w14:solidFill>
                        </w14:textFill>
                      </w:rPr>
                      <m:t>θ</m:t>
                    </m:r>
                    <m:ctrlPr>
                      <w:rPr>
                        <w:rFonts w:ascii="Cambria Math" w:hAnsi="Cambria Math" w:cs="Times New Roman"/>
                        <w:i/>
                        <w:color w:val="000000" w:themeColor="text1"/>
                        <w:sz w:val="18"/>
                        <w:szCs w:val="18"/>
                        <w14:textFill>
                          <w14:solidFill>
                            <w14:schemeClr w14:val="tx1"/>
                          </w14:solidFill>
                        </w14:textFill>
                      </w:rPr>
                    </m:ctrlPr>
                  </m:e>
                  <m:sub>
                    <m:r>
                      <m:rPr/>
                      <w:rPr>
                        <w:rFonts w:ascii="Cambria Math" w:hAnsi="Cambria Math" w:cs="Times New Roman"/>
                        <w:color w:val="000000" w:themeColor="text1"/>
                        <w:sz w:val="18"/>
                        <w:szCs w:val="18"/>
                        <w14:textFill>
                          <w14:solidFill>
                            <w14:schemeClr w14:val="tx1"/>
                          </w14:solidFill>
                        </w14:textFill>
                      </w:rPr>
                      <m:t>1</m:t>
                    </m:r>
                    <m:ctrlPr>
                      <w:rPr>
                        <w:rFonts w:ascii="Cambria Math" w:hAnsi="Cambria Math" w:cs="Times New Roman"/>
                        <w:i/>
                        <w:color w:val="000000" w:themeColor="text1"/>
                        <w:sz w:val="18"/>
                        <w:szCs w:val="18"/>
                        <w14:textFill>
                          <w14:solidFill>
                            <w14:schemeClr w14:val="tx1"/>
                          </w14:solidFill>
                        </w14:textFill>
                      </w:rPr>
                    </m:ctrlPr>
                  </m:sub>
                </m:sSub>
              </m:oMath>
            </m:oMathPara>
          </w:p>
        </w:tc>
        <w:tc>
          <w:tcPr>
            <w:tcW w:w="556" w:type="pct"/>
            <w:vAlign w:val="center"/>
          </w:tcPr>
          <w:p w14:paraId="28425230">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(9)</w:t>
            </w:r>
          </w:p>
        </w:tc>
      </w:tr>
      <w:tr w14:paraId="4DA6CC53">
        <w:tblPrEx>
          <w:tblCellMar>
            <w:top w:w="0" w:type="dxa"/>
            <w:left w:w="108" w:type="dxa"/>
            <w:bottom w:w="0" w:type="dxa"/>
            <w:right w:w="108" w:type="dxa"/>
          </w:tblCellMar>
        </w:tblPrEx>
        <w:trPr>
          <w:trHeight w:val="397" w:hRule="atLeast"/>
          <w:jc w:val="center"/>
        </w:trPr>
        <w:tc>
          <w:tcPr>
            <w:tcW w:w="4443" w:type="pct"/>
            <w:vAlign w:val="center"/>
          </w:tcPr>
          <w:p w14:paraId="36A72493">
            <w:pPr>
              <w:widowControl/>
              <w:ind w:firstLine="300" w:firstLineChars="200"/>
              <w:jc w:val="left"/>
              <w:rPr>
                <w:rFonts w:ascii="Cambria Math" w:hAnsi="Cambria Math" w:eastAsia="宋体" w:cs="Times New Roman"/>
                <w:color w:val="000000" w:themeColor="text1"/>
                <w:kern w:val="0"/>
                <w:sz w:val="15"/>
                <w:szCs w:val="15"/>
                <w14:textFill>
                  <w14:solidFill>
                    <w14:schemeClr w14:val="tx1"/>
                  </w14:solidFill>
                </w14:textFill>
                <w:oMath/>
              </w:rPr>
            </w:pPr>
            <m:oMathPara>
              <m:oMath>
                <m:sSub>
                  <m:sSubPr>
                    <m:ctrlPr>
                      <w:rPr>
                        <w:rFonts w:ascii="Cambria Math" w:hAnsi="Cambria Math" w:eastAsia="宋体" w:cs="Times New Roman"/>
                        <w:i/>
                        <w:iCs/>
                        <w:color w:val="000000" w:themeColor="text1"/>
                        <w:kern w:val="0"/>
                        <w:sz w:val="15"/>
                        <w:szCs w:val="15"/>
                        <w14:textFill>
                          <w14:solidFill>
                            <w14:schemeClr w14:val="tx1"/>
                          </w14:solidFill>
                        </w14:textFill>
                      </w:rPr>
                    </m:ctrlPr>
                  </m:sSubPr>
                  <m:e>
                    <m:r>
                      <m:rPr/>
                      <w:rPr>
                        <w:rFonts w:hint="default" w:ascii="Cambria Math" w:hAnsi="Cambria Math" w:eastAsia="宋体" w:cs="Times New Roman"/>
                        <w:color w:val="000000" w:themeColor="text1"/>
                        <w:kern w:val="0"/>
                        <w:sz w:val="15"/>
                        <w:szCs w:val="15"/>
                        <w14:textFill>
                          <w14:solidFill>
                            <w14:schemeClr w14:val="tx1"/>
                          </w14:solidFill>
                        </w14:textFill>
                      </w:rPr>
                      <m:t>L</m:t>
                    </m:r>
                    <m:ctrlPr>
                      <w:rPr>
                        <w:rFonts w:ascii="Cambria Math" w:hAnsi="Cambria Math" w:eastAsia="宋体" w:cs="Times New Roman"/>
                        <w:i/>
                        <w:iCs/>
                        <w:color w:val="000000" w:themeColor="text1"/>
                        <w:kern w:val="0"/>
                        <w:sz w:val="15"/>
                        <w:szCs w:val="15"/>
                        <w14:textFill>
                          <w14:solidFill>
                            <w14:schemeClr w14:val="tx1"/>
                          </w14:solidFill>
                        </w14:textFill>
                      </w:rPr>
                    </m:ctrlPr>
                  </m:e>
                  <m:sub>
                    <m:r>
                      <m:rPr/>
                      <w:rPr>
                        <w:rFonts w:hint="default" w:ascii="Cambria Math" w:hAnsi="Cambria Math" w:eastAsia="宋体" w:cs="Times New Roman"/>
                        <w:color w:val="000000" w:themeColor="text1"/>
                        <w:kern w:val="0"/>
                        <w:sz w:val="15"/>
                        <w:szCs w:val="15"/>
                        <w14:textFill>
                          <w14:solidFill>
                            <w14:schemeClr w14:val="tx1"/>
                          </w14:solidFill>
                        </w14:textFill>
                      </w:rPr>
                      <m:t>AB</m:t>
                    </m:r>
                    <m:ctrlPr>
                      <w:rPr>
                        <w:rFonts w:ascii="Cambria Math" w:hAnsi="Cambria Math" w:eastAsia="宋体" w:cs="Times New Roman"/>
                        <w:i/>
                        <w:iCs/>
                        <w:color w:val="000000" w:themeColor="text1"/>
                        <w:kern w:val="0"/>
                        <w:sz w:val="15"/>
                        <w:szCs w:val="15"/>
                        <w14:textFill>
                          <w14:solidFill>
                            <w14:schemeClr w14:val="tx1"/>
                          </w14:solidFill>
                        </w14:textFill>
                      </w:rPr>
                    </m:ctrlPr>
                  </m:sub>
                </m:sSub>
                <m:r>
                  <m:rPr/>
                  <w:rPr>
                    <w:rFonts w:ascii="Cambria Math" w:hAnsi="Cambria Math" w:eastAsia="宋体" w:cs="Times New Roman"/>
                    <w:color w:val="000000" w:themeColor="text1"/>
                    <w:kern w:val="0"/>
                    <w:sz w:val="15"/>
                    <w:szCs w:val="15"/>
                    <w14:textFill>
                      <w14:solidFill>
                        <w14:schemeClr w14:val="tx1"/>
                      </w14:solidFill>
                    </w14:textFill>
                  </w:rPr>
                  <m:t>=</m:t>
                </m:r>
                <m:rad>
                  <m:radPr>
                    <m:degHide m:val="1"/>
                    <m:ctrlPr>
                      <w:rPr>
                        <w:rFonts w:ascii="Cambria Math" w:hAnsi="Cambria Math" w:eastAsia="宋体" w:cs="Times New Roman"/>
                        <w:i/>
                        <w:iCs/>
                        <w:color w:val="000000" w:themeColor="text1"/>
                        <w:kern w:val="0"/>
                        <w:sz w:val="15"/>
                        <w:szCs w:val="15"/>
                        <w14:textFill>
                          <w14:solidFill>
                            <w14:schemeClr w14:val="tx1"/>
                          </w14:solidFill>
                        </w14:textFill>
                      </w:rPr>
                    </m:ctrlPr>
                  </m:radPr>
                  <m:deg>
                    <m:ctrlPr>
                      <w:rPr>
                        <w:rFonts w:ascii="Cambria Math" w:hAnsi="Cambria Math" w:eastAsia="宋体" w:cs="Times New Roman"/>
                        <w:i/>
                        <w:iCs/>
                        <w:color w:val="000000" w:themeColor="text1"/>
                        <w:kern w:val="0"/>
                        <w:sz w:val="15"/>
                        <w:szCs w:val="15"/>
                        <w14:textFill>
                          <w14:solidFill>
                            <w14:schemeClr w14:val="tx1"/>
                          </w14:solidFill>
                        </w14:textFill>
                      </w:rPr>
                    </m:ctrlPr>
                  </m:deg>
                  <m:e>
                    <m:sSubSup>
                      <m:sSubSupPr>
                        <m:ctrlPr>
                          <w:rPr>
                            <w:rFonts w:ascii="Cambria Math" w:hAnsi="Cambria Math" w:eastAsia="宋体" w:cs="Times New Roman"/>
                            <w:i/>
                            <w:iCs/>
                            <w:color w:val="000000" w:themeColor="text1"/>
                            <w:kern w:val="0"/>
                            <w:sz w:val="15"/>
                            <w:szCs w:val="15"/>
                            <w14:textFill>
                              <w14:solidFill>
                                <w14:schemeClr w14:val="tx1"/>
                              </w14:solidFill>
                            </w14:textFill>
                          </w:rPr>
                        </m:ctrlPr>
                      </m:sSubSupPr>
                      <m:e>
                        <m:r>
                          <m:rPr/>
                          <w:rPr>
                            <w:rFonts w:hint="default" w:ascii="Cambria Math" w:hAnsi="Cambria Math" w:eastAsia="宋体" w:cs="Times New Roman"/>
                            <w:color w:val="000000" w:themeColor="text1"/>
                            <w:kern w:val="0"/>
                            <w:sz w:val="15"/>
                            <w:szCs w:val="15"/>
                            <w14:textFill>
                              <w14:solidFill>
                                <w14:schemeClr w14:val="tx1"/>
                              </w14:solidFill>
                            </w14:textFill>
                          </w:rPr>
                          <m:t>L</m:t>
                        </m:r>
                        <m:ctrlPr>
                          <w:rPr>
                            <w:rFonts w:ascii="Cambria Math" w:hAnsi="Cambria Math" w:eastAsia="宋体" w:cs="Times New Roman"/>
                            <w:i/>
                            <w:iCs/>
                            <w:color w:val="000000" w:themeColor="text1"/>
                            <w:kern w:val="0"/>
                            <w:sz w:val="15"/>
                            <w:szCs w:val="15"/>
                            <w14:textFill>
                              <w14:solidFill>
                                <w14:schemeClr w14:val="tx1"/>
                              </w14:solidFill>
                            </w14:textFill>
                          </w:rPr>
                        </m:ctrlPr>
                      </m:e>
                      <m:sub>
                        <m:sSub>
                          <m:sSubPr>
                            <m:ctrlPr>
                              <w:rPr>
                                <w:rFonts w:ascii="Cambria Math" w:hAnsi="Cambria Math" w:eastAsia="宋体" w:cs="Times New Roman"/>
                                <w:i/>
                                <w:iCs/>
                                <w:color w:val="000000" w:themeColor="text1"/>
                                <w:kern w:val="0"/>
                                <w:sz w:val="15"/>
                                <w:szCs w:val="15"/>
                                <w14:textFill>
                                  <w14:solidFill>
                                    <w14:schemeClr w14:val="tx1"/>
                                  </w14:solidFill>
                                </w14:textFill>
                              </w:rPr>
                            </m:ctrlPr>
                          </m:sSubPr>
                          <m:e>
                            <m:r>
                              <m:rPr/>
                              <w:rPr>
                                <w:rFonts w:hint="default" w:ascii="Cambria Math" w:hAnsi="Cambria Math" w:eastAsia="宋体" w:cs="Times New Roman"/>
                                <w:color w:val="000000" w:themeColor="text1"/>
                                <w:kern w:val="0"/>
                                <w:sz w:val="15"/>
                                <w:szCs w:val="15"/>
                                <w14:textFill>
                                  <w14:solidFill>
                                    <w14:schemeClr w14:val="tx1"/>
                                  </w14:solidFill>
                                </w14:textFill>
                              </w:rPr>
                              <m:t>O</m:t>
                            </m:r>
                            <m:ctrlPr>
                              <w:rPr>
                                <w:rFonts w:ascii="Cambria Math" w:hAnsi="Cambria Math" w:eastAsia="宋体" w:cs="Times New Roman"/>
                                <w:i/>
                                <w:iCs/>
                                <w:color w:val="000000" w:themeColor="text1"/>
                                <w:kern w:val="0"/>
                                <w:sz w:val="15"/>
                                <w:szCs w:val="15"/>
                                <w14:textFill>
                                  <w14:solidFill>
                                    <w14:schemeClr w14:val="tx1"/>
                                  </w14:solidFill>
                                </w14:textFill>
                              </w:rPr>
                            </m:ctrlPr>
                          </m:e>
                          <m:sub>
                            <m:r>
                              <m:rPr/>
                              <w:rPr>
                                <w:rFonts w:ascii="Cambria Math" w:hAnsi="Cambria Math" w:eastAsia="宋体" w:cs="Times New Roman"/>
                                <w:color w:val="000000" w:themeColor="text1"/>
                                <w:kern w:val="0"/>
                                <w:sz w:val="15"/>
                                <w:szCs w:val="15"/>
                                <w14:textFill>
                                  <w14:solidFill>
                                    <w14:schemeClr w14:val="tx1"/>
                                  </w14:solidFill>
                                </w14:textFill>
                              </w:rPr>
                              <m:t>0</m:t>
                            </m:r>
                            <m:ctrlPr>
                              <w:rPr>
                                <w:rFonts w:ascii="Cambria Math" w:hAnsi="Cambria Math" w:eastAsia="宋体" w:cs="Times New Roman"/>
                                <w:i/>
                                <w:iCs/>
                                <w:color w:val="000000" w:themeColor="text1"/>
                                <w:kern w:val="0"/>
                                <w:sz w:val="15"/>
                                <w:szCs w:val="15"/>
                                <w14:textFill>
                                  <w14:solidFill>
                                    <w14:schemeClr w14:val="tx1"/>
                                  </w14:solidFill>
                                </w14:textFill>
                              </w:rPr>
                            </m:ctrlPr>
                          </m:sub>
                        </m:sSub>
                        <m:r>
                          <m:rPr/>
                          <w:rPr>
                            <w:rFonts w:hint="default" w:ascii="Cambria Math" w:hAnsi="Cambria Math" w:eastAsia="宋体" w:cs="Times New Roman"/>
                            <w:color w:val="000000" w:themeColor="text1"/>
                            <w:kern w:val="0"/>
                            <w:sz w:val="15"/>
                            <w:szCs w:val="15"/>
                            <w14:textFill>
                              <w14:solidFill>
                                <w14:schemeClr w14:val="tx1"/>
                              </w14:solidFill>
                            </w14:textFill>
                          </w:rPr>
                          <m:t>B</m:t>
                        </m:r>
                        <m:ctrlPr>
                          <w:rPr>
                            <w:rFonts w:ascii="Cambria Math" w:hAnsi="Cambria Math" w:eastAsia="宋体" w:cs="Times New Roman"/>
                            <w:i/>
                            <w:iCs/>
                            <w:color w:val="000000" w:themeColor="text1"/>
                            <w:kern w:val="0"/>
                            <w:sz w:val="15"/>
                            <w:szCs w:val="15"/>
                            <w14:textFill>
                              <w14:solidFill>
                                <w14:schemeClr w14:val="tx1"/>
                              </w14:solidFill>
                            </w14:textFill>
                          </w:rPr>
                        </m:ctrlPr>
                      </m:sub>
                      <m:sup>
                        <m:r>
                          <m:rPr/>
                          <w:rPr>
                            <w:rFonts w:ascii="Cambria Math" w:hAnsi="Cambria Math" w:eastAsia="宋体" w:cs="Times New Roman"/>
                            <w:color w:val="000000" w:themeColor="text1"/>
                            <w:kern w:val="0"/>
                            <w:sz w:val="15"/>
                            <w:szCs w:val="15"/>
                            <w14:textFill>
                              <w14:solidFill>
                                <w14:schemeClr w14:val="tx1"/>
                              </w14:solidFill>
                            </w14:textFill>
                          </w:rPr>
                          <m:t>2</m:t>
                        </m:r>
                        <m:ctrlPr>
                          <w:rPr>
                            <w:rFonts w:ascii="Cambria Math" w:hAnsi="Cambria Math" w:eastAsia="宋体" w:cs="Times New Roman"/>
                            <w:i/>
                            <w:iCs/>
                            <w:color w:val="000000" w:themeColor="text1"/>
                            <w:kern w:val="0"/>
                            <w:sz w:val="15"/>
                            <w:szCs w:val="15"/>
                            <w14:textFill>
                              <w14:solidFill>
                                <w14:schemeClr w14:val="tx1"/>
                              </w14:solidFill>
                            </w14:textFill>
                          </w:rPr>
                        </m:ctrlPr>
                      </m:sup>
                    </m:sSubSup>
                    <m:r>
                      <m:rPr/>
                      <w:rPr>
                        <w:rFonts w:ascii="Cambria Math" w:hAnsi="Cambria Math" w:eastAsia="宋体" w:cs="Times New Roman"/>
                        <w:color w:val="000000" w:themeColor="text1"/>
                        <w:kern w:val="0"/>
                        <w:sz w:val="15"/>
                        <w:szCs w:val="15"/>
                        <w14:textFill>
                          <w14:solidFill>
                            <w14:schemeClr w14:val="tx1"/>
                          </w14:solidFill>
                        </w14:textFill>
                      </w:rPr>
                      <m:t>+</m:t>
                    </m:r>
                    <m:sSubSup>
                      <m:sSubSupPr>
                        <m:ctrlPr>
                          <w:rPr>
                            <w:rFonts w:ascii="Cambria Math" w:hAnsi="Cambria Math" w:eastAsia="宋体" w:cs="Times New Roman"/>
                            <w:i/>
                            <w:iCs/>
                            <w:color w:val="000000" w:themeColor="text1"/>
                            <w:kern w:val="0"/>
                            <w:sz w:val="15"/>
                            <w:szCs w:val="15"/>
                            <w14:textFill>
                              <w14:solidFill>
                                <w14:schemeClr w14:val="tx1"/>
                              </w14:solidFill>
                            </w14:textFill>
                          </w:rPr>
                        </m:ctrlPr>
                      </m:sSubSupPr>
                      <m:e>
                        <m:r>
                          <m:rPr/>
                          <w:rPr>
                            <w:rFonts w:hint="default" w:ascii="Cambria Math" w:hAnsi="Cambria Math" w:eastAsia="宋体" w:cs="Times New Roman"/>
                            <w:color w:val="000000" w:themeColor="text1"/>
                            <w:kern w:val="0"/>
                            <w:sz w:val="15"/>
                            <w:szCs w:val="15"/>
                            <w14:textFill>
                              <w14:solidFill>
                                <w14:schemeClr w14:val="tx1"/>
                              </w14:solidFill>
                            </w14:textFill>
                          </w:rPr>
                          <m:t>L</m:t>
                        </m:r>
                        <m:ctrlPr>
                          <w:rPr>
                            <w:rFonts w:ascii="Cambria Math" w:hAnsi="Cambria Math" w:eastAsia="宋体" w:cs="Times New Roman"/>
                            <w:i/>
                            <w:iCs/>
                            <w:color w:val="000000" w:themeColor="text1"/>
                            <w:kern w:val="0"/>
                            <w:sz w:val="15"/>
                            <w:szCs w:val="15"/>
                            <w14:textFill>
                              <w14:solidFill>
                                <w14:schemeClr w14:val="tx1"/>
                              </w14:solidFill>
                            </w14:textFill>
                          </w:rPr>
                        </m:ctrlPr>
                      </m:e>
                      <m:sub>
                        <m:sSub>
                          <m:sSubPr>
                            <m:ctrlPr>
                              <w:rPr>
                                <w:rFonts w:ascii="Cambria Math" w:hAnsi="Cambria Math" w:eastAsia="宋体" w:cs="Times New Roman"/>
                                <w:i/>
                                <w:iCs/>
                                <w:color w:val="000000" w:themeColor="text1"/>
                                <w:kern w:val="0"/>
                                <w:sz w:val="15"/>
                                <w:szCs w:val="15"/>
                                <w14:textFill>
                                  <w14:solidFill>
                                    <w14:schemeClr w14:val="tx1"/>
                                  </w14:solidFill>
                                </w14:textFill>
                              </w:rPr>
                            </m:ctrlPr>
                          </m:sSubPr>
                          <m:e>
                            <m:r>
                              <m:rPr/>
                              <w:rPr>
                                <w:rFonts w:hint="default" w:ascii="Cambria Math" w:hAnsi="Cambria Math" w:eastAsia="宋体" w:cs="Times New Roman"/>
                                <w:color w:val="000000" w:themeColor="text1"/>
                                <w:kern w:val="0"/>
                                <w:sz w:val="15"/>
                                <w:szCs w:val="15"/>
                                <w14:textFill>
                                  <w14:solidFill>
                                    <w14:schemeClr w14:val="tx1"/>
                                  </w14:solidFill>
                                </w14:textFill>
                              </w:rPr>
                              <m:t>O</m:t>
                            </m:r>
                            <m:ctrlPr>
                              <w:rPr>
                                <w:rFonts w:ascii="Cambria Math" w:hAnsi="Cambria Math" w:eastAsia="宋体" w:cs="Times New Roman"/>
                                <w:i/>
                                <w:iCs/>
                                <w:color w:val="000000" w:themeColor="text1"/>
                                <w:kern w:val="0"/>
                                <w:sz w:val="15"/>
                                <w:szCs w:val="15"/>
                                <w14:textFill>
                                  <w14:solidFill>
                                    <w14:schemeClr w14:val="tx1"/>
                                  </w14:solidFill>
                                </w14:textFill>
                              </w:rPr>
                            </m:ctrlPr>
                          </m:e>
                          <m:sub>
                            <m:r>
                              <m:rPr/>
                              <w:rPr>
                                <w:rFonts w:ascii="Cambria Math" w:hAnsi="Cambria Math" w:eastAsia="宋体" w:cs="Times New Roman"/>
                                <w:color w:val="000000" w:themeColor="text1"/>
                                <w:kern w:val="0"/>
                                <w:sz w:val="15"/>
                                <w:szCs w:val="15"/>
                                <w14:textFill>
                                  <w14:solidFill>
                                    <w14:schemeClr w14:val="tx1"/>
                                  </w14:solidFill>
                                </w14:textFill>
                              </w:rPr>
                              <m:t>0</m:t>
                            </m:r>
                            <m:ctrlPr>
                              <w:rPr>
                                <w:rFonts w:ascii="Cambria Math" w:hAnsi="Cambria Math" w:eastAsia="宋体" w:cs="Times New Roman"/>
                                <w:i/>
                                <w:iCs/>
                                <w:color w:val="000000" w:themeColor="text1"/>
                                <w:kern w:val="0"/>
                                <w:sz w:val="15"/>
                                <w:szCs w:val="15"/>
                                <w14:textFill>
                                  <w14:solidFill>
                                    <w14:schemeClr w14:val="tx1"/>
                                  </w14:solidFill>
                                </w14:textFill>
                              </w:rPr>
                            </m:ctrlPr>
                          </m:sub>
                        </m:sSub>
                        <m:r>
                          <m:rPr/>
                          <w:rPr>
                            <w:rFonts w:hint="default" w:ascii="Cambria Math" w:hAnsi="Cambria Math" w:eastAsia="宋体" w:cs="Times New Roman"/>
                            <w:color w:val="000000" w:themeColor="text1"/>
                            <w:kern w:val="0"/>
                            <w:sz w:val="15"/>
                            <w:szCs w:val="15"/>
                            <w14:textFill>
                              <w14:solidFill>
                                <w14:schemeClr w14:val="tx1"/>
                              </w14:solidFill>
                            </w14:textFill>
                          </w:rPr>
                          <m:t>A</m:t>
                        </m:r>
                        <m:ctrlPr>
                          <w:rPr>
                            <w:rFonts w:ascii="Cambria Math" w:hAnsi="Cambria Math" w:eastAsia="宋体" w:cs="Times New Roman"/>
                            <w:i/>
                            <w:iCs/>
                            <w:color w:val="000000" w:themeColor="text1"/>
                            <w:kern w:val="0"/>
                            <w:sz w:val="15"/>
                            <w:szCs w:val="15"/>
                            <w14:textFill>
                              <w14:solidFill>
                                <w14:schemeClr w14:val="tx1"/>
                              </w14:solidFill>
                            </w14:textFill>
                          </w:rPr>
                        </m:ctrlPr>
                      </m:sub>
                      <m:sup>
                        <m:r>
                          <m:rPr/>
                          <w:rPr>
                            <w:rFonts w:ascii="Cambria Math" w:hAnsi="Cambria Math" w:eastAsia="宋体" w:cs="Times New Roman"/>
                            <w:color w:val="000000" w:themeColor="text1"/>
                            <w:kern w:val="0"/>
                            <w:sz w:val="15"/>
                            <w:szCs w:val="15"/>
                            <w14:textFill>
                              <w14:solidFill>
                                <w14:schemeClr w14:val="tx1"/>
                              </w14:solidFill>
                            </w14:textFill>
                          </w:rPr>
                          <m:t>2</m:t>
                        </m:r>
                        <m:ctrlPr>
                          <w:rPr>
                            <w:rFonts w:ascii="Cambria Math" w:hAnsi="Cambria Math" w:eastAsia="宋体" w:cs="Times New Roman"/>
                            <w:i/>
                            <w:iCs/>
                            <w:color w:val="000000" w:themeColor="text1"/>
                            <w:kern w:val="0"/>
                            <w:sz w:val="15"/>
                            <w:szCs w:val="15"/>
                            <w14:textFill>
                              <w14:solidFill>
                                <w14:schemeClr w14:val="tx1"/>
                              </w14:solidFill>
                            </w14:textFill>
                          </w:rPr>
                        </m:ctrlPr>
                      </m:sup>
                    </m:sSubSup>
                    <m:r>
                      <m:rPr/>
                      <w:rPr>
                        <w:rFonts w:ascii="Cambria Math" w:hAnsi="Cambria Math" w:eastAsia="宋体" w:cs="Times New Roman"/>
                        <w:color w:val="000000" w:themeColor="text1"/>
                        <w:kern w:val="0"/>
                        <w:sz w:val="15"/>
                        <w:szCs w:val="15"/>
                        <w14:textFill>
                          <w14:solidFill>
                            <w14:schemeClr w14:val="tx1"/>
                          </w14:solidFill>
                        </w14:textFill>
                      </w:rPr>
                      <m:t>−2</m:t>
                    </m:r>
                    <m:sSub>
                      <m:sSubPr>
                        <m:ctrlPr>
                          <w:rPr>
                            <w:rFonts w:ascii="Cambria Math" w:hAnsi="Cambria Math" w:eastAsia="宋体" w:cs="Times New Roman"/>
                            <w:i/>
                            <w:iCs/>
                            <w:color w:val="000000" w:themeColor="text1"/>
                            <w:kern w:val="0"/>
                            <w:sz w:val="15"/>
                            <w:szCs w:val="15"/>
                            <w14:textFill>
                              <w14:solidFill>
                                <w14:schemeClr w14:val="tx1"/>
                              </w14:solidFill>
                            </w14:textFill>
                          </w:rPr>
                        </m:ctrlPr>
                      </m:sSubPr>
                      <m:e>
                        <m:r>
                          <m:rPr/>
                          <w:rPr>
                            <w:rFonts w:hint="default" w:ascii="Cambria Math" w:hAnsi="Cambria Math" w:eastAsia="宋体" w:cs="Times New Roman"/>
                            <w:color w:val="000000" w:themeColor="text1"/>
                            <w:kern w:val="0"/>
                            <w:sz w:val="15"/>
                            <w:szCs w:val="15"/>
                            <w14:textFill>
                              <w14:solidFill>
                                <w14:schemeClr w14:val="tx1"/>
                              </w14:solidFill>
                            </w14:textFill>
                          </w:rPr>
                          <m:t>L</m:t>
                        </m:r>
                        <m:ctrlPr>
                          <w:rPr>
                            <w:rFonts w:ascii="Cambria Math" w:hAnsi="Cambria Math" w:eastAsia="宋体" w:cs="Times New Roman"/>
                            <w:i/>
                            <w:iCs/>
                            <w:color w:val="000000" w:themeColor="text1"/>
                            <w:kern w:val="0"/>
                            <w:sz w:val="15"/>
                            <w:szCs w:val="15"/>
                            <w14:textFill>
                              <w14:solidFill>
                                <w14:schemeClr w14:val="tx1"/>
                              </w14:solidFill>
                            </w14:textFill>
                          </w:rPr>
                        </m:ctrlPr>
                      </m:e>
                      <m:sub>
                        <m:sSub>
                          <m:sSubPr>
                            <m:ctrlPr>
                              <w:rPr>
                                <w:rFonts w:ascii="Cambria Math" w:hAnsi="Cambria Math" w:eastAsia="宋体" w:cs="Times New Roman"/>
                                <w:i/>
                                <w:iCs/>
                                <w:color w:val="000000" w:themeColor="text1"/>
                                <w:kern w:val="0"/>
                                <w:sz w:val="15"/>
                                <w:szCs w:val="15"/>
                                <w14:textFill>
                                  <w14:solidFill>
                                    <w14:schemeClr w14:val="tx1"/>
                                  </w14:solidFill>
                                </w14:textFill>
                              </w:rPr>
                            </m:ctrlPr>
                          </m:sSubPr>
                          <m:e>
                            <m:r>
                              <m:rPr/>
                              <w:rPr>
                                <w:rFonts w:hint="default" w:ascii="Cambria Math" w:hAnsi="Cambria Math" w:eastAsia="宋体" w:cs="Times New Roman"/>
                                <w:color w:val="000000" w:themeColor="text1"/>
                                <w:kern w:val="0"/>
                                <w:sz w:val="15"/>
                                <w:szCs w:val="15"/>
                                <w14:textFill>
                                  <w14:solidFill>
                                    <w14:schemeClr w14:val="tx1"/>
                                  </w14:solidFill>
                                </w14:textFill>
                              </w:rPr>
                              <m:t>O</m:t>
                            </m:r>
                            <m:ctrlPr>
                              <w:rPr>
                                <w:rFonts w:ascii="Cambria Math" w:hAnsi="Cambria Math" w:eastAsia="宋体" w:cs="Times New Roman"/>
                                <w:i/>
                                <w:iCs/>
                                <w:color w:val="000000" w:themeColor="text1"/>
                                <w:kern w:val="0"/>
                                <w:sz w:val="15"/>
                                <w:szCs w:val="15"/>
                                <w14:textFill>
                                  <w14:solidFill>
                                    <w14:schemeClr w14:val="tx1"/>
                                  </w14:solidFill>
                                </w14:textFill>
                              </w:rPr>
                            </m:ctrlPr>
                          </m:e>
                          <m:sub>
                            <m:r>
                              <m:rPr/>
                              <w:rPr>
                                <w:rFonts w:ascii="Cambria Math" w:hAnsi="Cambria Math" w:eastAsia="宋体" w:cs="Times New Roman"/>
                                <w:color w:val="000000" w:themeColor="text1"/>
                                <w:kern w:val="0"/>
                                <w:sz w:val="15"/>
                                <w:szCs w:val="15"/>
                                <w14:textFill>
                                  <w14:solidFill>
                                    <w14:schemeClr w14:val="tx1"/>
                                  </w14:solidFill>
                                </w14:textFill>
                              </w:rPr>
                              <m:t>0</m:t>
                            </m:r>
                            <m:ctrlPr>
                              <w:rPr>
                                <w:rFonts w:ascii="Cambria Math" w:hAnsi="Cambria Math" w:eastAsia="宋体" w:cs="Times New Roman"/>
                                <w:i/>
                                <w:iCs/>
                                <w:color w:val="000000" w:themeColor="text1"/>
                                <w:kern w:val="0"/>
                                <w:sz w:val="15"/>
                                <w:szCs w:val="15"/>
                                <w14:textFill>
                                  <w14:solidFill>
                                    <w14:schemeClr w14:val="tx1"/>
                                  </w14:solidFill>
                                </w14:textFill>
                              </w:rPr>
                            </m:ctrlPr>
                          </m:sub>
                        </m:sSub>
                        <m:r>
                          <m:rPr/>
                          <w:rPr>
                            <w:rFonts w:hint="default" w:ascii="Cambria Math" w:hAnsi="Cambria Math" w:eastAsia="宋体" w:cs="Times New Roman"/>
                            <w:color w:val="000000" w:themeColor="text1"/>
                            <w:kern w:val="0"/>
                            <w:sz w:val="15"/>
                            <w:szCs w:val="15"/>
                            <w14:textFill>
                              <w14:solidFill>
                                <w14:schemeClr w14:val="tx1"/>
                              </w14:solidFill>
                            </w14:textFill>
                          </w:rPr>
                          <m:t>B</m:t>
                        </m:r>
                        <m:ctrlPr>
                          <w:rPr>
                            <w:rFonts w:ascii="Cambria Math" w:hAnsi="Cambria Math" w:eastAsia="宋体" w:cs="Times New Roman"/>
                            <w:i/>
                            <w:iCs/>
                            <w:color w:val="000000" w:themeColor="text1"/>
                            <w:kern w:val="0"/>
                            <w:sz w:val="15"/>
                            <w:szCs w:val="15"/>
                            <w14:textFill>
                              <w14:solidFill>
                                <w14:schemeClr w14:val="tx1"/>
                              </w14:solidFill>
                            </w14:textFill>
                          </w:rPr>
                        </m:ctrlPr>
                      </m:sub>
                    </m:sSub>
                    <m:r>
                      <m:rPr/>
                      <w:rPr>
                        <w:rFonts w:ascii="Cambria Math" w:hAnsi="Cambria Math" w:eastAsia="宋体" w:cs="Times New Roman"/>
                        <w:color w:val="000000" w:themeColor="text1"/>
                        <w:kern w:val="0"/>
                        <w:sz w:val="15"/>
                        <w:szCs w:val="15"/>
                        <w14:textFill>
                          <w14:solidFill>
                            <w14:schemeClr w14:val="tx1"/>
                          </w14:solidFill>
                        </w14:textFill>
                      </w:rPr>
                      <m:t>·</m:t>
                    </m:r>
                    <m:sSub>
                      <m:sSubPr>
                        <m:ctrlPr>
                          <w:rPr>
                            <w:rFonts w:ascii="Cambria Math" w:hAnsi="Cambria Math" w:eastAsia="宋体" w:cs="Times New Roman"/>
                            <w:i/>
                            <w:iCs/>
                            <w:color w:val="000000" w:themeColor="text1"/>
                            <w:kern w:val="0"/>
                            <w:sz w:val="15"/>
                            <w:szCs w:val="15"/>
                            <w14:textFill>
                              <w14:solidFill>
                                <w14:schemeClr w14:val="tx1"/>
                              </w14:solidFill>
                            </w14:textFill>
                          </w:rPr>
                        </m:ctrlPr>
                      </m:sSubPr>
                      <m:e>
                        <m:r>
                          <m:rPr/>
                          <w:rPr>
                            <w:rFonts w:hint="default" w:ascii="Cambria Math" w:hAnsi="Cambria Math" w:eastAsia="宋体" w:cs="Times New Roman"/>
                            <w:color w:val="000000" w:themeColor="text1"/>
                            <w:kern w:val="0"/>
                            <w:sz w:val="15"/>
                            <w:szCs w:val="15"/>
                            <w14:textFill>
                              <w14:solidFill>
                                <w14:schemeClr w14:val="tx1"/>
                              </w14:solidFill>
                            </w14:textFill>
                          </w:rPr>
                          <m:t>L</m:t>
                        </m:r>
                        <m:ctrlPr>
                          <w:rPr>
                            <w:rFonts w:ascii="Cambria Math" w:hAnsi="Cambria Math" w:eastAsia="宋体" w:cs="Times New Roman"/>
                            <w:i/>
                            <w:iCs/>
                            <w:color w:val="000000" w:themeColor="text1"/>
                            <w:kern w:val="0"/>
                            <w:sz w:val="15"/>
                            <w:szCs w:val="15"/>
                            <w14:textFill>
                              <w14:solidFill>
                                <w14:schemeClr w14:val="tx1"/>
                              </w14:solidFill>
                            </w14:textFill>
                          </w:rPr>
                        </m:ctrlPr>
                      </m:e>
                      <m:sub>
                        <m:sSub>
                          <m:sSubPr>
                            <m:ctrlPr>
                              <w:rPr>
                                <w:rFonts w:ascii="Cambria Math" w:hAnsi="Cambria Math" w:eastAsia="宋体" w:cs="Times New Roman"/>
                                <w:i/>
                                <w:iCs/>
                                <w:color w:val="000000" w:themeColor="text1"/>
                                <w:kern w:val="0"/>
                                <w:sz w:val="15"/>
                                <w:szCs w:val="15"/>
                                <w14:textFill>
                                  <w14:solidFill>
                                    <w14:schemeClr w14:val="tx1"/>
                                  </w14:solidFill>
                                </w14:textFill>
                              </w:rPr>
                            </m:ctrlPr>
                          </m:sSubPr>
                          <m:e>
                            <m:r>
                              <m:rPr/>
                              <w:rPr>
                                <w:rFonts w:hint="default" w:ascii="Cambria Math" w:hAnsi="Cambria Math" w:eastAsia="宋体" w:cs="Times New Roman"/>
                                <w:color w:val="000000" w:themeColor="text1"/>
                                <w:kern w:val="0"/>
                                <w:sz w:val="15"/>
                                <w:szCs w:val="15"/>
                                <w14:textFill>
                                  <w14:solidFill>
                                    <w14:schemeClr w14:val="tx1"/>
                                  </w14:solidFill>
                                </w14:textFill>
                              </w:rPr>
                              <m:t>O</m:t>
                            </m:r>
                            <m:ctrlPr>
                              <w:rPr>
                                <w:rFonts w:ascii="Cambria Math" w:hAnsi="Cambria Math" w:eastAsia="宋体" w:cs="Times New Roman"/>
                                <w:i/>
                                <w:iCs/>
                                <w:color w:val="000000" w:themeColor="text1"/>
                                <w:kern w:val="0"/>
                                <w:sz w:val="15"/>
                                <w:szCs w:val="15"/>
                                <w14:textFill>
                                  <w14:solidFill>
                                    <w14:schemeClr w14:val="tx1"/>
                                  </w14:solidFill>
                                </w14:textFill>
                              </w:rPr>
                            </m:ctrlPr>
                          </m:e>
                          <m:sub>
                            <m:r>
                              <m:rPr/>
                              <w:rPr>
                                <w:rFonts w:ascii="Cambria Math" w:hAnsi="Cambria Math" w:eastAsia="宋体" w:cs="Times New Roman"/>
                                <w:color w:val="000000" w:themeColor="text1"/>
                                <w:kern w:val="0"/>
                                <w:sz w:val="15"/>
                                <w:szCs w:val="15"/>
                                <w14:textFill>
                                  <w14:solidFill>
                                    <w14:schemeClr w14:val="tx1"/>
                                  </w14:solidFill>
                                </w14:textFill>
                              </w:rPr>
                              <m:t>0</m:t>
                            </m:r>
                            <m:ctrlPr>
                              <w:rPr>
                                <w:rFonts w:ascii="Cambria Math" w:hAnsi="Cambria Math" w:eastAsia="宋体" w:cs="Times New Roman"/>
                                <w:i/>
                                <w:iCs/>
                                <w:color w:val="000000" w:themeColor="text1"/>
                                <w:kern w:val="0"/>
                                <w:sz w:val="15"/>
                                <w:szCs w:val="15"/>
                                <w14:textFill>
                                  <w14:solidFill>
                                    <w14:schemeClr w14:val="tx1"/>
                                  </w14:solidFill>
                                </w14:textFill>
                              </w:rPr>
                            </m:ctrlPr>
                          </m:sub>
                        </m:sSub>
                        <m:r>
                          <m:rPr/>
                          <w:rPr>
                            <w:rFonts w:hint="default" w:ascii="Cambria Math" w:hAnsi="Cambria Math" w:eastAsia="宋体" w:cs="Times New Roman"/>
                            <w:color w:val="000000" w:themeColor="text1"/>
                            <w:kern w:val="0"/>
                            <w:sz w:val="15"/>
                            <w:szCs w:val="15"/>
                            <w14:textFill>
                              <w14:solidFill>
                                <w14:schemeClr w14:val="tx1"/>
                              </w14:solidFill>
                            </w14:textFill>
                          </w:rPr>
                          <m:t>A</m:t>
                        </m:r>
                        <m:ctrlPr>
                          <w:rPr>
                            <w:rFonts w:ascii="Cambria Math" w:hAnsi="Cambria Math" w:eastAsia="宋体" w:cs="Times New Roman"/>
                            <w:i/>
                            <w:iCs/>
                            <w:color w:val="000000" w:themeColor="text1"/>
                            <w:kern w:val="0"/>
                            <w:sz w:val="15"/>
                            <w:szCs w:val="15"/>
                            <w14:textFill>
                              <w14:solidFill>
                                <w14:schemeClr w14:val="tx1"/>
                              </w14:solidFill>
                            </w14:textFill>
                          </w:rPr>
                        </m:ctrlPr>
                      </m:sub>
                    </m:sSub>
                    <m:sSup>
                      <m:sSupPr>
                        <m:ctrlPr>
                          <w:rPr>
                            <w:rFonts w:ascii="Cambria Math" w:hAnsi="Cambria Math" w:eastAsia="宋体" w:cs="Times New Roman"/>
                            <w:i/>
                            <w:iCs/>
                            <w:color w:val="000000" w:themeColor="text1"/>
                            <w:kern w:val="0"/>
                            <w:sz w:val="15"/>
                            <w:szCs w:val="15"/>
                            <w14:textFill>
                              <w14:solidFill>
                                <w14:schemeClr w14:val="tx1"/>
                              </w14:solidFill>
                            </w14:textFill>
                          </w:rPr>
                        </m:ctrlPr>
                      </m:sSupPr>
                      <m:e>
                        <m:r>
                          <m:rPr/>
                          <w:rPr>
                            <w:rFonts w:hint="default" w:ascii="Cambria Math" w:hAnsi="Cambria Math" w:eastAsia="宋体" w:cs="Times New Roman"/>
                            <w:color w:val="000000" w:themeColor="text1"/>
                            <w:kern w:val="0"/>
                            <w:sz w:val="15"/>
                            <w:szCs w:val="15"/>
                            <w14:textFill>
                              <w14:solidFill>
                                <w14:schemeClr w14:val="tx1"/>
                              </w14:solidFill>
                            </w14:textFill>
                          </w:rPr>
                          <m:t>·cos(∠</m:t>
                        </m:r>
                        <m:sSub>
                          <m:sSubPr>
                            <m:ctrlPr>
                              <w:rPr>
                                <w:rFonts w:ascii="Cambria Math" w:hAnsi="Cambria Math" w:eastAsia="宋体" w:cs="Times New Roman"/>
                                <w:i/>
                                <w:iCs/>
                                <w:color w:val="000000" w:themeColor="text1"/>
                                <w:kern w:val="0"/>
                                <w:sz w:val="15"/>
                                <w:szCs w:val="15"/>
                                <w14:textFill>
                                  <w14:solidFill>
                                    <w14:schemeClr w14:val="tx1"/>
                                  </w14:solidFill>
                                </w14:textFill>
                              </w:rPr>
                            </m:ctrlPr>
                          </m:sSubPr>
                          <m:e>
                            <m:r>
                              <m:rPr/>
                              <w:rPr>
                                <w:rFonts w:hint="default" w:ascii="Cambria Math" w:hAnsi="Cambria Math" w:eastAsia="宋体" w:cs="Times New Roman"/>
                                <w:color w:val="000000" w:themeColor="text1"/>
                                <w:kern w:val="0"/>
                                <w:sz w:val="15"/>
                                <w:szCs w:val="15"/>
                                <w14:textFill>
                                  <w14:solidFill>
                                    <w14:schemeClr w14:val="tx1"/>
                                  </w14:solidFill>
                                </w14:textFill>
                              </w:rPr>
                              <m:t>AO</m:t>
                            </m:r>
                            <m:ctrlPr>
                              <w:rPr>
                                <w:rFonts w:ascii="Cambria Math" w:hAnsi="Cambria Math" w:eastAsia="宋体" w:cs="Times New Roman"/>
                                <w:i/>
                                <w:iCs/>
                                <w:color w:val="000000" w:themeColor="text1"/>
                                <w:kern w:val="0"/>
                                <w:sz w:val="15"/>
                                <w:szCs w:val="15"/>
                                <w14:textFill>
                                  <w14:solidFill>
                                    <w14:schemeClr w14:val="tx1"/>
                                  </w14:solidFill>
                                </w14:textFill>
                              </w:rPr>
                            </m:ctrlPr>
                          </m:e>
                          <m:sub>
                            <m:r>
                              <m:rPr/>
                              <w:rPr>
                                <w:rFonts w:ascii="Cambria Math" w:hAnsi="Cambria Math" w:eastAsia="宋体" w:cs="Times New Roman"/>
                                <w:color w:val="000000" w:themeColor="text1"/>
                                <w:kern w:val="0"/>
                                <w:sz w:val="15"/>
                                <w:szCs w:val="15"/>
                                <w14:textFill>
                                  <w14:solidFill>
                                    <w14:schemeClr w14:val="tx1"/>
                                  </w14:solidFill>
                                </w14:textFill>
                              </w:rPr>
                              <m:t>0</m:t>
                            </m:r>
                            <m:ctrlPr>
                              <w:rPr>
                                <w:rFonts w:ascii="Cambria Math" w:hAnsi="Cambria Math" w:eastAsia="宋体" w:cs="Times New Roman"/>
                                <w:i/>
                                <w:iCs/>
                                <w:color w:val="000000" w:themeColor="text1"/>
                                <w:kern w:val="0"/>
                                <w:sz w:val="15"/>
                                <w:szCs w:val="15"/>
                                <w14:textFill>
                                  <w14:solidFill>
                                    <w14:schemeClr w14:val="tx1"/>
                                  </w14:solidFill>
                                </w14:textFill>
                              </w:rPr>
                            </m:ctrlPr>
                          </m:sub>
                        </m:sSub>
                        <m:sSub>
                          <m:sSubPr>
                            <m:ctrlPr>
                              <w:rPr>
                                <w:rFonts w:ascii="Cambria Math" w:hAnsi="Cambria Math" w:eastAsia="宋体" w:cs="Times New Roman"/>
                                <w:i/>
                                <w:iCs/>
                                <w:color w:val="000000" w:themeColor="text1"/>
                                <w:kern w:val="0"/>
                                <w:sz w:val="15"/>
                                <w:szCs w:val="15"/>
                                <w14:textFill>
                                  <w14:solidFill>
                                    <w14:schemeClr w14:val="tx1"/>
                                  </w14:solidFill>
                                </w14:textFill>
                              </w:rPr>
                            </m:ctrlPr>
                          </m:sSubPr>
                          <m:e>
                            <m:r>
                              <m:rPr/>
                              <w:rPr>
                                <w:rFonts w:hint="default" w:ascii="Cambria Math" w:hAnsi="Cambria Math" w:eastAsia="宋体" w:cs="Times New Roman"/>
                                <w:color w:val="000000" w:themeColor="text1"/>
                                <w:kern w:val="0"/>
                                <w:sz w:val="15"/>
                                <w:szCs w:val="15"/>
                                <w14:textFill>
                                  <w14:solidFill>
                                    <w14:schemeClr w14:val="tx1"/>
                                  </w14:solidFill>
                                </w14:textFill>
                              </w:rPr>
                              <m:t>X</m:t>
                            </m:r>
                            <m:ctrlPr>
                              <w:rPr>
                                <w:rFonts w:ascii="Cambria Math" w:hAnsi="Cambria Math" w:eastAsia="宋体" w:cs="Times New Roman"/>
                                <w:i/>
                                <w:iCs/>
                                <w:color w:val="000000" w:themeColor="text1"/>
                                <w:kern w:val="0"/>
                                <w:sz w:val="15"/>
                                <w:szCs w:val="15"/>
                                <w14:textFill>
                                  <w14:solidFill>
                                    <w14:schemeClr w14:val="tx1"/>
                                  </w14:solidFill>
                                </w14:textFill>
                              </w:rPr>
                            </m:ctrlPr>
                          </m:e>
                          <m:sub>
                            <m:r>
                              <m:rPr/>
                              <w:rPr>
                                <w:rFonts w:ascii="Cambria Math" w:hAnsi="Cambria Math" w:eastAsia="宋体" w:cs="Times New Roman"/>
                                <w:color w:val="000000" w:themeColor="text1"/>
                                <w:kern w:val="0"/>
                                <w:sz w:val="15"/>
                                <w:szCs w:val="15"/>
                                <w14:textFill>
                                  <w14:solidFill>
                                    <w14:schemeClr w14:val="tx1"/>
                                  </w14:solidFill>
                                </w14:textFill>
                              </w:rPr>
                              <m:t>0</m:t>
                            </m:r>
                            <m:ctrlPr>
                              <w:rPr>
                                <w:rFonts w:ascii="Cambria Math" w:hAnsi="Cambria Math" w:eastAsia="宋体" w:cs="Times New Roman"/>
                                <w:i/>
                                <w:iCs/>
                                <w:color w:val="000000" w:themeColor="text1"/>
                                <w:kern w:val="0"/>
                                <w:sz w:val="15"/>
                                <w:szCs w:val="15"/>
                                <w14:textFill>
                                  <w14:solidFill>
                                    <w14:schemeClr w14:val="tx1"/>
                                  </w14:solidFill>
                                </w14:textFill>
                              </w:rPr>
                            </m:ctrlPr>
                          </m:sub>
                        </m:sSub>
                        <m:r>
                          <m:rPr/>
                          <w:rPr>
                            <w:rFonts w:hint="default" w:ascii="Cambria Math" w:hAnsi="Cambria Math" w:eastAsia="宋体" w:cs="Times New Roman"/>
                            <w:color w:val="000000" w:themeColor="text1"/>
                            <w:kern w:val="0"/>
                            <w:sz w:val="15"/>
                            <w:szCs w:val="15"/>
                            <w14:textFill>
                              <w14:solidFill>
                                <w14:schemeClr w14:val="tx1"/>
                              </w14:solidFill>
                            </w14:textFill>
                          </w:rPr>
                          <m:t>−∠B</m:t>
                        </m:r>
                        <m:sSub>
                          <m:sSubPr>
                            <m:ctrlPr>
                              <w:rPr>
                                <w:rFonts w:ascii="Cambria Math" w:hAnsi="Cambria Math" w:eastAsia="宋体" w:cs="Times New Roman"/>
                                <w:i/>
                                <w:iCs/>
                                <w:color w:val="000000" w:themeColor="text1"/>
                                <w:kern w:val="0"/>
                                <w:sz w:val="15"/>
                                <w:szCs w:val="15"/>
                                <w14:textFill>
                                  <w14:solidFill>
                                    <w14:schemeClr w14:val="tx1"/>
                                  </w14:solidFill>
                                </w14:textFill>
                              </w:rPr>
                            </m:ctrlPr>
                          </m:sSubPr>
                          <m:e>
                            <m:r>
                              <m:rPr/>
                              <w:rPr>
                                <w:rFonts w:hint="default" w:ascii="Cambria Math" w:hAnsi="Cambria Math" w:eastAsia="宋体" w:cs="Times New Roman"/>
                                <w:color w:val="000000" w:themeColor="text1"/>
                                <w:kern w:val="0"/>
                                <w:sz w:val="15"/>
                                <w:szCs w:val="15"/>
                                <w14:textFill>
                                  <w14:solidFill>
                                    <w14:schemeClr w14:val="tx1"/>
                                  </w14:solidFill>
                                </w14:textFill>
                              </w:rPr>
                              <m:t>O</m:t>
                            </m:r>
                            <m:ctrlPr>
                              <w:rPr>
                                <w:rFonts w:ascii="Cambria Math" w:hAnsi="Cambria Math" w:eastAsia="宋体" w:cs="Times New Roman"/>
                                <w:i/>
                                <w:iCs/>
                                <w:color w:val="000000" w:themeColor="text1"/>
                                <w:kern w:val="0"/>
                                <w:sz w:val="15"/>
                                <w:szCs w:val="15"/>
                                <w14:textFill>
                                  <w14:solidFill>
                                    <w14:schemeClr w14:val="tx1"/>
                                  </w14:solidFill>
                                </w14:textFill>
                              </w:rPr>
                            </m:ctrlPr>
                          </m:e>
                          <m:sub>
                            <m:r>
                              <m:rPr/>
                              <w:rPr>
                                <w:rFonts w:ascii="Cambria Math" w:hAnsi="Cambria Math" w:eastAsia="宋体" w:cs="Times New Roman"/>
                                <w:color w:val="000000" w:themeColor="text1"/>
                                <w:kern w:val="0"/>
                                <w:sz w:val="15"/>
                                <w:szCs w:val="15"/>
                                <w14:textFill>
                                  <w14:solidFill>
                                    <w14:schemeClr w14:val="tx1"/>
                                  </w14:solidFill>
                                </w14:textFill>
                              </w:rPr>
                              <m:t>0</m:t>
                            </m:r>
                            <m:ctrlPr>
                              <w:rPr>
                                <w:rFonts w:ascii="Cambria Math" w:hAnsi="Cambria Math" w:eastAsia="宋体" w:cs="Times New Roman"/>
                                <w:i/>
                                <w:iCs/>
                                <w:color w:val="000000" w:themeColor="text1"/>
                                <w:kern w:val="0"/>
                                <w:sz w:val="15"/>
                                <w:szCs w:val="15"/>
                                <w14:textFill>
                                  <w14:solidFill>
                                    <w14:schemeClr w14:val="tx1"/>
                                  </w14:solidFill>
                                </w14:textFill>
                              </w:rPr>
                            </m:ctrlPr>
                          </m:sub>
                        </m:sSub>
                        <m:sSub>
                          <m:sSubPr>
                            <m:ctrlPr>
                              <w:rPr>
                                <w:rFonts w:ascii="Cambria Math" w:hAnsi="Cambria Math" w:eastAsia="宋体" w:cs="Times New Roman"/>
                                <w:i/>
                                <w:iCs/>
                                <w:color w:val="000000" w:themeColor="text1"/>
                                <w:kern w:val="0"/>
                                <w:sz w:val="15"/>
                                <w:szCs w:val="15"/>
                                <w14:textFill>
                                  <w14:solidFill>
                                    <w14:schemeClr w14:val="tx1"/>
                                  </w14:solidFill>
                                </w14:textFill>
                              </w:rPr>
                            </m:ctrlPr>
                          </m:sSubPr>
                          <m:e>
                            <m:r>
                              <m:rPr/>
                              <w:rPr>
                                <w:rFonts w:hint="default" w:ascii="Cambria Math" w:hAnsi="Cambria Math" w:eastAsia="宋体" w:cs="Times New Roman"/>
                                <w:color w:val="000000" w:themeColor="text1"/>
                                <w:kern w:val="0"/>
                                <w:sz w:val="15"/>
                                <w:szCs w:val="15"/>
                                <w14:textFill>
                                  <w14:solidFill>
                                    <w14:schemeClr w14:val="tx1"/>
                                  </w14:solidFill>
                                </w14:textFill>
                              </w:rPr>
                              <m:t>O</m:t>
                            </m:r>
                            <m:ctrlPr>
                              <w:rPr>
                                <w:rFonts w:ascii="Cambria Math" w:hAnsi="Cambria Math" w:eastAsia="宋体" w:cs="Times New Roman"/>
                                <w:i/>
                                <w:iCs/>
                                <w:color w:val="000000" w:themeColor="text1"/>
                                <w:kern w:val="0"/>
                                <w:sz w:val="15"/>
                                <w:szCs w:val="15"/>
                                <w14:textFill>
                                  <w14:solidFill>
                                    <w14:schemeClr w14:val="tx1"/>
                                  </w14:solidFill>
                                </w14:textFill>
                              </w:rPr>
                            </m:ctrlPr>
                          </m:e>
                          <m:sub>
                            <m:r>
                              <m:rPr/>
                              <w:rPr>
                                <w:rFonts w:ascii="Cambria Math" w:hAnsi="Cambria Math" w:eastAsia="宋体" w:cs="Times New Roman"/>
                                <w:color w:val="000000" w:themeColor="text1"/>
                                <w:kern w:val="0"/>
                                <w:sz w:val="15"/>
                                <w:szCs w:val="15"/>
                                <w14:textFill>
                                  <w14:solidFill>
                                    <w14:schemeClr w14:val="tx1"/>
                                  </w14:solidFill>
                                </w14:textFill>
                              </w:rPr>
                              <m:t>1</m:t>
                            </m:r>
                            <m:ctrlPr>
                              <w:rPr>
                                <w:rFonts w:ascii="Cambria Math" w:hAnsi="Cambria Math" w:eastAsia="宋体" w:cs="Times New Roman"/>
                                <w:i/>
                                <w:iCs/>
                                <w:color w:val="000000" w:themeColor="text1"/>
                                <w:kern w:val="0"/>
                                <w:sz w:val="15"/>
                                <w:szCs w:val="15"/>
                                <w14:textFill>
                                  <w14:solidFill>
                                    <w14:schemeClr w14:val="tx1"/>
                                  </w14:solidFill>
                                </w14:textFill>
                              </w:rPr>
                            </m:ctrlPr>
                          </m:sub>
                        </m:sSub>
                        <m:r>
                          <m:rPr/>
                          <w:rPr>
                            <w:rFonts w:ascii="Cambria Math" w:hAnsi="Cambria Math" w:eastAsia="宋体" w:cs="Times New Roman"/>
                            <w:color w:val="000000" w:themeColor="text1"/>
                            <w:kern w:val="0"/>
                            <w:sz w:val="15"/>
                            <w:szCs w:val="15"/>
                            <w14:textFill>
                              <w14:solidFill>
                                <w14:schemeClr w14:val="tx1"/>
                              </w14:solidFill>
                            </w14:textFill>
                          </w:rPr>
                          <m:t>−</m:t>
                        </m:r>
                        <m:sSub>
                          <m:sSubPr>
                            <m:ctrlPr>
                              <w:rPr>
                                <w:rFonts w:ascii="Cambria Math" w:hAnsi="Cambria Math" w:eastAsia="宋体" w:cs="Times New Roman"/>
                                <w:i/>
                                <w:iCs/>
                                <w:color w:val="000000" w:themeColor="text1"/>
                                <w:kern w:val="0"/>
                                <w:sz w:val="15"/>
                                <w:szCs w:val="15"/>
                                <w14:textFill>
                                  <w14:solidFill>
                                    <w14:schemeClr w14:val="tx1"/>
                                  </w14:solidFill>
                                </w14:textFill>
                              </w:rPr>
                            </m:ctrlPr>
                          </m:sSubPr>
                          <m:e>
                            <m:r>
                              <m:rPr/>
                              <w:rPr>
                                <w:rFonts w:hint="default" w:ascii="Cambria Math" w:hAnsi="Cambria Math" w:cs="Times New Roman"/>
                                <w:color w:val="000000" w:themeColor="text1"/>
                                <w:kern w:val="0"/>
                                <w:sz w:val="15"/>
                                <w:szCs w:val="15"/>
                                <w14:textFill>
                                  <w14:solidFill>
                                    <w14:schemeClr w14:val="tx1"/>
                                  </w14:solidFill>
                                </w14:textFill>
                              </w:rPr>
                              <m:t>θ</m:t>
                            </m:r>
                            <m:ctrlPr>
                              <w:rPr>
                                <w:rFonts w:ascii="Cambria Math" w:hAnsi="Cambria Math" w:eastAsia="宋体" w:cs="Times New Roman"/>
                                <w:i/>
                                <w:iCs/>
                                <w:color w:val="000000" w:themeColor="text1"/>
                                <w:kern w:val="0"/>
                                <w:sz w:val="15"/>
                                <w:szCs w:val="15"/>
                                <w14:textFill>
                                  <w14:solidFill>
                                    <w14:schemeClr w14:val="tx1"/>
                                  </w14:solidFill>
                                </w14:textFill>
                              </w:rPr>
                            </m:ctrlPr>
                          </m:e>
                          <m:sub>
                            <m:r>
                              <m:rPr/>
                              <w:rPr>
                                <w:rFonts w:ascii="Cambria Math" w:hAnsi="Cambria Math" w:eastAsia="宋体" w:cs="Times New Roman"/>
                                <w:color w:val="000000" w:themeColor="text1"/>
                                <w:kern w:val="0"/>
                                <w:sz w:val="15"/>
                                <w:szCs w:val="15"/>
                                <w14:textFill>
                                  <w14:solidFill>
                                    <w14:schemeClr w14:val="tx1"/>
                                  </w14:solidFill>
                                </w14:textFill>
                              </w:rPr>
                              <m:t>1</m:t>
                            </m:r>
                            <m:ctrlPr>
                              <w:rPr>
                                <w:rFonts w:ascii="Cambria Math" w:hAnsi="Cambria Math" w:eastAsia="宋体" w:cs="Times New Roman"/>
                                <w:i/>
                                <w:iCs/>
                                <w:color w:val="000000" w:themeColor="text1"/>
                                <w:kern w:val="0"/>
                                <w:sz w:val="15"/>
                                <w:szCs w:val="15"/>
                                <w14:textFill>
                                  <w14:solidFill>
                                    <w14:schemeClr w14:val="tx1"/>
                                  </w14:solidFill>
                                </w14:textFill>
                              </w:rPr>
                            </m:ctrlPr>
                          </m:sub>
                        </m:sSub>
                        <m:r>
                          <m:rPr/>
                          <w:rPr>
                            <w:rFonts w:ascii="Cambria Math" w:hAnsi="Cambria Math" w:eastAsia="宋体" w:cs="Times New Roman"/>
                            <w:color w:val="000000" w:themeColor="text1"/>
                            <w:kern w:val="0"/>
                            <w:sz w:val="15"/>
                            <w:szCs w:val="15"/>
                            <w14:textFill>
                              <w14:solidFill>
                                <w14:schemeClr w14:val="tx1"/>
                              </w14:solidFill>
                            </w14:textFill>
                          </w:rPr>
                          <m:t>)</m:t>
                        </m:r>
                        <m:ctrlPr>
                          <w:rPr>
                            <w:rFonts w:ascii="Cambria Math" w:hAnsi="Cambria Math" w:eastAsia="宋体" w:cs="Times New Roman"/>
                            <w:i/>
                            <w:iCs/>
                            <w:color w:val="000000" w:themeColor="text1"/>
                            <w:kern w:val="0"/>
                            <w:sz w:val="15"/>
                            <w:szCs w:val="15"/>
                            <w14:textFill>
                              <w14:solidFill>
                                <w14:schemeClr w14:val="tx1"/>
                              </w14:solidFill>
                            </w14:textFill>
                          </w:rPr>
                        </m:ctrlPr>
                      </m:e>
                      <m:sup>
                        <m:r>
                          <m:rPr/>
                          <w:rPr>
                            <w:rFonts w:ascii="Cambria Math" w:hAnsi="Cambria Math" w:eastAsia="宋体" w:cs="Times New Roman"/>
                            <w:color w:val="000000" w:themeColor="text1"/>
                            <w:kern w:val="0"/>
                            <w:sz w:val="15"/>
                            <w:szCs w:val="15"/>
                            <w14:textFill>
                              <w14:solidFill>
                                <w14:schemeClr w14:val="tx1"/>
                              </w14:solidFill>
                            </w14:textFill>
                          </w:rPr>
                          <m:t xml:space="preserve"> </m:t>
                        </m:r>
                        <m:ctrlPr>
                          <w:rPr>
                            <w:rFonts w:ascii="Cambria Math" w:hAnsi="Cambria Math" w:eastAsia="宋体" w:cs="Times New Roman"/>
                            <w:i/>
                            <w:iCs/>
                            <w:color w:val="000000" w:themeColor="text1"/>
                            <w:kern w:val="0"/>
                            <w:sz w:val="15"/>
                            <w:szCs w:val="15"/>
                            <w14:textFill>
                              <w14:solidFill>
                                <w14:schemeClr w14:val="tx1"/>
                              </w14:solidFill>
                            </w14:textFill>
                          </w:rPr>
                        </m:ctrlPr>
                      </m:sup>
                    </m:sSup>
                    <m:ctrlPr>
                      <w:rPr>
                        <w:rFonts w:ascii="Cambria Math" w:hAnsi="Cambria Math" w:eastAsia="宋体" w:cs="Times New Roman"/>
                        <w:i/>
                        <w:iCs/>
                        <w:color w:val="000000" w:themeColor="text1"/>
                        <w:kern w:val="0"/>
                        <w:sz w:val="15"/>
                        <w:szCs w:val="15"/>
                        <w14:textFill>
                          <w14:solidFill>
                            <w14:schemeClr w14:val="tx1"/>
                          </w14:solidFill>
                        </w14:textFill>
                      </w:rPr>
                    </m:ctrlPr>
                  </m:e>
                </m:rad>
              </m:oMath>
            </m:oMathPara>
          </w:p>
        </w:tc>
        <w:tc>
          <w:tcPr>
            <w:tcW w:w="556" w:type="pct"/>
            <w:vAlign w:val="center"/>
          </w:tcPr>
          <w:p w14:paraId="4532EC7A">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宋体" w:cs="Times New Roman"/>
                <w:color w:val="000000" w:themeColor="text1"/>
                <w:kern w:val="0"/>
                <w:sz w:val="18"/>
                <w:szCs w:val="18"/>
                <w14:textFill>
                  <w14:solidFill>
                    <w14:schemeClr w14:val="tx1"/>
                  </w14:solidFill>
                </w14:textFill>
              </w:rPr>
              <w:t>(10)</w:t>
            </w:r>
          </w:p>
        </w:tc>
      </w:tr>
    </w:tbl>
    <w:p w14:paraId="0B3D86AA">
      <w:pPr>
        <w:spacing w:after="0" w:line="240" w:lineRule="auto"/>
        <w:ind w:firstLine="144"/>
        <w:jc w:val="both"/>
        <w:rPr>
          <w:rFonts w:eastAsia="NimbusRomNo9L-Regu"/>
          <w:lang w:eastAsia="en-IN"/>
        </w:rPr>
      </w:pPr>
      <w:r>
        <w:rPr>
          <w:rFonts w:cs="Times New Roman"/>
          <w:spacing w:val="-3"/>
          <w:lang w:eastAsia="en-IN"/>
        </w:rPr>
        <w:t xml:space="preserve">A schematic diagram of the bucket-tilting geometric relationship is illustrated in </w:t>
      </w:r>
      <w:r>
        <w:rPr>
          <w:rFonts w:cs="Times New Roman"/>
          <w:b/>
          <w:bCs/>
          <w:spacing w:val="-3"/>
          <w:lang w:eastAsia="en-IN"/>
        </w:rPr>
        <w:t>Fig</w:t>
      </w:r>
      <w:r>
        <w:rPr>
          <w:rFonts w:hint="eastAsia" w:eastAsia="宋体" w:cs="Times New Roman"/>
          <w:b/>
          <w:bCs/>
          <w:spacing w:val="-3"/>
          <w:lang w:val="en-US" w:eastAsia="zh-CN"/>
        </w:rPr>
        <w:t>. 5</w:t>
      </w:r>
      <w:r>
        <w:rPr>
          <w:rFonts w:cs="Times New Roman"/>
          <w:spacing w:val="-3"/>
          <w:lang w:eastAsia="en-IN"/>
        </w:rPr>
        <w:t>. Through the sine theorem, cosine theorem, and geometric relationships concerning △</w:t>
      </w:r>
      <m:oMath>
        <m:sSub>
          <m:sSubPr>
            <m:ctrlPr>
              <w:rPr>
                <w:rFonts w:ascii="Cambria Math" w:hAnsi="Cambria Math" w:cs="Times New Roman"/>
                <w:spacing w:val="-3"/>
                <w:lang w:eastAsia="en-IN"/>
              </w:rPr>
            </m:ctrlPr>
          </m:sSubPr>
          <m:e>
            <m:r>
              <m:rPr>
                <m:sty m:val="p"/>
              </m:rPr>
              <w:rPr>
                <w:rFonts w:ascii="Cambria Math" w:hAnsi="Cambria Math" w:cs="Times New Roman"/>
                <w:spacing w:val="-3"/>
                <w:lang w:eastAsia="en-IN"/>
              </w:rPr>
              <m:t>EO</m:t>
            </m:r>
            <m:ctrlPr>
              <w:rPr>
                <w:rFonts w:ascii="Cambria Math" w:hAnsi="Cambria Math" w:cs="Times New Roman"/>
                <w:spacing w:val="-3"/>
                <w:lang w:eastAsia="en-IN"/>
              </w:rPr>
            </m:ctrlPr>
          </m:e>
          <m:sub>
            <m:r>
              <m:rPr>
                <m:sty m:val="p"/>
              </m:rPr>
              <w:rPr>
                <w:rFonts w:ascii="Cambria Math" w:hAnsi="Cambria Math" w:cs="Times New Roman"/>
                <w:spacing w:val="-3"/>
                <w:lang w:eastAsia="en-IN"/>
              </w:rPr>
              <m:t>1</m:t>
            </m:r>
            <m:ctrlPr>
              <w:rPr>
                <w:rFonts w:ascii="Cambria Math" w:hAnsi="Cambria Math" w:cs="Times New Roman"/>
                <w:spacing w:val="-3"/>
                <w:lang w:eastAsia="en-IN"/>
              </w:rPr>
            </m:ctrlPr>
          </m:sub>
        </m:sSub>
        <m:r>
          <m:rPr>
            <m:sty m:val="p"/>
          </m:rPr>
          <w:rPr>
            <w:rFonts w:ascii="Cambria Math" w:hAnsi="Cambria Math" w:cs="Times New Roman"/>
            <w:spacing w:val="-3"/>
            <w:lang w:eastAsia="en-IN"/>
          </w:rPr>
          <m:t>B</m:t>
        </m:r>
      </m:oMath>
      <w:r>
        <w:rPr>
          <w:rFonts w:cs="Times New Roman"/>
          <w:spacing w:val="-3"/>
          <w:lang w:eastAsia="en-IN"/>
        </w:rPr>
        <w:t>、△</w:t>
      </w:r>
      <m:oMath>
        <m:sSub>
          <m:sSubPr>
            <m:ctrlPr>
              <w:rPr>
                <w:rFonts w:ascii="Cambria Math" w:hAnsi="Cambria Math" w:cs="Times New Roman"/>
                <w:spacing w:val="-3"/>
                <w:lang w:eastAsia="en-IN"/>
              </w:rPr>
            </m:ctrlPr>
          </m:sSubPr>
          <m:e>
            <m:r>
              <m:rPr>
                <m:sty m:val="p"/>
              </m:rPr>
              <w:rPr>
                <w:rFonts w:ascii="Cambria Math" w:hAnsi="Cambria Math" w:cs="Times New Roman"/>
                <w:spacing w:val="-3"/>
                <w:lang w:eastAsia="en-IN"/>
              </w:rPr>
              <m:t>EO</m:t>
            </m:r>
            <m:ctrlPr>
              <w:rPr>
                <w:rFonts w:ascii="Cambria Math" w:hAnsi="Cambria Math" w:cs="Times New Roman"/>
                <w:spacing w:val="-3"/>
                <w:lang w:eastAsia="en-IN"/>
              </w:rPr>
            </m:ctrlPr>
          </m:e>
          <m:sub>
            <m:r>
              <m:rPr>
                <m:sty m:val="p"/>
              </m:rPr>
              <w:rPr>
                <w:rFonts w:ascii="Cambria Math" w:hAnsi="Cambria Math" w:cs="Times New Roman"/>
                <w:spacing w:val="-3"/>
                <w:lang w:eastAsia="en-IN"/>
              </w:rPr>
              <m:t>1</m:t>
            </m:r>
            <m:ctrlPr>
              <w:rPr>
                <w:rFonts w:ascii="Cambria Math" w:hAnsi="Cambria Math" w:cs="Times New Roman"/>
                <w:spacing w:val="-3"/>
                <w:lang w:eastAsia="en-IN"/>
              </w:rPr>
            </m:ctrlPr>
          </m:sub>
        </m:sSub>
        <m:r>
          <m:rPr>
            <m:sty m:val="p"/>
          </m:rPr>
          <w:rPr>
            <w:rFonts w:ascii="Cambria Math" w:hAnsi="Cambria Math" w:cs="Times New Roman"/>
            <w:spacing w:val="-3"/>
            <w:lang w:eastAsia="en-IN"/>
          </w:rPr>
          <m:t>G</m:t>
        </m:r>
      </m:oMath>
      <w:r>
        <w:rPr>
          <w:rFonts w:cs="Times New Roman"/>
          <w:spacing w:val="-3"/>
          <w:lang w:eastAsia="en-IN"/>
        </w:rPr>
        <w:t>、△</w:t>
      </w:r>
      <m:oMath>
        <m:r>
          <m:rPr>
            <m:sty m:val="p"/>
          </m:rPr>
          <w:rPr>
            <w:rFonts w:ascii="Cambria Math" w:hAnsi="Cambria Math" w:cs="Times New Roman"/>
            <w:spacing w:val="-3"/>
            <w:lang w:eastAsia="en-IN"/>
          </w:rPr>
          <m:t>EFG</m:t>
        </m:r>
      </m:oMath>
      <w:r>
        <w:rPr>
          <w:rFonts w:cs="Times New Roman"/>
          <w:spacing w:val="-3"/>
          <w:lang w:eastAsia="en-IN"/>
        </w:rPr>
        <w:t>、△</w:t>
      </w:r>
      <m:oMath>
        <m:r>
          <m:rPr>
            <m:sty m:val="p"/>
          </m:rPr>
          <w:rPr>
            <w:rFonts w:ascii="Cambria Math" w:hAnsi="Cambria Math" w:cs="Times New Roman"/>
            <w:spacing w:val="-3"/>
            <w:lang w:eastAsia="en-IN"/>
          </w:rPr>
          <m:t>DFG</m:t>
        </m:r>
      </m:oMath>
      <w:r>
        <w:rPr>
          <w:rFonts w:cs="Times New Roman"/>
          <w:spacing w:val="-3"/>
          <w:lang w:eastAsia="en-IN"/>
        </w:rPr>
        <w:t>、△</w:t>
      </w:r>
      <m:oMath>
        <m:r>
          <m:rPr>
            <m:sty m:val="p"/>
          </m:rPr>
          <w:rPr>
            <w:rFonts w:ascii="Cambria Math" w:hAnsi="Cambria Math" w:cs="Times New Roman"/>
            <w:spacing w:val="-3"/>
            <w:lang w:eastAsia="en-IN"/>
          </w:rPr>
          <m:t>DEG</m:t>
        </m:r>
      </m:oMath>
      <w:r>
        <w:rPr>
          <w:rFonts w:cs="Times New Roman"/>
          <w:spacing w:val="-3"/>
          <w:lang w:eastAsia="en-IN"/>
        </w:rPr>
        <w:t>、△</w:t>
      </w:r>
      <m:oMath>
        <m:r>
          <m:rPr>
            <m:sty m:val="p"/>
          </m:rPr>
          <w:rPr>
            <w:rFonts w:ascii="Cambria Math" w:hAnsi="Cambria Math" w:cs="Times New Roman"/>
            <w:spacing w:val="-3"/>
            <w:lang w:eastAsia="en-IN"/>
          </w:rPr>
          <m:t>BDE</m:t>
        </m:r>
      </m:oMath>
      <w:r>
        <w:rPr>
          <w:rFonts w:cs="Times New Roman"/>
          <w:spacing w:val="-3"/>
          <w:lang w:eastAsia="en-IN"/>
        </w:rPr>
        <w:t>、△</w:t>
      </w:r>
      <m:oMath>
        <m:r>
          <m:rPr>
            <m:sty m:val="p"/>
          </m:rPr>
          <w:rPr>
            <w:rFonts w:ascii="Cambria Math" w:hAnsi="Cambria Math" w:cs="Times New Roman"/>
            <w:spacing w:val="-3"/>
            <w:lang w:eastAsia="en-IN"/>
          </w:rPr>
          <m:t>B</m:t>
        </m:r>
        <m:sSub>
          <m:sSubPr>
            <m:ctrlPr>
              <w:rPr>
                <w:rFonts w:ascii="Cambria Math" w:hAnsi="Cambria Math" w:cs="Times New Roman"/>
                <w:spacing w:val="-3"/>
                <w:lang w:eastAsia="en-IN"/>
              </w:rPr>
            </m:ctrlPr>
          </m:sSubPr>
          <m:e>
            <m:r>
              <m:rPr>
                <m:sty m:val="p"/>
              </m:rPr>
              <w:rPr>
                <w:rFonts w:ascii="Cambria Math" w:hAnsi="Cambria Math" w:cs="Times New Roman"/>
                <w:spacing w:val="-3"/>
                <w:lang w:eastAsia="en-IN"/>
              </w:rPr>
              <m:t>O</m:t>
            </m:r>
            <m:ctrlPr>
              <w:rPr>
                <w:rFonts w:ascii="Cambria Math" w:hAnsi="Cambria Math" w:cs="Times New Roman"/>
                <w:spacing w:val="-3"/>
                <w:lang w:eastAsia="en-IN"/>
              </w:rPr>
            </m:ctrlPr>
          </m:e>
          <m:sub>
            <m:r>
              <m:rPr>
                <m:sty m:val="p"/>
              </m:rPr>
              <w:rPr>
                <w:rFonts w:ascii="Cambria Math" w:hAnsi="Cambria Math" w:cs="Times New Roman"/>
                <w:spacing w:val="-3"/>
                <w:lang w:eastAsia="en-IN"/>
              </w:rPr>
              <m:t>0</m:t>
            </m:r>
            <m:ctrlPr>
              <w:rPr>
                <w:rFonts w:ascii="Cambria Math" w:hAnsi="Cambria Math" w:cs="Times New Roman"/>
                <w:spacing w:val="-3"/>
                <w:lang w:eastAsia="en-IN"/>
              </w:rPr>
            </m:ctrlPr>
          </m:sub>
        </m:sSub>
        <m:r>
          <m:rPr>
            <m:sty m:val="p"/>
          </m:rPr>
          <w:rPr>
            <w:rFonts w:ascii="Cambria Math" w:hAnsi="Cambria Math" w:cs="Times New Roman"/>
            <w:spacing w:val="-3"/>
            <w:lang w:eastAsia="en-IN"/>
          </w:rPr>
          <m:t>D</m:t>
        </m:r>
      </m:oMath>
      <w:r>
        <w:rPr>
          <w:rFonts w:cs="Times New Roman"/>
          <w:spacing w:val="-3"/>
          <w:lang w:eastAsia="en-IN"/>
        </w:rPr>
        <w:t>、△</w:t>
      </w:r>
      <m:oMath>
        <m:r>
          <m:rPr>
            <m:sty m:val="p"/>
          </m:rPr>
          <w:rPr>
            <w:rFonts w:ascii="Cambria Math" w:hAnsi="Cambria Math" w:cs="Times New Roman"/>
            <w:spacing w:val="-3"/>
            <w:lang w:eastAsia="en-IN"/>
          </w:rPr>
          <m:t>A</m:t>
        </m:r>
        <m:sSub>
          <m:sSubPr>
            <m:ctrlPr>
              <w:rPr>
                <w:rFonts w:ascii="Cambria Math" w:hAnsi="Cambria Math" w:cs="Times New Roman"/>
                <w:spacing w:val="-3"/>
                <w:lang w:eastAsia="en-IN"/>
              </w:rPr>
            </m:ctrlPr>
          </m:sSubPr>
          <m:e>
            <m:r>
              <m:rPr>
                <m:sty m:val="p"/>
              </m:rPr>
              <w:rPr>
                <w:rFonts w:ascii="Cambria Math" w:hAnsi="Cambria Math" w:cs="Times New Roman"/>
                <w:spacing w:val="-3"/>
                <w:lang w:eastAsia="en-IN"/>
              </w:rPr>
              <m:t>O</m:t>
            </m:r>
            <m:ctrlPr>
              <w:rPr>
                <w:rFonts w:ascii="Cambria Math" w:hAnsi="Cambria Math" w:cs="Times New Roman"/>
                <w:spacing w:val="-3"/>
                <w:lang w:eastAsia="en-IN"/>
              </w:rPr>
            </m:ctrlPr>
          </m:e>
          <m:sub>
            <m:r>
              <m:rPr>
                <m:sty m:val="p"/>
              </m:rPr>
              <w:rPr>
                <w:rFonts w:ascii="Cambria Math" w:hAnsi="Cambria Math" w:cs="Times New Roman"/>
                <w:spacing w:val="-3"/>
                <w:lang w:eastAsia="en-IN"/>
              </w:rPr>
              <m:t>0</m:t>
            </m:r>
            <m:ctrlPr>
              <w:rPr>
                <w:rFonts w:ascii="Cambria Math" w:hAnsi="Cambria Math" w:cs="Times New Roman"/>
                <w:spacing w:val="-3"/>
                <w:lang w:eastAsia="en-IN"/>
              </w:rPr>
            </m:ctrlPr>
          </m:sub>
        </m:sSub>
        <m:r>
          <m:rPr>
            <m:sty m:val="p"/>
          </m:rPr>
          <w:rPr>
            <w:rFonts w:ascii="Cambria Math" w:hAnsi="Cambria Math" w:cs="Times New Roman"/>
            <w:spacing w:val="-3"/>
            <w:lang w:eastAsia="en-IN"/>
          </w:rPr>
          <m:t>D</m:t>
        </m:r>
      </m:oMath>
      <w:r>
        <w:rPr>
          <w:rFonts w:hint="eastAsia" w:cs="Times New Roman"/>
          <w:spacing w:val="-3"/>
          <w:lang w:eastAsia="en-IN"/>
        </w:rPr>
        <w:t xml:space="preserve"> </w:t>
      </w:r>
      <w:r>
        <w:rPr>
          <w:rFonts w:cs="Times New Roman"/>
          <w:spacing w:val="-3"/>
          <w:lang w:eastAsia="en-IN"/>
        </w:rPr>
        <w:t>and △</w:t>
      </w:r>
      <m:oMath>
        <m:r>
          <m:rPr>
            <m:sty m:val="p"/>
          </m:rPr>
          <w:rPr>
            <w:rFonts w:ascii="Cambria Math" w:hAnsi="Cambria Math" w:cs="Times New Roman"/>
            <w:spacing w:val="-3"/>
            <w:lang w:eastAsia="en-IN"/>
          </w:rPr>
          <m:t>C</m:t>
        </m:r>
        <m:sSub>
          <m:sSubPr>
            <m:ctrlPr>
              <w:rPr>
                <w:rFonts w:ascii="Cambria Math" w:hAnsi="Cambria Math" w:cs="Times New Roman"/>
                <w:spacing w:val="-3"/>
                <w:lang w:eastAsia="en-IN"/>
              </w:rPr>
            </m:ctrlPr>
          </m:sSubPr>
          <m:e>
            <m:r>
              <m:rPr>
                <m:sty m:val="p"/>
              </m:rPr>
              <w:rPr>
                <w:rFonts w:ascii="Cambria Math" w:hAnsi="Cambria Math" w:cs="Times New Roman"/>
                <w:spacing w:val="-3"/>
                <w:lang w:eastAsia="en-IN"/>
              </w:rPr>
              <m:t>O</m:t>
            </m:r>
            <m:ctrlPr>
              <w:rPr>
                <w:rFonts w:ascii="Cambria Math" w:hAnsi="Cambria Math" w:cs="Times New Roman"/>
                <w:spacing w:val="-3"/>
                <w:lang w:eastAsia="en-IN"/>
              </w:rPr>
            </m:ctrlPr>
          </m:e>
          <m:sub>
            <m:r>
              <m:rPr>
                <m:sty m:val="p"/>
              </m:rPr>
              <w:rPr>
                <w:rFonts w:ascii="Cambria Math" w:hAnsi="Cambria Math" w:cs="Times New Roman"/>
                <w:spacing w:val="-3"/>
                <w:lang w:eastAsia="en-IN"/>
              </w:rPr>
              <m:t>0</m:t>
            </m:r>
            <m:ctrlPr>
              <w:rPr>
                <w:rFonts w:ascii="Cambria Math" w:hAnsi="Cambria Math" w:cs="Times New Roman"/>
                <w:spacing w:val="-3"/>
                <w:lang w:eastAsia="en-IN"/>
              </w:rPr>
            </m:ctrlPr>
          </m:sub>
        </m:sSub>
        <m:r>
          <m:rPr>
            <m:sty m:val="p"/>
          </m:rPr>
          <w:rPr>
            <w:rFonts w:ascii="Cambria Math" w:hAnsi="Cambria Math" w:cs="Times New Roman"/>
            <w:spacing w:val="-3"/>
            <w:lang w:eastAsia="en-IN"/>
          </w:rPr>
          <m:t>D</m:t>
        </m:r>
      </m:oMath>
      <w:r>
        <w:rPr>
          <w:rFonts w:cs="Times New Roman"/>
          <w:spacing w:val="-3"/>
          <w:lang w:eastAsia="en-IN"/>
        </w:rPr>
        <w:t xml:space="preserve">, as expressed in (11) to (25), the mapping relationship between </w:t>
      </w:r>
      <m:oMath>
        <m:sSub>
          <m:sSubPr>
            <m:ctrlPr>
              <w:rPr>
                <w:rFonts w:ascii="Cambria Math" w:hAnsi="Cambria Math" w:cs="Times New Roman"/>
                <w:i/>
                <w:iCs/>
                <w:spacing w:val="-3"/>
                <w:lang w:eastAsia="en-IN"/>
              </w:rPr>
            </m:ctrlPr>
          </m:sSubPr>
          <m:e>
            <m:r>
              <m:rPr/>
              <w:rPr>
                <w:rFonts w:hint="default" w:ascii="Cambria Math" w:hAnsi="Cambria Math" w:cs="Times New Roman"/>
                <w:spacing w:val="-3"/>
                <w:lang w:eastAsia="en-IN"/>
              </w:rPr>
              <m:t>θ</m:t>
            </m:r>
            <m:ctrlPr>
              <w:rPr>
                <w:rFonts w:ascii="Cambria Math" w:hAnsi="Cambria Math" w:cs="Times New Roman"/>
                <w:i/>
                <w:iCs/>
                <w:spacing w:val="-3"/>
                <w:lang w:eastAsia="en-IN"/>
              </w:rPr>
            </m:ctrlPr>
          </m:e>
          <m:sub>
            <m:r>
              <m:rPr/>
              <w:rPr>
                <w:rFonts w:ascii="Cambria Math" w:hAnsi="Cambria Math" w:cs="Times New Roman"/>
                <w:spacing w:val="-3"/>
                <w:lang w:eastAsia="en-IN"/>
              </w:rPr>
              <m:t>2</m:t>
            </m:r>
            <m:ctrlPr>
              <w:rPr>
                <w:rFonts w:ascii="Cambria Math" w:hAnsi="Cambria Math" w:cs="Times New Roman"/>
                <w:i/>
                <w:iCs/>
                <w:spacing w:val="-3"/>
                <w:lang w:eastAsia="en-IN"/>
              </w:rPr>
            </m:ctrlPr>
          </m:sub>
        </m:sSub>
      </m:oMath>
      <w:r>
        <w:rPr>
          <w:rFonts w:cs="Times New Roman"/>
          <w:spacing w:val="-3"/>
          <w:lang w:eastAsia="en-IN"/>
        </w:rPr>
        <w:t xml:space="preserve"> and</w:t>
      </w:r>
      <m:oMath>
        <m:sSub>
          <m:sSubPr>
            <m:ctrlPr>
              <w:rPr>
                <w:rFonts w:ascii="Cambria Math" w:hAnsi="Cambria Math" w:cs="Times New Roman"/>
                <w:i/>
                <w:iCs/>
                <w:spacing w:val="-3"/>
                <w:lang w:eastAsia="en-IN"/>
              </w:rPr>
            </m:ctrlPr>
          </m:sSubPr>
          <m:e>
            <m:r>
              <m:rPr/>
              <w:rPr>
                <w:rFonts w:hint="default" w:ascii="Cambria Math" w:hAnsi="Cambria Math" w:cs="Times New Roman"/>
                <w:spacing w:val="-3"/>
                <w:lang w:eastAsia="en-IN"/>
              </w:rPr>
              <m:t xml:space="preserve"> L</m:t>
            </m:r>
            <m:ctrlPr>
              <w:rPr>
                <w:rFonts w:ascii="Cambria Math" w:hAnsi="Cambria Math" w:cs="Times New Roman"/>
                <w:i/>
                <w:iCs/>
                <w:spacing w:val="-3"/>
                <w:lang w:eastAsia="en-IN"/>
              </w:rPr>
            </m:ctrlPr>
          </m:e>
          <m:sub>
            <m:r>
              <m:rPr/>
              <w:rPr>
                <w:rFonts w:hint="default" w:ascii="Cambria Math" w:hAnsi="Cambria Math" w:cs="Times New Roman"/>
                <w:spacing w:val="-3"/>
                <w:lang w:eastAsia="en-IN"/>
              </w:rPr>
              <m:t>CD</m:t>
            </m:r>
            <m:ctrlPr>
              <w:rPr>
                <w:rFonts w:ascii="Cambria Math" w:hAnsi="Cambria Math" w:cs="Times New Roman"/>
                <w:i/>
                <w:iCs/>
                <w:spacing w:val="-3"/>
                <w:lang w:eastAsia="en-IN"/>
              </w:rPr>
            </m:ctrlPr>
          </m:sub>
        </m:sSub>
      </m:oMath>
      <w:r>
        <w:rPr>
          <w:rFonts w:cs="Times New Roman"/>
          <w:spacing w:val="-3"/>
          <w:lang w:eastAsia="en-IN"/>
        </w:rPr>
        <w:t xml:space="preserve"> is obtained.</w:t>
      </w:r>
    </w:p>
    <w:p w14:paraId="2E766717">
      <w:pPr>
        <w:spacing w:after="0" w:line="240" w:lineRule="auto"/>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drawing>
          <wp:inline distT="0" distB="0" distL="0" distR="0">
            <wp:extent cx="2520315" cy="1332230"/>
            <wp:effectExtent l="0" t="0" r="0" b="1270"/>
            <wp:docPr id="956463326" name="图片 4"/>
            <wp:cNvGraphicFramePr/>
            <a:graphic xmlns:a="http://schemas.openxmlformats.org/drawingml/2006/main">
              <a:graphicData uri="http://schemas.openxmlformats.org/drawingml/2006/picture">
                <pic:pic xmlns:pic="http://schemas.openxmlformats.org/drawingml/2006/picture">
                  <pic:nvPicPr>
                    <pic:cNvPr id="956463326" name="图片 4"/>
                    <pic:cNvPicPr>
                      <a:picLocks noChangeArrowheads="1"/>
                    </pic:cNvPicPr>
                  </pic:nvPicPr>
                  <pic:blipFill>
                    <a:blip r:embed="rId12">
                      <a:extLst>
                        <a:ext uri="{28A0092B-C50C-407E-A947-70E740481C1C}">
                          <a14:useLocalDpi xmlns:a14="http://schemas.microsoft.com/office/drawing/2010/main" val="0"/>
                        </a:ext>
                      </a:extLst>
                    </a:blip>
                    <a:srcRect t="12122"/>
                    <a:stretch>
                      <a:fillRect/>
                    </a:stretch>
                  </pic:blipFill>
                  <pic:spPr>
                    <a:xfrm>
                      <a:off x="0" y="0"/>
                      <a:ext cx="2520315" cy="1332230"/>
                    </a:xfrm>
                    <a:prstGeom prst="rect">
                      <a:avLst/>
                    </a:prstGeom>
                    <a:noFill/>
                    <a:ln>
                      <a:noFill/>
                    </a:ln>
                  </pic:spPr>
                </pic:pic>
              </a:graphicData>
            </a:graphic>
          </wp:inline>
        </w:drawing>
      </w:r>
    </w:p>
    <w:p w14:paraId="5FEC9667">
      <w:pPr>
        <w:spacing w:after="0" w:line="240" w:lineRule="auto"/>
        <w:jc w:val="center"/>
        <w:rPr>
          <w:rFonts w:hint="eastAsia" w:eastAsia="宋体" w:cs="Times New Roman"/>
          <w:lang w:val="en-US" w:eastAsia="zh-CN"/>
        </w:rPr>
      </w:pPr>
      <w:r>
        <w:rPr>
          <w:rFonts w:cs="Times New Roman"/>
          <w:b/>
        </w:rPr>
        <w:t xml:space="preserve">Fig. </w:t>
      </w:r>
      <w:r>
        <w:rPr>
          <w:rFonts w:hint="eastAsia" w:eastAsia="宋体" w:cs="Times New Roman"/>
          <w:b/>
          <w:lang w:val="en-US" w:eastAsia="zh-CN"/>
        </w:rPr>
        <w:t>5</w:t>
      </w:r>
      <w:r>
        <w:rPr>
          <w:rFonts w:cs="Times New Roman"/>
          <w:b/>
        </w:rPr>
        <w:t>.</w:t>
      </w:r>
      <w:r>
        <w:rPr>
          <w:rFonts w:hint="eastAsia" w:eastAsia="宋体" w:cs="Times New Roman"/>
          <w:lang w:val="en-US" w:eastAsia="zh-CN"/>
        </w:rPr>
        <w:t xml:space="preserve"> Schematic diagram of the bucket-tilting geometric relationship of the working mechanism</w:t>
      </w:r>
    </w:p>
    <w:tbl>
      <w:tblPr>
        <w:tblStyle w:val="32"/>
        <w:tblW w:w="4739" w:type="pct"/>
        <w:jc w:val="center"/>
        <w:tblLayout w:type="fixed"/>
        <w:tblCellMar>
          <w:top w:w="0" w:type="dxa"/>
          <w:left w:w="108" w:type="dxa"/>
          <w:bottom w:w="0" w:type="dxa"/>
          <w:right w:w="108" w:type="dxa"/>
        </w:tblCellMar>
      </w:tblPr>
      <w:tblGrid>
        <w:gridCol w:w="4272"/>
        <w:gridCol w:w="539"/>
      </w:tblGrid>
      <w:tr w14:paraId="1A7A9C7F">
        <w:tblPrEx>
          <w:tblCellMar>
            <w:top w:w="0" w:type="dxa"/>
            <w:left w:w="108" w:type="dxa"/>
            <w:bottom w:w="0" w:type="dxa"/>
            <w:right w:w="108" w:type="dxa"/>
          </w:tblCellMar>
        </w:tblPrEx>
        <w:trPr>
          <w:trHeight w:val="397" w:hRule="atLeast"/>
          <w:jc w:val="center"/>
        </w:trPr>
        <w:tc>
          <w:tcPr>
            <w:tcW w:w="4439" w:type="pct"/>
            <w:vAlign w:val="center"/>
          </w:tcPr>
          <w:p w14:paraId="4DB05444">
            <w:pPr>
              <w:widowControl/>
              <w:ind w:firstLine="360" w:firstLineChars="200"/>
              <w:jc w:val="left"/>
              <w:rPr>
                <w:rFonts w:ascii="Cambria Math" w:hAnsi="Cambria Math" w:eastAsia="宋体" w:cs="Times New Roman"/>
                <w:i/>
                <w:iCs/>
                <w:color w:val="000000" w:themeColor="text1"/>
                <w:kern w:val="0"/>
                <w:sz w:val="18"/>
                <w:szCs w:val="18"/>
                <w14:textFill>
                  <w14:solidFill>
                    <w14:schemeClr w14:val="tx1"/>
                  </w14:solidFill>
                </w14:textFill>
                <w:oMath/>
              </w:rPr>
            </w:pPr>
            <m:oMathPara>
              <m:oMathParaPr>
                <m:jc m:val="center"/>
              </m:oMathParaPr>
              <m:oMath>
                <m:r>
                  <m:rPr/>
                  <w:rPr>
                    <w:rFonts w:ascii="Cambria Math" w:hAnsi="Cambria Math" w:eastAsia="宋体" w:cs="Times New Roman"/>
                    <w:color w:val="000000" w:themeColor="text1"/>
                    <w:kern w:val="0"/>
                    <w:sz w:val="18"/>
                    <w:szCs w:val="18"/>
                    <w14:textFill>
                      <w14:solidFill>
                        <w14:schemeClr w14:val="tx1"/>
                      </w14:solidFill>
                    </w14:textFill>
                  </w:rPr>
                  <m:t>∠</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EO</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1</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hint="default" w:ascii="Cambria Math" w:hAnsi="Cambria Math" w:eastAsia="宋体" w:cs="Times New Roman"/>
                    <w:color w:val="000000" w:themeColor="text1"/>
                    <w:kern w:val="0"/>
                    <w:sz w:val="18"/>
                    <w:szCs w:val="18"/>
                    <w14:textFill>
                      <w14:solidFill>
                        <w14:schemeClr w14:val="tx1"/>
                      </w14:solidFill>
                    </w14:textFill>
                  </w:rPr>
                  <m:t>G=180°−</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cs="Times New Roman"/>
                        <w:color w:val="000000" w:themeColor="text1"/>
                        <w:kern w:val="0"/>
                        <w:sz w:val="18"/>
                        <w:szCs w:val="18"/>
                        <w14:textFill>
                          <w14:solidFill>
                            <w14:schemeClr w14:val="tx1"/>
                          </w14:solidFill>
                        </w14:textFill>
                      </w:rPr>
                      <m:t>θ</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2</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O</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0</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hint="default" w:ascii="Cambria Math" w:hAnsi="Cambria Math" w:eastAsia="宋体" w:cs="Times New Roman"/>
                        <w:color w:val="000000" w:themeColor="text1"/>
                        <w:kern w:val="0"/>
                        <w:sz w:val="18"/>
                        <w:szCs w:val="18"/>
                        <w14:textFill>
                          <w14:solidFill>
                            <w14:schemeClr w14:val="tx1"/>
                          </w14:solidFill>
                        </w14:textFill>
                      </w:rPr>
                      <m:t>O</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1</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hint="default" w:ascii="Cambria Math" w:hAnsi="Cambria Math" w:eastAsia="宋体" w:cs="Times New Roman"/>
                    <w:color w:val="000000" w:themeColor="text1"/>
                    <w:kern w:val="0"/>
                    <w:sz w:val="18"/>
                    <w:szCs w:val="18"/>
                    <w14:textFill>
                      <w14:solidFill>
                        <w14:schemeClr w14:val="tx1"/>
                      </w14:solidFill>
                    </w14:textFill>
                  </w:rPr>
                  <m:t>E−∠</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GO</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1</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hint="default" w:ascii="Cambria Math" w:hAnsi="Cambria Math" w:eastAsia="宋体" w:cs="Times New Roman"/>
                        <w:color w:val="000000" w:themeColor="text1"/>
                        <w:kern w:val="0"/>
                        <w:sz w:val="18"/>
                        <w:szCs w:val="18"/>
                        <w14:textFill>
                          <w14:solidFill>
                            <w14:schemeClr w14:val="tx1"/>
                          </w14:solidFill>
                        </w14:textFill>
                      </w:rPr>
                      <m:t>O</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2</m:t>
                    </m:r>
                    <m:ctrlPr>
                      <w:rPr>
                        <w:rFonts w:ascii="Cambria Math" w:hAnsi="Cambria Math" w:eastAsia="宋体" w:cs="Times New Roman"/>
                        <w:i/>
                        <w:iCs/>
                        <w:color w:val="000000" w:themeColor="text1"/>
                        <w:kern w:val="0"/>
                        <w:sz w:val="18"/>
                        <w:szCs w:val="18"/>
                        <w14:textFill>
                          <w14:solidFill>
                            <w14:schemeClr w14:val="tx1"/>
                          </w14:solidFill>
                        </w14:textFill>
                      </w:rPr>
                    </m:ctrlPr>
                  </m:sub>
                </m:sSub>
              </m:oMath>
            </m:oMathPara>
          </w:p>
        </w:tc>
        <w:tc>
          <w:tcPr>
            <w:tcW w:w="560" w:type="pct"/>
            <w:vAlign w:val="center"/>
          </w:tcPr>
          <w:p w14:paraId="32C3CC42">
            <w:pPr>
              <w:widowControl/>
              <w:jc w:val="left"/>
              <w:rPr>
                <w:rFonts w:ascii="Times New Roman" w:hAnsi="Times New Roman" w:eastAsia="宋体" w:cs="Times New Roman"/>
                <w:iCs/>
                <w:color w:val="000000" w:themeColor="text1"/>
                <w:kern w:val="0"/>
                <w:sz w:val="18"/>
                <w:szCs w:val="18"/>
                <w14:textFill>
                  <w14:solidFill>
                    <w14:schemeClr w14:val="tx1"/>
                  </w14:solidFill>
                </w14:textFill>
              </w:rPr>
            </w:pPr>
            <w:r>
              <w:rPr>
                <w:rFonts w:ascii="Times New Roman" w:hAnsi="Times New Roman" w:eastAsia="宋体" w:cs="Times New Roman"/>
                <w:iCs/>
                <w:color w:val="000000" w:themeColor="text1"/>
                <w:kern w:val="0"/>
                <w:sz w:val="18"/>
                <w:szCs w:val="18"/>
                <w14:textFill>
                  <w14:solidFill>
                    <w14:schemeClr w14:val="tx1"/>
                  </w14:solidFill>
                </w14:textFill>
              </w:rPr>
              <w:t>(11)</w:t>
            </w:r>
          </w:p>
        </w:tc>
      </w:tr>
      <w:tr w14:paraId="71727C42">
        <w:tblPrEx>
          <w:tblCellMar>
            <w:top w:w="0" w:type="dxa"/>
            <w:left w:w="108" w:type="dxa"/>
            <w:bottom w:w="0" w:type="dxa"/>
            <w:right w:w="108" w:type="dxa"/>
          </w:tblCellMar>
        </w:tblPrEx>
        <w:trPr>
          <w:trHeight w:val="397" w:hRule="atLeast"/>
          <w:jc w:val="center"/>
        </w:trPr>
        <w:tc>
          <w:tcPr>
            <w:tcW w:w="4439" w:type="pct"/>
            <w:vAlign w:val="center"/>
          </w:tcPr>
          <w:p w14:paraId="47E1877C">
            <w:pPr>
              <w:widowControl/>
              <w:ind w:firstLine="360" w:firstLineChars="200"/>
              <w:jc w:val="left"/>
              <w:rPr>
                <w:rFonts w:ascii="Cambria Math" w:hAnsi="Cambria Math" w:eastAsia="宋体" w:cs="Times New Roman"/>
                <w:i/>
                <w:iCs/>
                <w:color w:val="000000" w:themeColor="text1"/>
                <w:kern w:val="0"/>
                <w:sz w:val="18"/>
                <w:szCs w:val="18"/>
                <w14:textFill>
                  <w14:solidFill>
                    <w14:schemeClr w14:val="tx1"/>
                  </w14:solidFill>
                </w14:textFill>
                <w:oMath/>
              </w:rPr>
            </w:pPr>
            <m:oMathPara>
              <m:oMath>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EG</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rad>
                  <m:radPr>
                    <m:degHide m:val="1"/>
                    <m:ctrlPr>
                      <w:rPr>
                        <w:rFonts w:ascii="Cambria Math" w:hAnsi="Cambria Math" w:eastAsia="宋体" w:cs="Times New Roman"/>
                        <w:i/>
                        <w:iCs/>
                        <w:color w:val="000000" w:themeColor="text1"/>
                        <w:kern w:val="0"/>
                        <w:sz w:val="18"/>
                        <w:szCs w:val="18"/>
                        <w14:textFill>
                          <w14:solidFill>
                            <w14:schemeClr w14:val="tx1"/>
                          </w14:solidFill>
                        </w14:textFill>
                      </w:rPr>
                    </m:ctrlPr>
                  </m:radPr>
                  <m:deg>
                    <m:ctrlPr>
                      <w:rPr>
                        <w:rFonts w:ascii="Cambria Math" w:hAnsi="Cambria Math" w:eastAsia="宋体" w:cs="Times New Roman"/>
                        <w:i/>
                        <w:iCs/>
                        <w:color w:val="000000" w:themeColor="text1"/>
                        <w:kern w:val="0"/>
                        <w:sz w:val="18"/>
                        <w:szCs w:val="18"/>
                        <w14:textFill>
                          <w14:solidFill>
                            <w14:schemeClr w14:val="tx1"/>
                          </w14:solidFill>
                        </w14:textFill>
                      </w:rPr>
                    </m:ctrlPr>
                  </m:deg>
                  <m:e>
                    <m:sSubSup>
                      <m:sSubSupPr>
                        <m:ctrlPr>
                          <w:rPr>
                            <w:rFonts w:ascii="Cambria Math" w:hAnsi="Cambria Math" w:eastAsia="宋体" w:cs="Times New Roman"/>
                            <w:i/>
                            <w:iCs/>
                            <w:color w:val="000000" w:themeColor="text1"/>
                            <w:kern w:val="0"/>
                            <w:sz w:val="18"/>
                            <w:szCs w:val="18"/>
                            <w14:textFill>
                              <w14:solidFill>
                                <w14:schemeClr w14:val="tx1"/>
                              </w14:solidFill>
                            </w14:textFill>
                          </w:rPr>
                        </m:ctrlPr>
                      </m:sSubSup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E</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O</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1</m:t>
                            </m:r>
                            <m:ctrlPr>
                              <w:rPr>
                                <w:rFonts w:ascii="Cambria Math" w:hAnsi="Cambria Math" w:eastAsia="宋体" w:cs="Times New Roman"/>
                                <w:i/>
                                <w:iCs/>
                                <w:color w:val="000000" w:themeColor="text1"/>
                                <w:kern w:val="0"/>
                                <w:sz w:val="18"/>
                                <w:szCs w:val="18"/>
                                <w14:textFill>
                                  <w14:solidFill>
                                    <w14:schemeClr w14:val="tx1"/>
                                  </w14:solidFill>
                                </w14:textFill>
                              </w:rPr>
                            </m:ctrlPr>
                          </m:sub>
                        </m:sSub>
                        <m:ctrlPr>
                          <w:rPr>
                            <w:rFonts w:ascii="Cambria Math" w:hAnsi="Cambria Math" w:eastAsia="宋体" w:cs="Times New Roman"/>
                            <w:i/>
                            <w:iCs/>
                            <w:color w:val="000000" w:themeColor="text1"/>
                            <w:kern w:val="0"/>
                            <w:sz w:val="18"/>
                            <w:szCs w:val="18"/>
                            <w14:textFill>
                              <w14:solidFill>
                                <w14:schemeClr w14:val="tx1"/>
                              </w14:solidFill>
                            </w14:textFill>
                          </w:rPr>
                        </m:ctrlPr>
                      </m:sub>
                      <m:sup>
                        <m:r>
                          <m:rPr/>
                          <w:rPr>
                            <w:rFonts w:ascii="Cambria Math" w:hAnsi="Cambria Math" w:eastAsia="宋体" w:cs="Times New Roman"/>
                            <w:color w:val="000000" w:themeColor="text1"/>
                            <w:kern w:val="0"/>
                            <w:sz w:val="18"/>
                            <w:szCs w:val="18"/>
                            <w14:textFill>
                              <w14:solidFill>
                                <w14:schemeClr w14:val="tx1"/>
                              </w14:solidFill>
                            </w14:textFill>
                          </w:rPr>
                          <m:t>2</m:t>
                        </m:r>
                        <m:ctrlPr>
                          <w:rPr>
                            <w:rFonts w:ascii="Cambria Math" w:hAnsi="Cambria Math" w:eastAsia="宋体" w:cs="Times New Roman"/>
                            <w:i/>
                            <w:iCs/>
                            <w:color w:val="000000" w:themeColor="text1"/>
                            <w:kern w:val="0"/>
                            <w:sz w:val="18"/>
                            <w:szCs w:val="18"/>
                            <w14:textFill>
                              <w14:solidFill>
                                <w14:schemeClr w14:val="tx1"/>
                              </w14:solidFill>
                            </w14:textFill>
                          </w:rPr>
                        </m:ctrlPr>
                      </m:sup>
                    </m:sSubSup>
                    <m:r>
                      <m:rPr/>
                      <w:rPr>
                        <w:rFonts w:ascii="Cambria Math" w:hAnsi="Cambria Math" w:eastAsia="宋体" w:cs="Times New Roman"/>
                        <w:color w:val="000000" w:themeColor="text1"/>
                        <w:kern w:val="0"/>
                        <w:sz w:val="18"/>
                        <w:szCs w:val="18"/>
                        <w14:textFill>
                          <w14:solidFill>
                            <w14:schemeClr w14:val="tx1"/>
                          </w14:solidFill>
                        </w14:textFill>
                      </w:rPr>
                      <m:t>+</m:t>
                    </m:r>
                    <m:sSubSup>
                      <m:sSubSupPr>
                        <m:ctrlPr>
                          <w:rPr>
                            <w:rFonts w:ascii="Cambria Math" w:hAnsi="Cambria Math" w:eastAsia="宋体" w:cs="Times New Roman"/>
                            <w:i/>
                            <w:iCs/>
                            <w:color w:val="000000" w:themeColor="text1"/>
                            <w:kern w:val="0"/>
                            <w:sz w:val="18"/>
                            <w:szCs w:val="18"/>
                            <w14:textFill>
                              <w14:solidFill>
                                <w14:schemeClr w14:val="tx1"/>
                              </w14:solidFill>
                            </w14:textFill>
                          </w:rPr>
                        </m:ctrlPr>
                      </m:sSubSup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G</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O</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1</m:t>
                            </m:r>
                            <m:ctrlPr>
                              <w:rPr>
                                <w:rFonts w:ascii="Cambria Math" w:hAnsi="Cambria Math" w:eastAsia="宋体" w:cs="Times New Roman"/>
                                <w:i/>
                                <w:iCs/>
                                <w:color w:val="000000" w:themeColor="text1"/>
                                <w:kern w:val="0"/>
                                <w:sz w:val="18"/>
                                <w:szCs w:val="18"/>
                                <w14:textFill>
                                  <w14:solidFill>
                                    <w14:schemeClr w14:val="tx1"/>
                                  </w14:solidFill>
                                </w14:textFill>
                              </w:rPr>
                            </m:ctrlPr>
                          </m:sub>
                        </m:sSub>
                        <m:ctrlPr>
                          <w:rPr>
                            <w:rFonts w:ascii="Cambria Math" w:hAnsi="Cambria Math" w:eastAsia="宋体" w:cs="Times New Roman"/>
                            <w:i/>
                            <w:iCs/>
                            <w:color w:val="000000" w:themeColor="text1"/>
                            <w:kern w:val="0"/>
                            <w:sz w:val="18"/>
                            <w:szCs w:val="18"/>
                            <w14:textFill>
                              <w14:solidFill>
                                <w14:schemeClr w14:val="tx1"/>
                              </w14:solidFill>
                            </w14:textFill>
                          </w:rPr>
                        </m:ctrlPr>
                      </m:sub>
                      <m:sup>
                        <m:r>
                          <m:rPr/>
                          <w:rPr>
                            <w:rFonts w:ascii="Cambria Math" w:hAnsi="Cambria Math" w:eastAsia="宋体" w:cs="Times New Roman"/>
                            <w:color w:val="000000" w:themeColor="text1"/>
                            <w:kern w:val="0"/>
                            <w:sz w:val="18"/>
                            <w:szCs w:val="18"/>
                            <w14:textFill>
                              <w14:solidFill>
                                <w14:schemeClr w14:val="tx1"/>
                              </w14:solidFill>
                            </w14:textFill>
                          </w:rPr>
                          <m:t>2</m:t>
                        </m:r>
                        <m:ctrlPr>
                          <w:rPr>
                            <w:rFonts w:ascii="Cambria Math" w:hAnsi="Cambria Math" w:eastAsia="宋体" w:cs="Times New Roman"/>
                            <w:i/>
                            <w:iCs/>
                            <w:color w:val="000000" w:themeColor="text1"/>
                            <w:kern w:val="0"/>
                            <w:sz w:val="18"/>
                            <w:szCs w:val="18"/>
                            <w14:textFill>
                              <w14:solidFill>
                                <w14:schemeClr w14:val="tx1"/>
                              </w14:solidFill>
                            </w14:textFill>
                          </w:rPr>
                        </m:ctrlPr>
                      </m:sup>
                    </m:sSubSup>
                    <m:r>
                      <m:rPr/>
                      <w:rPr>
                        <w:rFonts w:ascii="Cambria Math" w:hAnsi="Cambria Math" w:eastAsia="宋体" w:cs="Times New Roman"/>
                        <w:color w:val="000000" w:themeColor="text1"/>
                        <w:kern w:val="0"/>
                        <w:sz w:val="18"/>
                        <w:szCs w:val="18"/>
                        <w14:textFill>
                          <w14:solidFill>
                            <w14:schemeClr w14:val="tx1"/>
                          </w14:solidFill>
                        </w14:textFill>
                      </w:rPr>
                      <m:t>−2</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E</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O</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1</m:t>
                            </m:r>
                            <m:ctrlPr>
                              <w:rPr>
                                <w:rFonts w:ascii="Cambria Math" w:hAnsi="Cambria Math" w:eastAsia="宋体" w:cs="Times New Roman"/>
                                <w:i/>
                                <w:iCs/>
                                <w:color w:val="000000" w:themeColor="text1"/>
                                <w:kern w:val="0"/>
                                <w:sz w:val="18"/>
                                <w:szCs w:val="18"/>
                                <w14:textFill>
                                  <w14:solidFill>
                                    <w14:schemeClr w14:val="tx1"/>
                                  </w14:solidFill>
                                </w14:textFill>
                              </w:rPr>
                            </m:ctrlPr>
                          </m:sub>
                        </m:sSub>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GO</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1</m:t>
                            </m:r>
                            <m:ctrlPr>
                              <w:rPr>
                                <w:rFonts w:ascii="Cambria Math" w:hAnsi="Cambria Math" w:eastAsia="宋体" w:cs="Times New Roman"/>
                                <w:i/>
                                <w:iCs/>
                                <w:color w:val="000000" w:themeColor="text1"/>
                                <w:kern w:val="0"/>
                                <w:sz w:val="18"/>
                                <w:szCs w:val="18"/>
                                <w14:textFill>
                                  <w14:solidFill>
                                    <w14:schemeClr w14:val="tx1"/>
                                  </w14:solidFill>
                                </w14:textFill>
                              </w:rPr>
                            </m:ctrlPr>
                          </m:sub>
                        </m:sSub>
                        <m:ctrlPr>
                          <w:rPr>
                            <w:rFonts w:ascii="Cambria Math" w:hAnsi="Cambria Math" w:eastAsia="宋体" w:cs="Times New Roman"/>
                            <w:i/>
                            <w:iCs/>
                            <w:color w:val="000000" w:themeColor="text1"/>
                            <w:kern w:val="0"/>
                            <w:sz w:val="18"/>
                            <w:szCs w:val="18"/>
                            <w14:textFill>
                              <w14:solidFill>
                                <w14:schemeClr w14:val="tx1"/>
                              </w14:solidFill>
                            </w14:textFill>
                          </w:rPr>
                        </m:ctrlPr>
                      </m:sub>
                    </m:sSub>
                    <m:sSup>
                      <m:sSupPr>
                        <m:ctrlPr>
                          <w:rPr>
                            <w:rFonts w:ascii="Cambria Math" w:hAnsi="Cambria Math" w:eastAsia="宋体" w:cs="Times New Roman"/>
                            <w:i/>
                            <w:iCs/>
                            <w:color w:val="000000" w:themeColor="text1"/>
                            <w:kern w:val="0"/>
                            <w:sz w:val="18"/>
                            <w:szCs w:val="18"/>
                            <w14:textFill>
                              <w14:solidFill>
                                <w14:schemeClr w14:val="tx1"/>
                              </w14:solidFill>
                            </w14:textFill>
                          </w:rPr>
                        </m:ctrlPr>
                      </m:sSupPr>
                      <m:e>
                        <m:r>
                          <m:rPr/>
                          <w:rPr>
                            <w:rFonts w:hint="default" w:ascii="Cambria Math" w:hAnsi="Cambria Math" w:eastAsia="宋体" w:cs="Times New Roman"/>
                            <w:color w:val="000000" w:themeColor="text1"/>
                            <w:kern w:val="0"/>
                            <w:sz w:val="18"/>
                            <w:szCs w:val="18"/>
                            <w14:textFill>
                              <w14:solidFill>
                                <w14:schemeClr w14:val="tx1"/>
                              </w14:solidFill>
                            </w14:textFill>
                          </w:rPr>
                          <m:t>·cos∠</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EO</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1</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hint="default" w:ascii="Cambria Math" w:hAnsi="Cambria Math" w:eastAsia="宋体" w:cs="Times New Roman"/>
                            <w:color w:val="000000" w:themeColor="text1"/>
                            <w:kern w:val="0"/>
                            <w:sz w:val="18"/>
                            <w:szCs w:val="18"/>
                            <w14:textFill>
                              <w14:solidFill>
                                <w14:schemeClr w14:val="tx1"/>
                              </w14:solidFill>
                            </w14:textFill>
                          </w:rPr>
                          <m:t>G</m:t>
                        </m:r>
                        <m:ctrlPr>
                          <w:rPr>
                            <w:rFonts w:ascii="Cambria Math" w:hAnsi="Cambria Math" w:eastAsia="宋体" w:cs="Times New Roman"/>
                            <w:i/>
                            <w:iCs/>
                            <w:color w:val="000000" w:themeColor="text1"/>
                            <w:kern w:val="0"/>
                            <w:sz w:val="18"/>
                            <w:szCs w:val="18"/>
                            <w14:textFill>
                              <w14:solidFill>
                                <w14:schemeClr w14:val="tx1"/>
                              </w14:solidFill>
                            </w14:textFill>
                          </w:rPr>
                        </m:ctrlPr>
                      </m:e>
                      <m:sup>
                        <m:r>
                          <m:rPr/>
                          <w:rPr>
                            <w:rFonts w:ascii="Cambria Math" w:hAnsi="Cambria Math" w:eastAsia="宋体" w:cs="Times New Roman"/>
                            <w:color w:val="000000" w:themeColor="text1"/>
                            <w:kern w:val="0"/>
                            <w:sz w:val="18"/>
                            <w:szCs w:val="18"/>
                            <w14:textFill>
                              <w14:solidFill>
                                <w14:schemeClr w14:val="tx1"/>
                              </w14:solidFill>
                            </w14:textFill>
                          </w:rPr>
                          <m:t xml:space="preserve"> </m:t>
                        </m:r>
                        <m:ctrlPr>
                          <w:rPr>
                            <w:rFonts w:ascii="Cambria Math" w:hAnsi="Cambria Math" w:eastAsia="宋体" w:cs="Times New Roman"/>
                            <w:i/>
                            <w:iCs/>
                            <w:color w:val="000000" w:themeColor="text1"/>
                            <w:kern w:val="0"/>
                            <w:sz w:val="18"/>
                            <w:szCs w:val="18"/>
                            <w14:textFill>
                              <w14:solidFill>
                                <w14:schemeClr w14:val="tx1"/>
                              </w14:solidFill>
                            </w14:textFill>
                          </w:rPr>
                        </m:ctrlPr>
                      </m:sup>
                    </m:sSup>
                    <m:ctrlPr>
                      <w:rPr>
                        <w:rFonts w:ascii="Cambria Math" w:hAnsi="Cambria Math" w:eastAsia="宋体" w:cs="Times New Roman"/>
                        <w:i/>
                        <w:iCs/>
                        <w:color w:val="000000" w:themeColor="text1"/>
                        <w:kern w:val="0"/>
                        <w:sz w:val="18"/>
                        <w:szCs w:val="18"/>
                        <w14:textFill>
                          <w14:solidFill>
                            <w14:schemeClr w14:val="tx1"/>
                          </w14:solidFill>
                        </w14:textFill>
                      </w:rPr>
                    </m:ctrlPr>
                  </m:e>
                </m:rad>
              </m:oMath>
            </m:oMathPara>
          </w:p>
        </w:tc>
        <w:tc>
          <w:tcPr>
            <w:tcW w:w="560" w:type="pct"/>
            <w:vAlign w:val="center"/>
          </w:tcPr>
          <w:p w14:paraId="741D8CBE">
            <w:pPr>
              <w:widowControl/>
              <w:jc w:val="left"/>
              <w:rPr>
                <w:rFonts w:ascii="Times New Roman" w:hAnsi="Times New Roman" w:eastAsia="宋体" w:cs="Times New Roman"/>
                <w:iCs/>
                <w:color w:val="000000" w:themeColor="text1"/>
                <w:kern w:val="0"/>
                <w:sz w:val="18"/>
                <w:szCs w:val="18"/>
                <w14:textFill>
                  <w14:solidFill>
                    <w14:schemeClr w14:val="tx1"/>
                  </w14:solidFill>
                </w14:textFill>
              </w:rPr>
            </w:pPr>
            <w:r>
              <w:rPr>
                <w:rFonts w:ascii="Times New Roman" w:hAnsi="Times New Roman" w:eastAsia="宋体" w:cs="Times New Roman"/>
                <w:iCs/>
                <w:color w:val="000000" w:themeColor="text1"/>
                <w:kern w:val="0"/>
                <w:sz w:val="18"/>
                <w:szCs w:val="18"/>
                <w14:textFill>
                  <w14:solidFill>
                    <w14:schemeClr w14:val="tx1"/>
                  </w14:solidFill>
                </w14:textFill>
              </w:rPr>
              <w:t>(12)</w:t>
            </w:r>
          </w:p>
        </w:tc>
      </w:tr>
      <w:tr w14:paraId="7D6CE6E7">
        <w:tblPrEx>
          <w:tblCellMar>
            <w:top w:w="0" w:type="dxa"/>
            <w:left w:w="108" w:type="dxa"/>
            <w:bottom w:w="0" w:type="dxa"/>
            <w:right w:w="108" w:type="dxa"/>
          </w:tblCellMar>
        </w:tblPrEx>
        <w:trPr>
          <w:trHeight w:val="397" w:hRule="atLeast"/>
          <w:jc w:val="center"/>
        </w:trPr>
        <w:tc>
          <w:tcPr>
            <w:tcW w:w="4439" w:type="pct"/>
            <w:vAlign w:val="center"/>
          </w:tcPr>
          <w:p w14:paraId="0627CB95">
            <w:pPr>
              <w:widowControl/>
              <w:ind w:firstLine="360" w:firstLineChars="200"/>
              <w:jc w:val="left"/>
              <w:rPr>
                <w:rFonts w:ascii="Cambria Math" w:hAnsi="Cambria Math" w:eastAsia="宋体" w:cs="Times New Roman"/>
                <w:i/>
                <w:iCs/>
                <w:color w:val="000000" w:themeColor="text1"/>
                <w:kern w:val="0"/>
                <w:sz w:val="18"/>
                <w:szCs w:val="18"/>
                <w14:textFill>
                  <w14:solidFill>
                    <w14:schemeClr w14:val="tx1"/>
                  </w14:solidFill>
                </w14:textFill>
                <w:oMath/>
              </w:rPr>
            </w:pPr>
            <m:oMathPara>
              <m:oMath>
                <m:r>
                  <m:rPr/>
                  <w:rPr>
                    <w:rFonts w:ascii="Cambria Math" w:hAnsi="Cambria Math" w:eastAsia="宋体" w:cs="Times New Roman"/>
                    <w:color w:val="000000" w:themeColor="text1"/>
                    <w:kern w:val="0"/>
                    <w:sz w:val="18"/>
                    <w:szCs w:val="18"/>
                    <w14:textFill>
                      <w14:solidFill>
                        <w14:schemeClr w14:val="tx1"/>
                      </w14:solidFill>
                    </w14:textFill>
                  </w:rPr>
                  <m:t>∠</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GEO</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1</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hint="default" w:ascii="Cambria Math" w:hAnsi="Cambria Math" w:eastAsia="宋体" w:cs="Times New Roman"/>
                    <w:color w:val="000000" w:themeColor="text1"/>
                    <w:kern w:val="0"/>
                    <w:sz w:val="18"/>
                    <w:szCs w:val="18"/>
                    <w14:textFill>
                      <w14:solidFill>
                        <w14:schemeClr w14:val="tx1"/>
                      </w14:solidFill>
                    </w14:textFill>
                  </w:rPr>
                  <m:t>=arcsin</m:t>
                </m:r>
                <m:f>
                  <m:fPr>
                    <m:ctrlPr>
                      <w:rPr>
                        <w:rFonts w:ascii="Cambria Math" w:hAnsi="Cambria Math" w:eastAsia="宋体" w:cs="Times New Roman"/>
                        <w:i/>
                        <w:iCs/>
                        <w:color w:val="000000" w:themeColor="text1"/>
                        <w:kern w:val="0"/>
                        <w:sz w:val="18"/>
                        <w:szCs w:val="18"/>
                        <w14:textFill>
                          <w14:solidFill>
                            <w14:schemeClr w14:val="tx1"/>
                          </w14:solidFill>
                        </w14:textFill>
                      </w:rPr>
                    </m:ctrlPr>
                  </m:fPr>
                  <m:num>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GO</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1</m:t>
                            </m:r>
                            <m:ctrlPr>
                              <w:rPr>
                                <w:rFonts w:ascii="Cambria Math" w:hAnsi="Cambria Math" w:eastAsia="宋体" w:cs="Times New Roman"/>
                                <w:i/>
                                <w:iCs/>
                                <w:color w:val="000000" w:themeColor="text1"/>
                                <w:kern w:val="0"/>
                                <w:sz w:val="18"/>
                                <w:szCs w:val="18"/>
                                <w14:textFill>
                                  <w14:solidFill>
                                    <w14:schemeClr w14:val="tx1"/>
                                  </w14:solidFill>
                                </w14:textFill>
                              </w:rPr>
                            </m:ctrlPr>
                          </m:sub>
                        </m:sSub>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hint="default" w:ascii="Cambria Math" w:hAnsi="Cambria Math" w:eastAsia="宋体" w:cs="Times New Roman"/>
                        <w:color w:val="000000" w:themeColor="text1"/>
                        <w:kern w:val="0"/>
                        <w:sz w:val="18"/>
                        <w:szCs w:val="18"/>
                        <w14:textFill>
                          <w14:solidFill>
                            <w14:schemeClr w14:val="tx1"/>
                          </w14:solidFill>
                        </w14:textFill>
                      </w:rPr>
                      <m:t>·sin∠</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EO</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1</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hint="default" w:ascii="Cambria Math" w:hAnsi="Cambria Math" w:eastAsia="宋体" w:cs="Times New Roman"/>
                        <w:color w:val="000000" w:themeColor="text1"/>
                        <w:kern w:val="0"/>
                        <w:sz w:val="18"/>
                        <w:szCs w:val="18"/>
                        <w14:textFill>
                          <w14:solidFill>
                            <w14:schemeClr w14:val="tx1"/>
                          </w14:solidFill>
                        </w14:textFill>
                      </w:rPr>
                      <m:t>G</m:t>
                    </m:r>
                    <m:ctrlPr>
                      <w:rPr>
                        <w:rFonts w:ascii="Cambria Math" w:hAnsi="Cambria Math" w:eastAsia="宋体" w:cs="Times New Roman"/>
                        <w:i/>
                        <w:iCs/>
                        <w:color w:val="000000" w:themeColor="text1"/>
                        <w:kern w:val="0"/>
                        <w:sz w:val="18"/>
                        <w:szCs w:val="18"/>
                        <w14:textFill>
                          <w14:solidFill>
                            <w14:schemeClr w14:val="tx1"/>
                          </w14:solidFill>
                        </w14:textFill>
                      </w:rPr>
                    </m:ctrlPr>
                  </m:num>
                  <m:den>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EG</m:t>
                        </m:r>
                        <m:ctrlPr>
                          <w:rPr>
                            <w:rFonts w:ascii="Cambria Math" w:hAnsi="Cambria Math" w:eastAsia="宋体" w:cs="Times New Roman"/>
                            <w:i/>
                            <w:iCs/>
                            <w:color w:val="000000" w:themeColor="text1"/>
                            <w:kern w:val="0"/>
                            <w:sz w:val="18"/>
                            <w:szCs w:val="18"/>
                            <w14:textFill>
                              <w14:solidFill>
                                <w14:schemeClr w14:val="tx1"/>
                              </w14:solidFill>
                            </w14:textFill>
                          </w:rPr>
                        </m:ctrlPr>
                      </m:sub>
                    </m:sSub>
                    <m:ctrlPr>
                      <w:rPr>
                        <w:rFonts w:ascii="Cambria Math" w:hAnsi="Cambria Math" w:eastAsia="宋体" w:cs="Times New Roman"/>
                        <w:i/>
                        <w:iCs/>
                        <w:color w:val="000000" w:themeColor="text1"/>
                        <w:kern w:val="0"/>
                        <w:sz w:val="18"/>
                        <w:szCs w:val="18"/>
                        <w14:textFill>
                          <w14:solidFill>
                            <w14:schemeClr w14:val="tx1"/>
                          </w14:solidFill>
                        </w14:textFill>
                      </w:rPr>
                    </m:ctrlPr>
                  </m:den>
                </m:f>
                <m:r>
                  <m:rPr/>
                  <w:rPr>
                    <w:rFonts w:ascii="Cambria Math" w:hAnsi="Cambria Math" w:eastAsia="宋体" w:cs="Times New Roman"/>
                    <w:color w:val="000000" w:themeColor="text1"/>
                    <w:kern w:val="0"/>
                    <w:sz w:val="18"/>
                    <w:szCs w:val="18"/>
                    <w14:textFill>
                      <w14:solidFill>
                        <w14:schemeClr w14:val="tx1"/>
                      </w14:solidFill>
                    </w14:textFill>
                  </w:rPr>
                  <m:t xml:space="preserve"> </m:t>
                </m:r>
              </m:oMath>
            </m:oMathPara>
          </w:p>
        </w:tc>
        <w:tc>
          <w:tcPr>
            <w:tcW w:w="560" w:type="pct"/>
            <w:vAlign w:val="center"/>
          </w:tcPr>
          <w:p w14:paraId="3669A4CF">
            <w:pPr>
              <w:widowControl/>
              <w:jc w:val="left"/>
              <w:rPr>
                <w:rFonts w:ascii="Times New Roman" w:hAnsi="Times New Roman" w:eastAsia="宋体" w:cs="Times New Roman"/>
                <w:iCs/>
                <w:color w:val="000000" w:themeColor="text1"/>
                <w:kern w:val="0"/>
                <w:sz w:val="18"/>
                <w:szCs w:val="18"/>
                <w14:textFill>
                  <w14:solidFill>
                    <w14:schemeClr w14:val="tx1"/>
                  </w14:solidFill>
                </w14:textFill>
              </w:rPr>
            </w:pPr>
            <w:r>
              <w:rPr>
                <w:rFonts w:ascii="Times New Roman" w:hAnsi="Times New Roman" w:eastAsia="宋体" w:cs="Times New Roman"/>
                <w:iCs/>
                <w:color w:val="000000" w:themeColor="text1"/>
                <w:kern w:val="0"/>
                <w:sz w:val="18"/>
                <w:szCs w:val="18"/>
                <w14:textFill>
                  <w14:solidFill>
                    <w14:schemeClr w14:val="tx1"/>
                  </w14:solidFill>
                </w14:textFill>
              </w:rPr>
              <w:t>(13)</w:t>
            </w:r>
          </w:p>
        </w:tc>
      </w:tr>
      <w:tr w14:paraId="69FFE359">
        <w:tblPrEx>
          <w:tblCellMar>
            <w:top w:w="0" w:type="dxa"/>
            <w:left w:w="108" w:type="dxa"/>
            <w:bottom w:w="0" w:type="dxa"/>
            <w:right w:w="108" w:type="dxa"/>
          </w:tblCellMar>
        </w:tblPrEx>
        <w:trPr>
          <w:trHeight w:val="397" w:hRule="atLeast"/>
          <w:jc w:val="center"/>
        </w:trPr>
        <w:tc>
          <w:tcPr>
            <w:tcW w:w="4439" w:type="pct"/>
            <w:vAlign w:val="center"/>
          </w:tcPr>
          <w:p w14:paraId="093E7AE4">
            <w:pPr>
              <w:widowControl/>
              <w:ind w:firstLine="360" w:firstLineChars="200"/>
              <w:jc w:val="left"/>
              <w:rPr>
                <w:rFonts w:ascii="Cambria Math" w:hAnsi="Cambria Math" w:eastAsia="宋体" w:cs="Times New Roman"/>
                <w:i/>
                <w:iCs/>
                <w:color w:val="000000" w:themeColor="text1"/>
                <w:kern w:val="0"/>
                <w:sz w:val="18"/>
                <w:szCs w:val="18"/>
                <w14:textFill>
                  <w14:solidFill>
                    <w14:schemeClr w14:val="tx1"/>
                  </w14:solidFill>
                </w14:textFill>
                <w:oMath/>
              </w:rPr>
            </w:pPr>
            <m:oMathPara>
              <m:oMath>
                <m:r>
                  <m:rPr/>
                  <w:rPr>
                    <w:rFonts w:hint="default" w:ascii="Cambria Math" w:hAnsi="Cambria Math" w:eastAsia="宋体" w:cs="Times New Roman"/>
                    <w:color w:val="000000" w:themeColor="text1"/>
                    <w:kern w:val="0"/>
                    <w:sz w:val="18"/>
                    <w:szCs w:val="18"/>
                    <w14:textFill>
                      <w14:solidFill>
                        <w14:schemeClr w14:val="tx1"/>
                      </w14:solidFill>
                    </w14:textFill>
                  </w:rPr>
                  <m:t>∠EFG=arccos</m:t>
                </m:r>
                <m:f>
                  <m:fPr>
                    <m:ctrlPr>
                      <w:rPr>
                        <w:rFonts w:ascii="Cambria Math" w:hAnsi="Cambria Math" w:eastAsia="宋体" w:cs="Times New Roman"/>
                        <w:i/>
                        <w:iCs/>
                        <w:color w:val="000000" w:themeColor="text1"/>
                        <w:kern w:val="0"/>
                        <w:sz w:val="18"/>
                        <w:szCs w:val="18"/>
                        <w14:textFill>
                          <w14:solidFill>
                            <w14:schemeClr w14:val="tx1"/>
                          </w14:solidFill>
                        </w14:textFill>
                      </w:rPr>
                    </m:ctrlPr>
                  </m:fPr>
                  <m:num>
                    <m:sSubSup>
                      <m:sSubSupPr>
                        <m:ctrlPr>
                          <w:rPr>
                            <w:rFonts w:ascii="Cambria Math" w:hAnsi="Cambria Math" w:eastAsia="宋体" w:cs="Times New Roman"/>
                            <w:i/>
                            <w:iCs/>
                            <w:color w:val="000000" w:themeColor="text1"/>
                            <w:kern w:val="0"/>
                            <w:sz w:val="18"/>
                            <w:szCs w:val="18"/>
                            <w14:textFill>
                              <w14:solidFill>
                                <w14:schemeClr w14:val="tx1"/>
                              </w14:solidFill>
                            </w14:textFill>
                          </w:rPr>
                        </m:ctrlPr>
                      </m:sSubSup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EF</m:t>
                        </m:r>
                        <m:ctrlPr>
                          <w:rPr>
                            <w:rFonts w:ascii="Cambria Math" w:hAnsi="Cambria Math" w:eastAsia="宋体" w:cs="Times New Roman"/>
                            <w:i/>
                            <w:iCs/>
                            <w:color w:val="000000" w:themeColor="text1"/>
                            <w:kern w:val="0"/>
                            <w:sz w:val="18"/>
                            <w:szCs w:val="18"/>
                            <w14:textFill>
                              <w14:solidFill>
                                <w14:schemeClr w14:val="tx1"/>
                              </w14:solidFill>
                            </w14:textFill>
                          </w:rPr>
                        </m:ctrlPr>
                      </m:sub>
                      <m:sup>
                        <m:r>
                          <m:rPr/>
                          <w:rPr>
                            <w:rFonts w:ascii="Cambria Math" w:hAnsi="Cambria Math" w:eastAsia="宋体" w:cs="Times New Roman"/>
                            <w:color w:val="000000" w:themeColor="text1"/>
                            <w:kern w:val="0"/>
                            <w:sz w:val="18"/>
                            <w:szCs w:val="18"/>
                            <w14:textFill>
                              <w14:solidFill>
                                <w14:schemeClr w14:val="tx1"/>
                              </w14:solidFill>
                            </w14:textFill>
                          </w:rPr>
                          <m:t>2</m:t>
                        </m:r>
                        <m:ctrlPr>
                          <w:rPr>
                            <w:rFonts w:ascii="Cambria Math" w:hAnsi="Cambria Math" w:eastAsia="宋体" w:cs="Times New Roman"/>
                            <w:i/>
                            <w:iCs/>
                            <w:color w:val="000000" w:themeColor="text1"/>
                            <w:kern w:val="0"/>
                            <w:sz w:val="18"/>
                            <w:szCs w:val="18"/>
                            <w14:textFill>
                              <w14:solidFill>
                                <w14:schemeClr w14:val="tx1"/>
                              </w14:solidFill>
                            </w14:textFill>
                          </w:rPr>
                        </m:ctrlPr>
                      </m:sup>
                    </m:sSubSup>
                    <m:r>
                      <m:rPr/>
                      <w:rPr>
                        <w:rFonts w:ascii="Cambria Math" w:hAnsi="Cambria Math" w:eastAsia="宋体" w:cs="Times New Roman"/>
                        <w:color w:val="000000" w:themeColor="text1"/>
                        <w:kern w:val="0"/>
                        <w:sz w:val="18"/>
                        <w:szCs w:val="18"/>
                        <w14:textFill>
                          <w14:solidFill>
                            <w14:schemeClr w14:val="tx1"/>
                          </w14:solidFill>
                        </w14:textFill>
                      </w:rPr>
                      <m:t>+</m:t>
                    </m:r>
                    <m:sSubSup>
                      <m:sSubSupPr>
                        <m:ctrlPr>
                          <w:rPr>
                            <w:rFonts w:ascii="Cambria Math" w:hAnsi="Cambria Math" w:eastAsia="宋体" w:cs="Times New Roman"/>
                            <w:i/>
                            <w:iCs/>
                            <w:color w:val="000000" w:themeColor="text1"/>
                            <w:kern w:val="0"/>
                            <w:sz w:val="18"/>
                            <w:szCs w:val="18"/>
                            <w14:textFill>
                              <w14:solidFill>
                                <w14:schemeClr w14:val="tx1"/>
                              </w14:solidFill>
                            </w14:textFill>
                          </w:rPr>
                        </m:ctrlPr>
                      </m:sSubSup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FG</m:t>
                        </m:r>
                        <m:ctrlPr>
                          <w:rPr>
                            <w:rFonts w:ascii="Cambria Math" w:hAnsi="Cambria Math" w:eastAsia="宋体" w:cs="Times New Roman"/>
                            <w:i/>
                            <w:iCs/>
                            <w:color w:val="000000" w:themeColor="text1"/>
                            <w:kern w:val="0"/>
                            <w:sz w:val="18"/>
                            <w:szCs w:val="18"/>
                            <w14:textFill>
                              <w14:solidFill>
                                <w14:schemeClr w14:val="tx1"/>
                              </w14:solidFill>
                            </w14:textFill>
                          </w:rPr>
                        </m:ctrlPr>
                      </m:sub>
                      <m:sup>
                        <m:r>
                          <m:rPr/>
                          <w:rPr>
                            <w:rFonts w:ascii="Cambria Math" w:hAnsi="Cambria Math" w:eastAsia="宋体" w:cs="Times New Roman"/>
                            <w:color w:val="000000" w:themeColor="text1"/>
                            <w:kern w:val="0"/>
                            <w:sz w:val="18"/>
                            <w:szCs w:val="18"/>
                            <w14:textFill>
                              <w14:solidFill>
                                <w14:schemeClr w14:val="tx1"/>
                              </w14:solidFill>
                            </w14:textFill>
                          </w:rPr>
                          <m:t>2</m:t>
                        </m:r>
                        <m:ctrlPr>
                          <w:rPr>
                            <w:rFonts w:ascii="Cambria Math" w:hAnsi="Cambria Math" w:eastAsia="宋体" w:cs="Times New Roman"/>
                            <w:i/>
                            <w:iCs/>
                            <w:color w:val="000000" w:themeColor="text1"/>
                            <w:kern w:val="0"/>
                            <w:sz w:val="18"/>
                            <w:szCs w:val="18"/>
                            <w14:textFill>
                              <w14:solidFill>
                                <w14:schemeClr w14:val="tx1"/>
                              </w14:solidFill>
                            </w14:textFill>
                          </w:rPr>
                        </m:ctrlPr>
                      </m:sup>
                    </m:sSubSup>
                    <m:r>
                      <m:rPr/>
                      <w:rPr>
                        <w:rFonts w:ascii="Cambria Math" w:hAnsi="Cambria Math" w:eastAsia="宋体" w:cs="Times New Roman"/>
                        <w:color w:val="000000" w:themeColor="text1"/>
                        <w:kern w:val="0"/>
                        <w:sz w:val="18"/>
                        <w:szCs w:val="18"/>
                        <w14:textFill>
                          <w14:solidFill>
                            <w14:schemeClr w14:val="tx1"/>
                          </w14:solidFill>
                        </w14:textFill>
                      </w:rPr>
                      <m:t>−</m:t>
                    </m:r>
                    <m:sSubSup>
                      <m:sSubSupPr>
                        <m:ctrlPr>
                          <w:rPr>
                            <w:rFonts w:ascii="Cambria Math" w:hAnsi="Cambria Math" w:eastAsia="宋体" w:cs="Times New Roman"/>
                            <w:i/>
                            <w:iCs/>
                            <w:color w:val="000000" w:themeColor="text1"/>
                            <w:kern w:val="0"/>
                            <w:sz w:val="18"/>
                            <w:szCs w:val="18"/>
                            <w14:textFill>
                              <w14:solidFill>
                                <w14:schemeClr w14:val="tx1"/>
                              </w14:solidFill>
                            </w14:textFill>
                          </w:rPr>
                        </m:ctrlPr>
                      </m:sSubSup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EG</m:t>
                        </m:r>
                        <m:ctrlPr>
                          <w:rPr>
                            <w:rFonts w:ascii="Cambria Math" w:hAnsi="Cambria Math" w:eastAsia="宋体" w:cs="Times New Roman"/>
                            <w:i/>
                            <w:iCs/>
                            <w:color w:val="000000" w:themeColor="text1"/>
                            <w:kern w:val="0"/>
                            <w:sz w:val="18"/>
                            <w:szCs w:val="18"/>
                            <w14:textFill>
                              <w14:solidFill>
                                <w14:schemeClr w14:val="tx1"/>
                              </w14:solidFill>
                            </w14:textFill>
                          </w:rPr>
                        </m:ctrlPr>
                      </m:sub>
                      <m:sup>
                        <m:r>
                          <m:rPr/>
                          <w:rPr>
                            <w:rFonts w:ascii="Cambria Math" w:hAnsi="Cambria Math" w:eastAsia="宋体" w:cs="Times New Roman"/>
                            <w:color w:val="000000" w:themeColor="text1"/>
                            <w:kern w:val="0"/>
                            <w:sz w:val="18"/>
                            <w:szCs w:val="18"/>
                            <w14:textFill>
                              <w14:solidFill>
                                <w14:schemeClr w14:val="tx1"/>
                              </w14:solidFill>
                            </w14:textFill>
                          </w:rPr>
                          <m:t>2</m:t>
                        </m:r>
                        <m:ctrlPr>
                          <w:rPr>
                            <w:rFonts w:ascii="Cambria Math" w:hAnsi="Cambria Math" w:eastAsia="宋体" w:cs="Times New Roman"/>
                            <w:i/>
                            <w:iCs/>
                            <w:color w:val="000000" w:themeColor="text1"/>
                            <w:kern w:val="0"/>
                            <w:sz w:val="18"/>
                            <w:szCs w:val="18"/>
                            <w14:textFill>
                              <w14:solidFill>
                                <w14:schemeClr w14:val="tx1"/>
                              </w14:solidFill>
                            </w14:textFill>
                          </w:rPr>
                        </m:ctrlPr>
                      </m:sup>
                    </m:sSubSup>
                    <m:ctrlPr>
                      <w:rPr>
                        <w:rFonts w:ascii="Cambria Math" w:hAnsi="Cambria Math" w:eastAsia="宋体" w:cs="Times New Roman"/>
                        <w:i/>
                        <w:iCs/>
                        <w:color w:val="000000" w:themeColor="text1"/>
                        <w:kern w:val="0"/>
                        <w:sz w:val="18"/>
                        <w:szCs w:val="18"/>
                        <w14:textFill>
                          <w14:solidFill>
                            <w14:schemeClr w14:val="tx1"/>
                          </w14:solidFill>
                        </w14:textFill>
                      </w:rPr>
                    </m:ctrlPr>
                  </m:num>
                  <m:den>
                    <m:r>
                      <m:rPr/>
                      <w:rPr>
                        <w:rFonts w:ascii="Cambria Math" w:hAnsi="Cambria Math" w:eastAsia="宋体" w:cs="Times New Roman"/>
                        <w:color w:val="000000" w:themeColor="text1"/>
                        <w:kern w:val="0"/>
                        <w:sz w:val="18"/>
                        <w:szCs w:val="18"/>
                        <w14:textFill>
                          <w14:solidFill>
                            <w14:schemeClr w14:val="tx1"/>
                          </w14:solidFill>
                        </w14:textFill>
                      </w:rPr>
                      <m:t>2</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EF</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FG</m:t>
                        </m:r>
                        <m:ctrlPr>
                          <w:rPr>
                            <w:rFonts w:ascii="Cambria Math" w:hAnsi="Cambria Math" w:eastAsia="宋体" w:cs="Times New Roman"/>
                            <w:i/>
                            <w:iCs/>
                            <w:color w:val="000000" w:themeColor="text1"/>
                            <w:kern w:val="0"/>
                            <w:sz w:val="18"/>
                            <w:szCs w:val="18"/>
                            <w14:textFill>
                              <w14:solidFill>
                                <w14:schemeClr w14:val="tx1"/>
                              </w14:solidFill>
                            </w14:textFill>
                          </w:rPr>
                        </m:ctrlPr>
                      </m:sub>
                    </m:sSub>
                    <m:ctrlPr>
                      <w:rPr>
                        <w:rFonts w:ascii="Cambria Math" w:hAnsi="Cambria Math" w:eastAsia="宋体" w:cs="Times New Roman"/>
                        <w:i/>
                        <w:iCs/>
                        <w:color w:val="000000" w:themeColor="text1"/>
                        <w:kern w:val="0"/>
                        <w:sz w:val="18"/>
                        <w:szCs w:val="18"/>
                        <w14:textFill>
                          <w14:solidFill>
                            <w14:schemeClr w14:val="tx1"/>
                          </w14:solidFill>
                        </w14:textFill>
                      </w:rPr>
                    </m:ctrlPr>
                  </m:den>
                </m:f>
              </m:oMath>
            </m:oMathPara>
          </w:p>
        </w:tc>
        <w:tc>
          <w:tcPr>
            <w:tcW w:w="560" w:type="pct"/>
            <w:vAlign w:val="center"/>
          </w:tcPr>
          <w:p w14:paraId="5E957C6E">
            <w:pPr>
              <w:widowControl/>
              <w:jc w:val="left"/>
              <w:rPr>
                <w:rFonts w:ascii="Times New Roman" w:hAnsi="Times New Roman" w:eastAsia="宋体" w:cs="Times New Roman"/>
                <w:iCs/>
                <w:color w:val="000000" w:themeColor="text1"/>
                <w:kern w:val="0"/>
                <w:sz w:val="18"/>
                <w:szCs w:val="18"/>
                <w14:textFill>
                  <w14:solidFill>
                    <w14:schemeClr w14:val="tx1"/>
                  </w14:solidFill>
                </w14:textFill>
              </w:rPr>
            </w:pPr>
            <w:r>
              <w:rPr>
                <w:rFonts w:ascii="Times New Roman" w:hAnsi="Times New Roman" w:eastAsia="宋体" w:cs="Times New Roman"/>
                <w:iCs/>
                <w:color w:val="000000" w:themeColor="text1"/>
                <w:kern w:val="0"/>
                <w:sz w:val="18"/>
                <w:szCs w:val="18"/>
                <w14:textFill>
                  <w14:solidFill>
                    <w14:schemeClr w14:val="tx1"/>
                  </w14:solidFill>
                </w14:textFill>
              </w:rPr>
              <w:t>(14)</w:t>
            </w:r>
          </w:p>
        </w:tc>
      </w:tr>
      <w:tr w14:paraId="01FB415E">
        <w:tblPrEx>
          <w:tblCellMar>
            <w:top w:w="0" w:type="dxa"/>
            <w:left w:w="108" w:type="dxa"/>
            <w:bottom w:w="0" w:type="dxa"/>
            <w:right w:w="108" w:type="dxa"/>
          </w:tblCellMar>
        </w:tblPrEx>
        <w:trPr>
          <w:trHeight w:val="397" w:hRule="atLeast"/>
          <w:jc w:val="center"/>
        </w:trPr>
        <w:tc>
          <w:tcPr>
            <w:tcW w:w="4439" w:type="pct"/>
            <w:vAlign w:val="center"/>
          </w:tcPr>
          <w:p w14:paraId="786798BC">
            <w:pPr>
              <w:widowControl/>
              <w:ind w:firstLine="360" w:firstLineChars="200"/>
              <w:jc w:val="left"/>
              <w:rPr>
                <w:rFonts w:ascii="Cambria Math" w:hAnsi="Cambria Math" w:eastAsia="宋体" w:cs="Times New Roman"/>
                <w:i/>
                <w:iCs/>
                <w:color w:val="000000" w:themeColor="text1"/>
                <w:kern w:val="0"/>
                <w:sz w:val="18"/>
                <w:szCs w:val="18"/>
                <w14:textFill>
                  <w14:solidFill>
                    <w14:schemeClr w14:val="tx1"/>
                  </w14:solidFill>
                </w14:textFill>
                <w:oMath/>
              </w:rPr>
            </w:pPr>
            <m:oMathPara>
              <m:oMath>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DG</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rad>
                  <m:radPr>
                    <m:degHide m:val="1"/>
                    <m:ctrlPr>
                      <w:rPr>
                        <w:rFonts w:ascii="Cambria Math" w:hAnsi="Cambria Math" w:eastAsia="宋体" w:cs="Times New Roman"/>
                        <w:i/>
                        <w:iCs/>
                        <w:color w:val="000000" w:themeColor="text1"/>
                        <w:kern w:val="0"/>
                        <w:sz w:val="18"/>
                        <w:szCs w:val="18"/>
                        <w14:textFill>
                          <w14:solidFill>
                            <w14:schemeClr w14:val="tx1"/>
                          </w14:solidFill>
                        </w14:textFill>
                      </w:rPr>
                    </m:ctrlPr>
                  </m:radPr>
                  <m:deg>
                    <m:ctrlPr>
                      <w:rPr>
                        <w:rFonts w:ascii="Cambria Math" w:hAnsi="Cambria Math" w:eastAsia="宋体" w:cs="Times New Roman"/>
                        <w:i/>
                        <w:iCs/>
                        <w:color w:val="000000" w:themeColor="text1"/>
                        <w:kern w:val="0"/>
                        <w:sz w:val="18"/>
                        <w:szCs w:val="18"/>
                        <w14:textFill>
                          <w14:solidFill>
                            <w14:schemeClr w14:val="tx1"/>
                          </w14:solidFill>
                        </w14:textFill>
                      </w:rPr>
                    </m:ctrlPr>
                  </m:deg>
                  <m:e>
                    <m:sSubSup>
                      <m:sSubSupPr>
                        <m:ctrlPr>
                          <w:rPr>
                            <w:rFonts w:ascii="Cambria Math" w:hAnsi="Cambria Math" w:eastAsia="宋体" w:cs="Times New Roman"/>
                            <w:i/>
                            <w:iCs/>
                            <w:color w:val="000000" w:themeColor="text1"/>
                            <w:kern w:val="0"/>
                            <w:sz w:val="18"/>
                            <w:szCs w:val="18"/>
                            <w14:textFill>
                              <w14:solidFill>
                                <w14:schemeClr w14:val="tx1"/>
                              </w14:solidFill>
                            </w14:textFill>
                          </w:rPr>
                        </m:ctrlPr>
                      </m:sSubSup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DF</m:t>
                        </m:r>
                        <m:ctrlPr>
                          <w:rPr>
                            <w:rFonts w:ascii="Cambria Math" w:hAnsi="Cambria Math" w:eastAsia="宋体" w:cs="Times New Roman"/>
                            <w:i/>
                            <w:iCs/>
                            <w:color w:val="000000" w:themeColor="text1"/>
                            <w:kern w:val="0"/>
                            <w:sz w:val="18"/>
                            <w:szCs w:val="18"/>
                            <w14:textFill>
                              <w14:solidFill>
                                <w14:schemeClr w14:val="tx1"/>
                              </w14:solidFill>
                            </w14:textFill>
                          </w:rPr>
                        </m:ctrlPr>
                      </m:sub>
                      <m:sup>
                        <m:r>
                          <m:rPr/>
                          <w:rPr>
                            <w:rFonts w:ascii="Cambria Math" w:hAnsi="Cambria Math" w:eastAsia="宋体" w:cs="Times New Roman"/>
                            <w:color w:val="000000" w:themeColor="text1"/>
                            <w:kern w:val="0"/>
                            <w:sz w:val="18"/>
                            <w:szCs w:val="18"/>
                            <w14:textFill>
                              <w14:solidFill>
                                <w14:schemeClr w14:val="tx1"/>
                              </w14:solidFill>
                            </w14:textFill>
                          </w:rPr>
                          <m:t>2</m:t>
                        </m:r>
                        <m:ctrlPr>
                          <w:rPr>
                            <w:rFonts w:ascii="Cambria Math" w:hAnsi="Cambria Math" w:eastAsia="宋体" w:cs="Times New Roman"/>
                            <w:i/>
                            <w:iCs/>
                            <w:color w:val="000000" w:themeColor="text1"/>
                            <w:kern w:val="0"/>
                            <w:sz w:val="18"/>
                            <w:szCs w:val="18"/>
                            <w14:textFill>
                              <w14:solidFill>
                                <w14:schemeClr w14:val="tx1"/>
                              </w14:solidFill>
                            </w14:textFill>
                          </w:rPr>
                        </m:ctrlPr>
                      </m:sup>
                    </m:sSubSup>
                    <m:r>
                      <m:rPr/>
                      <w:rPr>
                        <w:rFonts w:ascii="Cambria Math" w:hAnsi="Cambria Math" w:eastAsia="宋体" w:cs="Times New Roman"/>
                        <w:color w:val="000000" w:themeColor="text1"/>
                        <w:kern w:val="0"/>
                        <w:sz w:val="18"/>
                        <w:szCs w:val="18"/>
                        <w14:textFill>
                          <w14:solidFill>
                            <w14:schemeClr w14:val="tx1"/>
                          </w14:solidFill>
                        </w14:textFill>
                      </w:rPr>
                      <m:t>+</m:t>
                    </m:r>
                    <m:sSubSup>
                      <m:sSubSupPr>
                        <m:ctrlPr>
                          <w:rPr>
                            <w:rFonts w:ascii="Cambria Math" w:hAnsi="Cambria Math" w:eastAsia="宋体" w:cs="Times New Roman"/>
                            <w:i/>
                            <w:iCs/>
                            <w:color w:val="000000" w:themeColor="text1"/>
                            <w:kern w:val="0"/>
                            <w:sz w:val="18"/>
                            <w:szCs w:val="18"/>
                            <w14:textFill>
                              <w14:solidFill>
                                <w14:schemeClr w14:val="tx1"/>
                              </w14:solidFill>
                            </w14:textFill>
                          </w:rPr>
                        </m:ctrlPr>
                      </m:sSubSup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FG</m:t>
                        </m:r>
                        <m:ctrlPr>
                          <w:rPr>
                            <w:rFonts w:ascii="Cambria Math" w:hAnsi="Cambria Math" w:eastAsia="宋体" w:cs="Times New Roman"/>
                            <w:i/>
                            <w:iCs/>
                            <w:color w:val="000000" w:themeColor="text1"/>
                            <w:kern w:val="0"/>
                            <w:sz w:val="18"/>
                            <w:szCs w:val="18"/>
                            <w14:textFill>
                              <w14:solidFill>
                                <w14:schemeClr w14:val="tx1"/>
                              </w14:solidFill>
                            </w14:textFill>
                          </w:rPr>
                        </m:ctrlPr>
                      </m:sub>
                      <m:sup>
                        <m:r>
                          <m:rPr/>
                          <w:rPr>
                            <w:rFonts w:ascii="Cambria Math" w:hAnsi="Cambria Math" w:eastAsia="宋体" w:cs="Times New Roman"/>
                            <w:color w:val="000000" w:themeColor="text1"/>
                            <w:kern w:val="0"/>
                            <w:sz w:val="18"/>
                            <w:szCs w:val="18"/>
                            <w14:textFill>
                              <w14:solidFill>
                                <w14:schemeClr w14:val="tx1"/>
                              </w14:solidFill>
                            </w14:textFill>
                          </w:rPr>
                          <m:t>2</m:t>
                        </m:r>
                        <m:ctrlPr>
                          <w:rPr>
                            <w:rFonts w:ascii="Cambria Math" w:hAnsi="Cambria Math" w:eastAsia="宋体" w:cs="Times New Roman"/>
                            <w:i/>
                            <w:iCs/>
                            <w:color w:val="000000" w:themeColor="text1"/>
                            <w:kern w:val="0"/>
                            <w:sz w:val="18"/>
                            <w:szCs w:val="18"/>
                            <w14:textFill>
                              <w14:solidFill>
                                <w14:schemeClr w14:val="tx1"/>
                              </w14:solidFill>
                            </w14:textFill>
                          </w:rPr>
                        </m:ctrlPr>
                      </m:sup>
                    </m:sSubSup>
                    <m:r>
                      <m:rPr/>
                      <w:rPr>
                        <w:rFonts w:ascii="Cambria Math" w:hAnsi="Cambria Math" w:eastAsia="宋体" w:cs="Times New Roman"/>
                        <w:color w:val="000000" w:themeColor="text1"/>
                        <w:kern w:val="0"/>
                        <w:sz w:val="18"/>
                        <w:szCs w:val="18"/>
                        <w14:textFill>
                          <w14:solidFill>
                            <w14:schemeClr w14:val="tx1"/>
                          </w14:solidFill>
                        </w14:textFill>
                      </w:rPr>
                      <m:t>−2</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DF</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FG</m:t>
                        </m:r>
                        <m:ctrlPr>
                          <w:rPr>
                            <w:rFonts w:ascii="Cambria Math" w:hAnsi="Cambria Math" w:eastAsia="宋体" w:cs="Times New Roman"/>
                            <w:i/>
                            <w:iCs/>
                            <w:color w:val="000000" w:themeColor="text1"/>
                            <w:kern w:val="0"/>
                            <w:sz w:val="18"/>
                            <w:szCs w:val="18"/>
                            <w14:textFill>
                              <w14:solidFill>
                                <w14:schemeClr w14:val="tx1"/>
                              </w14:solidFill>
                            </w14:textFill>
                          </w:rPr>
                        </m:ctrlPr>
                      </m:sub>
                    </m:sSub>
                    <m:sSup>
                      <m:sSupPr>
                        <m:ctrlPr>
                          <w:rPr>
                            <w:rFonts w:ascii="Cambria Math" w:hAnsi="Cambria Math" w:eastAsia="宋体" w:cs="Times New Roman"/>
                            <w:i/>
                            <w:iCs/>
                            <w:color w:val="000000" w:themeColor="text1"/>
                            <w:kern w:val="0"/>
                            <w:sz w:val="18"/>
                            <w:szCs w:val="18"/>
                            <w14:textFill>
                              <w14:solidFill>
                                <w14:schemeClr w14:val="tx1"/>
                              </w14:solidFill>
                            </w14:textFill>
                          </w:rPr>
                        </m:ctrlPr>
                      </m:sSupPr>
                      <m:e>
                        <m:r>
                          <m:rPr/>
                          <w:rPr>
                            <w:rFonts w:hint="default" w:ascii="Cambria Math" w:hAnsi="Cambria Math" w:eastAsia="宋体" w:cs="Times New Roman"/>
                            <w:color w:val="000000" w:themeColor="text1"/>
                            <w:kern w:val="0"/>
                            <w:sz w:val="18"/>
                            <w:szCs w:val="18"/>
                            <w14:textFill>
                              <w14:solidFill>
                                <w14:schemeClr w14:val="tx1"/>
                              </w14:solidFill>
                            </w14:textFill>
                          </w:rPr>
                          <m:t>·cos∠DFG</m:t>
                        </m:r>
                        <m:ctrlPr>
                          <w:rPr>
                            <w:rFonts w:ascii="Cambria Math" w:hAnsi="Cambria Math" w:eastAsia="宋体" w:cs="Times New Roman"/>
                            <w:i/>
                            <w:iCs/>
                            <w:color w:val="000000" w:themeColor="text1"/>
                            <w:kern w:val="0"/>
                            <w:sz w:val="18"/>
                            <w:szCs w:val="18"/>
                            <w14:textFill>
                              <w14:solidFill>
                                <w14:schemeClr w14:val="tx1"/>
                              </w14:solidFill>
                            </w14:textFill>
                          </w:rPr>
                        </m:ctrlPr>
                      </m:e>
                      <m:sup>
                        <m:r>
                          <m:rPr/>
                          <w:rPr>
                            <w:rFonts w:ascii="Cambria Math" w:hAnsi="Cambria Math" w:eastAsia="宋体" w:cs="Times New Roman"/>
                            <w:color w:val="000000" w:themeColor="text1"/>
                            <w:kern w:val="0"/>
                            <w:sz w:val="18"/>
                            <w:szCs w:val="18"/>
                            <w14:textFill>
                              <w14:solidFill>
                                <w14:schemeClr w14:val="tx1"/>
                              </w14:solidFill>
                            </w14:textFill>
                          </w:rPr>
                          <m:t xml:space="preserve"> </m:t>
                        </m:r>
                        <m:ctrlPr>
                          <w:rPr>
                            <w:rFonts w:ascii="Cambria Math" w:hAnsi="Cambria Math" w:eastAsia="宋体" w:cs="Times New Roman"/>
                            <w:i/>
                            <w:iCs/>
                            <w:color w:val="000000" w:themeColor="text1"/>
                            <w:kern w:val="0"/>
                            <w:sz w:val="18"/>
                            <w:szCs w:val="18"/>
                            <w14:textFill>
                              <w14:solidFill>
                                <w14:schemeClr w14:val="tx1"/>
                              </w14:solidFill>
                            </w14:textFill>
                          </w:rPr>
                        </m:ctrlPr>
                      </m:sup>
                    </m:sSup>
                    <m:ctrlPr>
                      <w:rPr>
                        <w:rFonts w:ascii="Cambria Math" w:hAnsi="Cambria Math" w:eastAsia="宋体" w:cs="Times New Roman"/>
                        <w:i/>
                        <w:iCs/>
                        <w:color w:val="000000" w:themeColor="text1"/>
                        <w:kern w:val="0"/>
                        <w:sz w:val="18"/>
                        <w:szCs w:val="18"/>
                        <w14:textFill>
                          <w14:solidFill>
                            <w14:schemeClr w14:val="tx1"/>
                          </w14:solidFill>
                        </w14:textFill>
                      </w:rPr>
                    </m:ctrlPr>
                  </m:e>
                </m:rad>
              </m:oMath>
            </m:oMathPara>
          </w:p>
        </w:tc>
        <w:tc>
          <w:tcPr>
            <w:tcW w:w="560" w:type="pct"/>
            <w:vAlign w:val="center"/>
          </w:tcPr>
          <w:p w14:paraId="12A3F68A">
            <w:pPr>
              <w:widowControl/>
              <w:jc w:val="left"/>
              <w:rPr>
                <w:rFonts w:ascii="Times New Roman" w:hAnsi="Times New Roman" w:eastAsia="宋体" w:cs="Times New Roman"/>
                <w:iCs/>
                <w:color w:val="000000" w:themeColor="text1"/>
                <w:kern w:val="0"/>
                <w:sz w:val="18"/>
                <w:szCs w:val="18"/>
                <w14:textFill>
                  <w14:solidFill>
                    <w14:schemeClr w14:val="tx1"/>
                  </w14:solidFill>
                </w14:textFill>
              </w:rPr>
            </w:pPr>
            <w:r>
              <w:rPr>
                <w:rFonts w:ascii="Times New Roman" w:hAnsi="Times New Roman" w:eastAsia="宋体" w:cs="Times New Roman"/>
                <w:iCs/>
                <w:color w:val="000000" w:themeColor="text1"/>
                <w:kern w:val="0"/>
                <w:sz w:val="18"/>
                <w:szCs w:val="18"/>
                <w14:textFill>
                  <w14:solidFill>
                    <w14:schemeClr w14:val="tx1"/>
                  </w14:solidFill>
                </w14:textFill>
              </w:rPr>
              <w:t>(15)</w:t>
            </w:r>
          </w:p>
        </w:tc>
      </w:tr>
      <w:tr w14:paraId="7656F9CD">
        <w:tblPrEx>
          <w:tblCellMar>
            <w:top w:w="0" w:type="dxa"/>
            <w:left w:w="108" w:type="dxa"/>
            <w:bottom w:w="0" w:type="dxa"/>
            <w:right w:w="108" w:type="dxa"/>
          </w:tblCellMar>
        </w:tblPrEx>
        <w:trPr>
          <w:trHeight w:val="397" w:hRule="atLeast"/>
          <w:jc w:val="center"/>
        </w:trPr>
        <w:tc>
          <w:tcPr>
            <w:tcW w:w="4439" w:type="pct"/>
            <w:vAlign w:val="center"/>
          </w:tcPr>
          <w:p w14:paraId="23140677">
            <w:pPr>
              <w:widowControl/>
              <w:ind w:firstLine="360" w:firstLineChars="200"/>
              <w:jc w:val="left"/>
              <w:rPr>
                <w:rFonts w:ascii="Cambria Math" w:hAnsi="Cambria Math" w:eastAsia="宋体" w:cs="Times New Roman"/>
                <w:i/>
                <w:iCs/>
                <w:color w:val="000000" w:themeColor="text1"/>
                <w:kern w:val="0"/>
                <w:sz w:val="18"/>
                <w:szCs w:val="18"/>
                <w14:textFill>
                  <w14:solidFill>
                    <w14:schemeClr w14:val="tx1"/>
                  </w14:solidFill>
                </w14:textFill>
                <w:oMath/>
              </w:rPr>
            </w:pPr>
            <m:oMathPara>
              <m:oMath>
                <m:r>
                  <m:rPr/>
                  <w:rPr>
                    <w:rFonts w:hint="default" w:ascii="Cambria Math" w:hAnsi="Cambria Math" w:eastAsia="宋体" w:cs="Times New Roman"/>
                    <w:color w:val="000000" w:themeColor="text1"/>
                    <w:kern w:val="0"/>
                    <w:sz w:val="18"/>
                    <w:szCs w:val="18"/>
                    <w14:textFill>
                      <w14:solidFill>
                        <w14:schemeClr w14:val="tx1"/>
                      </w14:solidFill>
                    </w14:textFill>
                  </w:rPr>
                  <m:t xml:space="preserve">∠DFG=∠DFE+∠EFG </m:t>
                </m:r>
              </m:oMath>
            </m:oMathPara>
          </w:p>
        </w:tc>
        <w:tc>
          <w:tcPr>
            <w:tcW w:w="560" w:type="pct"/>
            <w:vAlign w:val="center"/>
          </w:tcPr>
          <w:p w14:paraId="4AAE3DBF">
            <w:pPr>
              <w:widowControl/>
              <w:jc w:val="left"/>
              <w:rPr>
                <w:rFonts w:ascii="Times New Roman" w:hAnsi="Times New Roman" w:eastAsia="宋体" w:cs="Times New Roman"/>
                <w:iCs/>
                <w:color w:val="000000" w:themeColor="text1"/>
                <w:kern w:val="0"/>
                <w:sz w:val="18"/>
                <w:szCs w:val="18"/>
                <w14:textFill>
                  <w14:solidFill>
                    <w14:schemeClr w14:val="tx1"/>
                  </w14:solidFill>
                </w14:textFill>
              </w:rPr>
            </w:pPr>
            <w:r>
              <w:rPr>
                <w:rFonts w:ascii="Times New Roman" w:hAnsi="Times New Roman" w:eastAsia="宋体" w:cs="Times New Roman"/>
                <w:iCs/>
                <w:color w:val="000000" w:themeColor="text1"/>
                <w:kern w:val="0"/>
                <w:sz w:val="18"/>
                <w:szCs w:val="18"/>
                <w14:textFill>
                  <w14:solidFill>
                    <w14:schemeClr w14:val="tx1"/>
                  </w14:solidFill>
                </w14:textFill>
              </w:rPr>
              <w:t>(16)</w:t>
            </w:r>
          </w:p>
        </w:tc>
      </w:tr>
      <w:tr w14:paraId="7D74CEE9">
        <w:tblPrEx>
          <w:tblCellMar>
            <w:top w:w="0" w:type="dxa"/>
            <w:left w:w="108" w:type="dxa"/>
            <w:bottom w:w="0" w:type="dxa"/>
            <w:right w:w="108" w:type="dxa"/>
          </w:tblCellMar>
        </w:tblPrEx>
        <w:trPr>
          <w:trHeight w:val="397" w:hRule="atLeast"/>
          <w:jc w:val="center"/>
        </w:trPr>
        <w:tc>
          <w:tcPr>
            <w:tcW w:w="4439" w:type="pct"/>
            <w:vAlign w:val="center"/>
          </w:tcPr>
          <w:p w14:paraId="55F3FE60">
            <w:pPr>
              <w:widowControl/>
              <w:ind w:firstLine="360" w:firstLineChars="200"/>
              <w:jc w:val="left"/>
              <w:rPr>
                <w:rFonts w:ascii="Cambria Math" w:hAnsi="Cambria Math" w:eastAsia="宋体" w:cs="Times New Roman"/>
                <w:i/>
                <w:iCs/>
                <w:color w:val="000000" w:themeColor="text1"/>
                <w:kern w:val="0"/>
                <w:sz w:val="18"/>
                <w:szCs w:val="18"/>
                <w14:textFill>
                  <w14:solidFill>
                    <w14:schemeClr w14:val="tx1"/>
                  </w14:solidFill>
                </w14:textFill>
                <w:oMath/>
              </w:rPr>
            </w:pPr>
            <m:oMathPara>
              <m:oMath>
                <m:r>
                  <m:rPr/>
                  <w:rPr>
                    <w:rFonts w:hint="default" w:ascii="Cambria Math" w:hAnsi="Cambria Math" w:eastAsia="宋体" w:cs="Times New Roman"/>
                    <w:color w:val="000000" w:themeColor="text1"/>
                    <w:kern w:val="0"/>
                    <w:sz w:val="18"/>
                    <w:szCs w:val="18"/>
                    <w14:textFill>
                      <w14:solidFill>
                        <w14:schemeClr w14:val="tx1"/>
                      </w14:solidFill>
                    </w14:textFill>
                  </w:rPr>
                  <m:t>∠DEG=arccos</m:t>
                </m:r>
                <m:f>
                  <m:fPr>
                    <m:ctrlPr>
                      <w:rPr>
                        <w:rFonts w:ascii="Cambria Math" w:hAnsi="Cambria Math" w:eastAsia="宋体" w:cs="Times New Roman"/>
                        <w:i/>
                        <w:iCs/>
                        <w:color w:val="000000" w:themeColor="text1"/>
                        <w:kern w:val="0"/>
                        <w:sz w:val="18"/>
                        <w:szCs w:val="18"/>
                        <w14:textFill>
                          <w14:solidFill>
                            <w14:schemeClr w14:val="tx1"/>
                          </w14:solidFill>
                        </w14:textFill>
                      </w:rPr>
                    </m:ctrlPr>
                  </m:fPr>
                  <m:num>
                    <m:sSubSup>
                      <m:sSubSupPr>
                        <m:ctrlPr>
                          <w:rPr>
                            <w:rFonts w:ascii="Cambria Math" w:hAnsi="Cambria Math" w:eastAsia="宋体" w:cs="Times New Roman"/>
                            <w:i/>
                            <w:iCs/>
                            <w:color w:val="000000" w:themeColor="text1"/>
                            <w:kern w:val="0"/>
                            <w:sz w:val="18"/>
                            <w:szCs w:val="18"/>
                            <w14:textFill>
                              <w14:solidFill>
                                <w14:schemeClr w14:val="tx1"/>
                              </w14:solidFill>
                            </w14:textFill>
                          </w:rPr>
                        </m:ctrlPr>
                      </m:sSubSup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DE</m:t>
                        </m:r>
                        <m:ctrlPr>
                          <w:rPr>
                            <w:rFonts w:ascii="Cambria Math" w:hAnsi="Cambria Math" w:eastAsia="宋体" w:cs="Times New Roman"/>
                            <w:i/>
                            <w:iCs/>
                            <w:color w:val="000000" w:themeColor="text1"/>
                            <w:kern w:val="0"/>
                            <w:sz w:val="18"/>
                            <w:szCs w:val="18"/>
                            <w14:textFill>
                              <w14:solidFill>
                                <w14:schemeClr w14:val="tx1"/>
                              </w14:solidFill>
                            </w14:textFill>
                          </w:rPr>
                        </m:ctrlPr>
                      </m:sub>
                      <m:sup>
                        <m:r>
                          <m:rPr/>
                          <w:rPr>
                            <w:rFonts w:ascii="Cambria Math" w:hAnsi="Cambria Math" w:eastAsia="宋体" w:cs="Times New Roman"/>
                            <w:color w:val="000000" w:themeColor="text1"/>
                            <w:kern w:val="0"/>
                            <w:sz w:val="18"/>
                            <w:szCs w:val="18"/>
                            <w14:textFill>
                              <w14:solidFill>
                                <w14:schemeClr w14:val="tx1"/>
                              </w14:solidFill>
                            </w14:textFill>
                          </w:rPr>
                          <m:t>2</m:t>
                        </m:r>
                        <m:ctrlPr>
                          <w:rPr>
                            <w:rFonts w:ascii="Cambria Math" w:hAnsi="Cambria Math" w:eastAsia="宋体" w:cs="Times New Roman"/>
                            <w:i/>
                            <w:iCs/>
                            <w:color w:val="000000" w:themeColor="text1"/>
                            <w:kern w:val="0"/>
                            <w:sz w:val="18"/>
                            <w:szCs w:val="18"/>
                            <w14:textFill>
                              <w14:solidFill>
                                <w14:schemeClr w14:val="tx1"/>
                              </w14:solidFill>
                            </w14:textFill>
                          </w:rPr>
                        </m:ctrlPr>
                      </m:sup>
                    </m:sSubSup>
                    <m:r>
                      <m:rPr/>
                      <w:rPr>
                        <w:rFonts w:ascii="Cambria Math" w:hAnsi="Cambria Math" w:eastAsia="宋体" w:cs="Times New Roman"/>
                        <w:color w:val="000000" w:themeColor="text1"/>
                        <w:kern w:val="0"/>
                        <w:sz w:val="18"/>
                        <w:szCs w:val="18"/>
                        <w14:textFill>
                          <w14:solidFill>
                            <w14:schemeClr w14:val="tx1"/>
                          </w14:solidFill>
                        </w14:textFill>
                      </w:rPr>
                      <m:t>+</m:t>
                    </m:r>
                    <m:sSubSup>
                      <m:sSubSupPr>
                        <m:ctrlPr>
                          <w:rPr>
                            <w:rFonts w:ascii="Cambria Math" w:hAnsi="Cambria Math" w:eastAsia="宋体" w:cs="Times New Roman"/>
                            <w:i/>
                            <w:iCs/>
                            <w:color w:val="000000" w:themeColor="text1"/>
                            <w:kern w:val="0"/>
                            <w:sz w:val="18"/>
                            <w:szCs w:val="18"/>
                            <w14:textFill>
                              <w14:solidFill>
                                <w14:schemeClr w14:val="tx1"/>
                              </w14:solidFill>
                            </w14:textFill>
                          </w:rPr>
                        </m:ctrlPr>
                      </m:sSubSup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EG</m:t>
                        </m:r>
                        <m:ctrlPr>
                          <w:rPr>
                            <w:rFonts w:ascii="Cambria Math" w:hAnsi="Cambria Math" w:eastAsia="宋体" w:cs="Times New Roman"/>
                            <w:i/>
                            <w:iCs/>
                            <w:color w:val="000000" w:themeColor="text1"/>
                            <w:kern w:val="0"/>
                            <w:sz w:val="18"/>
                            <w:szCs w:val="18"/>
                            <w14:textFill>
                              <w14:solidFill>
                                <w14:schemeClr w14:val="tx1"/>
                              </w14:solidFill>
                            </w14:textFill>
                          </w:rPr>
                        </m:ctrlPr>
                      </m:sub>
                      <m:sup>
                        <m:r>
                          <m:rPr/>
                          <w:rPr>
                            <w:rFonts w:ascii="Cambria Math" w:hAnsi="Cambria Math" w:eastAsia="宋体" w:cs="Times New Roman"/>
                            <w:color w:val="000000" w:themeColor="text1"/>
                            <w:kern w:val="0"/>
                            <w:sz w:val="18"/>
                            <w:szCs w:val="18"/>
                            <w14:textFill>
                              <w14:solidFill>
                                <w14:schemeClr w14:val="tx1"/>
                              </w14:solidFill>
                            </w14:textFill>
                          </w:rPr>
                          <m:t>2</m:t>
                        </m:r>
                        <m:ctrlPr>
                          <w:rPr>
                            <w:rFonts w:ascii="Cambria Math" w:hAnsi="Cambria Math" w:eastAsia="宋体" w:cs="Times New Roman"/>
                            <w:i/>
                            <w:iCs/>
                            <w:color w:val="000000" w:themeColor="text1"/>
                            <w:kern w:val="0"/>
                            <w:sz w:val="18"/>
                            <w:szCs w:val="18"/>
                            <w14:textFill>
                              <w14:solidFill>
                                <w14:schemeClr w14:val="tx1"/>
                              </w14:solidFill>
                            </w14:textFill>
                          </w:rPr>
                        </m:ctrlPr>
                      </m:sup>
                    </m:sSubSup>
                    <m:r>
                      <m:rPr/>
                      <w:rPr>
                        <w:rFonts w:ascii="Cambria Math" w:hAnsi="Cambria Math" w:eastAsia="宋体" w:cs="Times New Roman"/>
                        <w:color w:val="000000" w:themeColor="text1"/>
                        <w:kern w:val="0"/>
                        <w:sz w:val="18"/>
                        <w:szCs w:val="18"/>
                        <w14:textFill>
                          <w14:solidFill>
                            <w14:schemeClr w14:val="tx1"/>
                          </w14:solidFill>
                        </w14:textFill>
                      </w:rPr>
                      <m:t>−</m:t>
                    </m:r>
                    <m:sSubSup>
                      <m:sSubSupPr>
                        <m:ctrlPr>
                          <w:rPr>
                            <w:rFonts w:ascii="Cambria Math" w:hAnsi="Cambria Math" w:eastAsia="宋体" w:cs="Times New Roman"/>
                            <w:i/>
                            <w:iCs/>
                            <w:color w:val="000000" w:themeColor="text1"/>
                            <w:kern w:val="0"/>
                            <w:sz w:val="18"/>
                            <w:szCs w:val="18"/>
                            <w14:textFill>
                              <w14:solidFill>
                                <w14:schemeClr w14:val="tx1"/>
                              </w14:solidFill>
                            </w14:textFill>
                          </w:rPr>
                        </m:ctrlPr>
                      </m:sSubSup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DG</m:t>
                        </m:r>
                        <m:ctrlPr>
                          <w:rPr>
                            <w:rFonts w:ascii="Cambria Math" w:hAnsi="Cambria Math" w:eastAsia="宋体" w:cs="Times New Roman"/>
                            <w:i/>
                            <w:iCs/>
                            <w:color w:val="000000" w:themeColor="text1"/>
                            <w:kern w:val="0"/>
                            <w:sz w:val="18"/>
                            <w:szCs w:val="18"/>
                            <w14:textFill>
                              <w14:solidFill>
                                <w14:schemeClr w14:val="tx1"/>
                              </w14:solidFill>
                            </w14:textFill>
                          </w:rPr>
                        </m:ctrlPr>
                      </m:sub>
                      <m:sup>
                        <m:r>
                          <m:rPr/>
                          <w:rPr>
                            <w:rFonts w:ascii="Cambria Math" w:hAnsi="Cambria Math" w:eastAsia="宋体" w:cs="Times New Roman"/>
                            <w:color w:val="000000" w:themeColor="text1"/>
                            <w:kern w:val="0"/>
                            <w:sz w:val="18"/>
                            <w:szCs w:val="18"/>
                            <w14:textFill>
                              <w14:solidFill>
                                <w14:schemeClr w14:val="tx1"/>
                              </w14:solidFill>
                            </w14:textFill>
                          </w:rPr>
                          <m:t>2</m:t>
                        </m:r>
                        <m:ctrlPr>
                          <w:rPr>
                            <w:rFonts w:ascii="Cambria Math" w:hAnsi="Cambria Math" w:eastAsia="宋体" w:cs="Times New Roman"/>
                            <w:i/>
                            <w:iCs/>
                            <w:color w:val="000000" w:themeColor="text1"/>
                            <w:kern w:val="0"/>
                            <w:sz w:val="18"/>
                            <w:szCs w:val="18"/>
                            <w14:textFill>
                              <w14:solidFill>
                                <w14:schemeClr w14:val="tx1"/>
                              </w14:solidFill>
                            </w14:textFill>
                          </w:rPr>
                        </m:ctrlPr>
                      </m:sup>
                    </m:sSubSup>
                    <m:ctrlPr>
                      <w:rPr>
                        <w:rFonts w:ascii="Cambria Math" w:hAnsi="Cambria Math" w:eastAsia="宋体" w:cs="Times New Roman"/>
                        <w:i/>
                        <w:iCs/>
                        <w:color w:val="000000" w:themeColor="text1"/>
                        <w:kern w:val="0"/>
                        <w:sz w:val="18"/>
                        <w:szCs w:val="18"/>
                        <w14:textFill>
                          <w14:solidFill>
                            <w14:schemeClr w14:val="tx1"/>
                          </w14:solidFill>
                        </w14:textFill>
                      </w:rPr>
                    </m:ctrlPr>
                  </m:num>
                  <m:den>
                    <m:r>
                      <m:rPr/>
                      <w:rPr>
                        <w:rFonts w:ascii="Cambria Math" w:hAnsi="Cambria Math" w:eastAsia="宋体" w:cs="Times New Roman"/>
                        <w:color w:val="000000" w:themeColor="text1"/>
                        <w:kern w:val="0"/>
                        <w:sz w:val="18"/>
                        <w:szCs w:val="18"/>
                        <w14:textFill>
                          <w14:solidFill>
                            <w14:schemeClr w14:val="tx1"/>
                          </w14:solidFill>
                        </w14:textFill>
                      </w:rPr>
                      <m:t>2</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DE</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EG</m:t>
                        </m:r>
                        <m:ctrlPr>
                          <w:rPr>
                            <w:rFonts w:ascii="Cambria Math" w:hAnsi="Cambria Math" w:eastAsia="宋体" w:cs="Times New Roman"/>
                            <w:i/>
                            <w:iCs/>
                            <w:color w:val="000000" w:themeColor="text1"/>
                            <w:kern w:val="0"/>
                            <w:sz w:val="18"/>
                            <w:szCs w:val="18"/>
                            <w14:textFill>
                              <w14:solidFill>
                                <w14:schemeClr w14:val="tx1"/>
                              </w14:solidFill>
                            </w14:textFill>
                          </w:rPr>
                        </m:ctrlPr>
                      </m:sub>
                    </m:sSub>
                    <m:ctrlPr>
                      <w:rPr>
                        <w:rFonts w:ascii="Cambria Math" w:hAnsi="Cambria Math" w:eastAsia="宋体" w:cs="Times New Roman"/>
                        <w:i/>
                        <w:iCs/>
                        <w:color w:val="000000" w:themeColor="text1"/>
                        <w:kern w:val="0"/>
                        <w:sz w:val="18"/>
                        <w:szCs w:val="18"/>
                        <w14:textFill>
                          <w14:solidFill>
                            <w14:schemeClr w14:val="tx1"/>
                          </w14:solidFill>
                        </w14:textFill>
                      </w:rPr>
                    </m:ctrlPr>
                  </m:den>
                </m:f>
              </m:oMath>
            </m:oMathPara>
          </w:p>
        </w:tc>
        <w:tc>
          <w:tcPr>
            <w:tcW w:w="560" w:type="pct"/>
            <w:vAlign w:val="center"/>
          </w:tcPr>
          <w:p w14:paraId="03EC354A">
            <w:pPr>
              <w:widowControl/>
              <w:jc w:val="left"/>
              <w:rPr>
                <w:rFonts w:ascii="Times New Roman" w:hAnsi="Times New Roman" w:eastAsia="宋体" w:cs="Times New Roman"/>
                <w:iCs/>
                <w:color w:val="000000" w:themeColor="text1"/>
                <w:kern w:val="0"/>
                <w:sz w:val="18"/>
                <w:szCs w:val="18"/>
                <w14:textFill>
                  <w14:solidFill>
                    <w14:schemeClr w14:val="tx1"/>
                  </w14:solidFill>
                </w14:textFill>
              </w:rPr>
            </w:pPr>
            <w:r>
              <w:rPr>
                <w:rFonts w:ascii="Times New Roman" w:hAnsi="Times New Roman" w:eastAsia="宋体" w:cs="Times New Roman"/>
                <w:iCs/>
                <w:color w:val="000000" w:themeColor="text1"/>
                <w:kern w:val="0"/>
                <w:sz w:val="18"/>
                <w:szCs w:val="18"/>
                <w14:textFill>
                  <w14:solidFill>
                    <w14:schemeClr w14:val="tx1"/>
                  </w14:solidFill>
                </w14:textFill>
              </w:rPr>
              <w:t>(17)</w:t>
            </w:r>
          </w:p>
        </w:tc>
      </w:tr>
      <w:tr w14:paraId="638A51E3">
        <w:tblPrEx>
          <w:tblCellMar>
            <w:top w:w="0" w:type="dxa"/>
            <w:left w:w="108" w:type="dxa"/>
            <w:bottom w:w="0" w:type="dxa"/>
            <w:right w:w="108" w:type="dxa"/>
          </w:tblCellMar>
        </w:tblPrEx>
        <w:trPr>
          <w:trHeight w:val="397" w:hRule="atLeast"/>
          <w:jc w:val="center"/>
        </w:trPr>
        <w:tc>
          <w:tcPr>
            <w:tcW w:w="4439" w:type="pct"/>
            <w:vAlign w:val="center"/>
          </w:tcPr>
          <w:p w14:paraId="3D3D4D2D">
            <w:pPr>
              <w:widowControl/>
              <w:ind w:firstLine="360" w:firstLineChars="200"/>
              <w:jc w:val="left"/>
              <w:rPr>
                <w:rFonts w:ascii="Cambria Math" w:hAnsi="Cambria Math" w:eastAsia="宋体" w:cs="Times New Roman"/>
                <w:i/>
                <w:iCs/>
                <w:color w:val="000000" w:themeColor="text1"/>
                <w:kern w:val="0"/>
                <w:sz w:val="18"/>
                <w:szCs w:val="18"/>
                <w14:textFill>
                  <w14:solidFill>
                    <w14:schemeClr w14:val="tx1"/>
                  </w14:solidFill>
                </w14:textFill>
                <w:oMath/>
              </w:rPr>
            </w:pPr>
            <m:oMathPara>
              <m:oMath>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BD</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rad>
                  <m:radPr>
                    <m:degHide m:val="1"/>
                    <m:ctrlPr>
                      <w:rPr>
                        <w:rFonts w:ascii="Cambria Math" w:hAnsi="Cambria Math" w:eastAsia="宋体" w:cs="Times New Roman"/>
                        <w:i/>
                        <w:iCs/>
                        <w:color w:val="000000" w:themeColor="text1"/>
                        <w:kern w:val="0"/>
                        <w:sz w:val="18"/>
                        <w:szCs w:val="18"/>
                        <w14:textFill>
                          <w14:solidFill>
                            <w14:schemeClr w14:val="tx1"/>
                          </w14:solidFill>
                        </w14:textFill>
                      </w:rPr>
                    </m:ctrlPr>
                  </m:radPr>
                  <m:deg>
                    <m:ctrlPr>
                      <w:rPr>
                        <w:rFonts w:ascii="Cambria Math" w:hAnsi="Cambria Math" w:eastAsia="宋体" w:cs="Times New Roman"/>
                        <w:i/>
                        <w:iCs/>
                        <w:color w:val="000000" w:themeColor="text1"/>
                        <w:kern w:val="0"/>
                        <w:sz w:val="18"/>
                        <w:szCs w:val="18"/>
                        <w14:textFill>
                          <w14:solidFill>
                            <w14:schemeClr w14:val="tx1"/>
                          </w14:solidFill>
                        </w14:textFill>
                      </w:rPr>
                    </m:ctrlPr>
                  </m:deg>
                  <m:e>
                    <m:sSubSup>
                      <m:sSubSupPr>
                        <m:ctrlPr>
                          <w:rPr>
                            <w:rFonts w:ascii="Cambria Math" w:hAnsi="Cambria Math" w:eastAsia="宋体" w:cs="Times New Roman"/>
                            <w:i/>
                            <w:iCs/>
                            <w:color w:val="000000" w:themeColor="text1"/>
                            <w:kern w:val="0"/>
                            <w:sz w:val="18"/>
                            <w:szCs w:val="18"/>
                            <w14:textFill>
                              <w14:solidFill>
                                <w14:schemeClr w14:val="tx1"/>
                              </w14:solidFill>
                            </w14:textFill>
                          </w:rPr>
                        </m:ctrlPr>
                      </m:sSubSup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DE</m:t>
                        </m:r>
                        <m:ctrlPr>
                          <w:rPr>
                            <w:rFonts w:ascii="Cambria Math" w:hAnsi="Cambria Math" w:eastAsia="宋体" w:cs="Times New Roman"/>
                            <w:i/>
                            <w:iCs/>
                            <w:color w:val="000000" w:themeColor="text1"/>
                            <w:kern w:val="0"/>
                            <w:sz w:val="18"/>
                            <w:szCs w:val="18"/>
                            <w14:textFill>
                              <w14:solidFill>
                                <w14:schemeClr w14:val="tx1"/>
                              </w14:solidFill>
                            </w14:textFill>
                          </w:rPr>
                        </m:ctrlPr>
                      </m:sub>
                      <m:sup>
                        <m:r>
                          <m:rPr/>
                          <w:rPr>
                            <w:rFonts w:ascii="Cambria Math" w:hAnsi="Cambria Math" w:eastAsia="宋体" w:cs="Times New Roman"/>
                            <w:color w:val="000000" w:themeColor="text1"/>
                            <w:kern w:val="0"/>
                            <w:sz w:val="18"/>
                            <w:szCs w:val="18"/>
                            <w14:textFill>
                              <w14:solidFill>
                                <w14:schemeClr w14:val="tx1"/>
                              </w14:solidFill>
                            </w14:textFill>
                          </w:rPr>
                          <m:t>2</m:t>
                        </m:r>
                        <m:ctrlPr>
                          <w:rPr>
                            <w:rFonts w:ascii="Cambria Math" w:hAnsi="Cambria Math" w:eastAsia="宋体" w:cs="Times New Roman"/>
                            <w:i/>
                            <w:iCs/>
                            <w:color w:val="000000" w:themeColor="text1"/>
                            <w:kern w:val="0"/>
                            <w:sz w:val="18"/>
                            <w:szCs w:val="18"/>
                            <w14:textFill>
                              <w14:solidFill>
                                <w14:schemeClr w14:val="tx1"/>
                              </w14:solidFill>
                            </w14:textFill>
                          </w:rPr>
                        </m:ctrlPr>
                      </m:sup>
                    </m:sSubSup>
                    <m:r>
                      <m:rPr/>
                      <w:rPr>
                        <w:rFonts w:ascii="Cambria Math" w:hAnsi="Cambria Math" w:eastAsia="宋体" w:cs="Times New Roman"/>
                        <w:color w:val="000000" w:themeColor="text1"/>
                        <w:kern w:val="0"/>
                        <w:sz w:val="18"/>
                        <w:szCs w:val="18"/>
                        <w14:textFill>
                          <w14:solidFill>
                            <w14:schemeClr w14:val="tx1"/>
                          </w14:solidFill>
                        </w14:textFill>
                      </w:rPr>
                      <m:t>+</m:t>
                    </m:r>
                    <m:sSubSup>
                      <m:sSubSupPr>
                        <m:ctrlPr>
                          <w:rPr>
                            <w:rFonts w:ascii="Cambria Math" w:hAnsi="Cambria Math" w:eastAsia="宋体" w:cs="Times New Roman"/>
                            <w:i/>
                            <w:iCs/>
                            <w:color w:val="000000" w:themeColor="text1"/>
                            <w:kern w:val="0"/>
                            <w:sz w:val="18"/>
                            <w:szCs w:val="18"/>
                            <w14:textFill>
                              <w14:solidFill>
                                <w14:schemeClr w14:val="tx1"/>
                              </w14:solidFill>
                            </w14:textFill>
                          </w:rPr>
                        </m:ctrlPr>
                      </m:sSubSup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BE</m:t>
                        </m:r>
                        <m:ctrlPr>
                          <w:rPr>
                            <w:rFonts w:ascii="Cambria Math" w:hAnsi="Cambria Math" w:eastAsia="宋体" w:cs="Times New Roman"/>
                            <w:i/>
                            <w:iCs/>
                            <w:color w:val="000000" w:themeColor="text1"/>
                            <w:kern w:val="0"/>
                            <w:sz w:val="18"/>
                            <w:szCs w:val="18"/>
                            <w14:textFill>
                              <w14:solidFill>
                                <w14:schemeClr w14:val="tx1"/>
                              </w14:solidFill>
                            </w14:textFill>
                          </w:rPr>
                        </m:ctrlPr>
                      </m:sub>
                      <m:sup>
                        <m:r>
                          <m:rPr/>
                          <w:rPr>
                            <w:rFonts w:ascii="Cambria Math" w:hAnsi="Cambria Math" w:eastAsia="宋体" w:cs="Times New Roman"/>
                            <w:color w:val="000000" w:themeColor="text1"/>
                            <w:kern w:val="0"/>
                            <w:sz w:val="18"/>
                            <w:szCs w:val="18"/>
                            <w14:textFill>
                              <w14:solidFill>
                                <w14:schemeClr w14:val="tx1"/>
                              </w14:solidFill>
                            </w14:textFill>
                          </w:rPr>
                          <m:t>2</m:t>
                        </m:r>
                        <m:ctrlPr>
                          <w:rPr>
                            <w:rFonts w:ascii="Cambria Math" w:hAnsi="Cambria Math" w:eastAsia="宋体" w:cs="Times New Roman"/>
                            <w:i/>
                            <w:iCs/>
                            <w:color w:val="000000" w:themeColor="text1"/>
                            <w:kern w:val="0"/>
                            <w:sz w:val="18"/>
                            <w:szCs w:val="18"/>
                            <w14:textFill>
                              <w14:solidFill>
                                <w14:schemeClr w14:val="tx1"/>
                              </w14:solidFill>
                            </w14:textFill>
                          </w:rPr>
                        </m:ctrlPr>
                      </m:sup>
                    </m:sSubSup>
                    <m:r>
                      <m:rPr/>
                      <w:rPr>
                        <w:rFonts w:ascii="Cambria Math" w:hAnsi="Cambria Math" w:eastAsia="宋体" w:cs="Times New Roman"/>
                        <w:color w:val="000000" w:themeColor="text1"/>
                        <w:kern w:val="0"/>
                        <w:sz w:val="18"/>
                        <w:szCs w:val="18"/>
                        <w14:textFill>
                          <w14:solidFill>
                            <w14:schemeClr w14:val="tx1"/>
                          </w14:solidFill>
                        </w14:textFill>
                      </w:rPr>
                      <m:t>−2</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DE</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BE</m:t>
                        </m:r>
                        <m:ctrlPr>
                          <w:rPr>
                            <w:rFonts w:ascii="Cambria Math" w:hAnsi="Cambria Math" w:eastAsia="宋体" w:cs="Times New Roman"/>
                            <w:i/>
                            <w:iCs/>
                            <w:color w:val="000000" w:themeColor="text1"/>
                            <w:kern w:val="0"/>
                            <w:sz w:val="18"/>
                            <w:szCs w:val="18"/>
                            <w14:textFill>
                              <w14:solidFill>
                                <w14:schemeClr w14:val="tx1"/>
                              </w14:solidFill>
                            </w14:textFill>
                          </w:rPr>
                        </m:ctrlPr>
                      </m:sub>
                    </m:sSub>
                    <m:sSup>
                      <m:sSupPr>
                        <m:ctrlPr>
                          <w:rPr>
                            <w:rFonts w:ascii="Cambria Math" w:hAnsi="Cambria Math" w:eastAsia="宋体" w:cs="Times New Roman"/>
                            <w:i/>
                            <w:iCs/>
                            <w:color w:val="000000" w:themeColor="text1"/>
                            <w:kern w:val="0"/>
                            <w:sz w:val="18"/>
                            <w:szCs w:val="18"/>
                            <w14:textFill>
                              <w14:solidFill>
                                <w14:schemeClr w14:val="tx1"/>
                              </w14:solidFill>
                            </w14:textFill>
                          </w:rPr>
                        </m:ctrlPr>
                      </m:sSupPr>
                      <m:e>
                        <m:r>
                          <m:rPr/>
                          <w:rPr>
                            <w:rFonts w:hint="default" w:ascii="Cambria Math" w:hAnsi="Cambria Math" w:eastAsia="宋体" w:cs="Times New Roman"/>
                            <w:color w:val="000000" w:themeColor="text1"/>
                            <w:kern w:val="0"/>
                            <w:sz w:val="18"/>
                            <w:szCs w:val="18"/>
                            <w14:textFill>
                              <w14:solidFill>
                                <w14:schemeClr w14:val="tx1"/>
                              </w14:solidFill>
                            </w14:textFill>
                          </w:rPr>
                          <m:t>·cos∠BED</m:t>
                        </m:r>
                        <m:ctrlPr>
                          <w:rPr>
                            <w:rFonts w:ascii="Cambria Math" w:hAnsi="Cambria Math" w:eastAsia="宋体" w:cs="Times New Roman"/>
                            <w:i/>
                            <w:iCs/>
                            <w:color w:val="000000" w:themeColor="text1"/>
                            <w:kern w:val="0"/>
                            <w:sz w:val="18"/>
                            <w:szCs w:val="18"/>
                            <w14:textFill>
                              <w14:solidFill>
                                <w14:schemeClr w14:val="tx1"/>
                              </w14:solidFill>
                            </w14:textFill>
                          </w:rPr>
                        </m:ctrlPr>
                      </m:e>
                      <m:sup>
                        <m:r>
                          <m:rPr/>
                          <w:rPr>
                            <w:rFonts w:ascii="Cambria Math" w:hAnsi="Cambria Math" w:eastAsia="宋体" w:cs="Times New Roman"/>
                            <w:color w:val="000000" w:themeColor="text1"/>
                            <w:kern w:val="0"/>
                            <w:sz w:val="18"/>
                            <w:szCs w:val="18"/>
                            <w14:textFill>
                              <w14:solidFill>
                                <w14:schemeClr w14:val="tx1"/>
                              </w14:solidFill>
                            </w14:textFill>
                          </w:rPr>
                          <m:t xml:space="preserve"> </m:t>
                        </m:r>
                        <m:ctrlPr>
                          <w:rPr>
                            <w:rFonts w:ascii="Cambria Math" w:hAnsi="Cambria Math" w:eastAsia="宋体" w:cs="Times New Roman"/>
                            <w:i/>
                            <w:iCs/>
                            <w:color w:val="000000" w:themeColor="text1"/>
                            <w:kern w:val="0"/>
                            <w:sz w:val="18"/>
                            <w:szCs w:val="18"/>
                            <w14:textFill>
                              <w14:solidFill>
                                <w14:schemeClr w14:val="tx1"/>
                              </w14:solidFill>
                            </w14:textFill>
                          </w:rPr>
                        </m:ctrlPr>
                      </m:sup>
                    </m:sSup>
                    <m:ctrlPr>
                      <w:rPr>
                        <w:rFonts w:ascii="Cambria Math" w:hAnsi="Cambria Math" w:eastAsia="宋体" w:cs="Times New Roman"/>
                        <w:i/>
                        <w:iCs/>
                        <w:color w:val="000000" w:themeColor="text1"/>
                        <w:kern w:val="0"/>
                        <w:sz w:val="18"/>
                        <w:szCs w:val="18"/>
                        <w14:textFill>
                          <w14:solidFill>
                            <w14:schemeClr w14:val="tx1"/>
                          </w14:solidFill>
                        </w14:textFill>
                      </w:rPr>
                    </m:ctrlPr>
                  </m:e>
                </m:rad>
              </m:oMath>
            </m:oMathPara>
          </w:p>
        </w:tc>
        <w:tc>
          <w:tcPr>
            <w:tcW w:w="560" w:type="pct"/>
            <w:vAlign w:val="center"/>
          </w:tcPr>
          <w:p w14:paraId="7B49C5A6">
            <w:pPr>
              <w:widowControl/>
              <w:jc w:val="left"/>
              <w:rPr>
                <w:rFonts w:ascii="Times New Roman" w:hAnsi="Times New Roman" w:eastAsia="宋体" w:cs="Times New Roman"/>
                <w:iCs/>
                <w:color w:val="000000" w:themeColor="text1"/>
                <w:kern w:val="0"/>
                <w:sz w:val="18"/>
                <w:szCs w:val="18"/>
                <w14:textFill>
                  <w14:solidFill>
                    <w14:schemeClr w14:val="tx1"/>
                  </w14:solidFill>
                </w14:textFill>
              </w:rPr>
            </w:pPr>
            <w:r>
              <w:rPr>
                <w:rFonts w:ascii="Times New Roman" w:hAnsi="Times New Roman" w:eastAsia="宋体" w:cs="Times New Roman"/>
                <w:iCs/>
                <w:color w:val="000000" w:themeColor="text1"/>
                <w:kern w:val="0"/>
                <w:sz w:val="18"/>
                <w:szCs w:val="18"/>
                <w14:textFill>
                  <w14:solidFill>
                    <w14:schemeClr w14:val="tx1"/>
                  </w14:solidFill>
                </w14:textFill>
              </w:rPr>
              <w:t>(18)</w:t>
            </w:r>
          </w:p>
        </w:tc>
      </w:tr>
      <w:tr w14:paraId="6F14A71D">
        <w:tblPrEx>
          <w:tblCellMar>
            <w:top w:w="0" w:type="dxa"/>
            <w:left w:w="108" w:type="dxa"/>
            <w:bottom w:w="0" w:type="dxa"/>
            <w:right w:w="108" w:type="dxa"/>
          </w:tblCellMar>
        </w:tblPrEx>
        <w:trPr>
          <w:trHeight w:val="397" w:hRule="atLeast"/>
          <w:jc w:val="center"/>
        </w:trPr>
        <w:tc>
          <w:tcPr>
            <w:tcW w:w="4439" w:type="pct"/>
            <w:vAlign w:val="center"/>
          </w:tcPr>
          <w:p w14:paraId="685830BD">
            <w:pPr>
              <w:widowControl/>
              <w:ind w:firstLine="360" w:firstLineChars="200"/>
              <w:jc w:val="left"/>
              <w:rPr>
                <w:rFonts w:ascii="Cambria Math" w:hAnsi="Cambria Math" w:eastAsia="宋体" w:cs="Times New Roman"/>
                <w:i/>
                <w:iCs/>
                <w:color w:val="000000" w:themeColor="text1"/>
                <w:kern w:val="0"/>
                <w:sz w:val="18"/>
                <w:szCs w:val="18"/>
                <w14:textFill>
                  <w14:solidFill>
                    <w14:schemeClr w14:val="tx1"/>
                  </w14:solidFill>
                </w14:textFill>
                <w:oMath/>
              </w:rPr>
            </w:pPr>
            <m:oMathPara>
              <m:oMath>
                <m:r>
                  <m:rPr/>
                  <w:rPr>
                    <w:rFonts w:hint="default" w:ascii="Cambria Math" w:hAnsi="Cambria Math" w:eastAsia="宋体" w:cs="Times New Roman"/>
                    <w:color w:val="000000" w:themeColor="text1"/>
                    <w:kern w:val="0"/>
                    <w:sz w:val="18"/>
                    <w:szCs w:val="18"/>
                    <w14:textFill>
                      <w14:solidFill>
                        <w14:schemeClr w14:val="tx1"/>
                      </w14:solidFill>
                    </w14:textFill>
                  </w:rPr>
                  <m:t>∠BED=360°−∠BE</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O</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1</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O</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1</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hint="default" w:ascii="Cambria Math" w:hAnsi="Cambria Math" w:eastAsia="宋体" w:cs="Times New Roman"/>
                    <w:color w:val="000000" w:themeColor="text1"/>
                    <w:kern w:val="0"/>
                    <w:sz w:val="18"/>
                    <w:szCs w:val="18"/>
                    <w14:textFill>
                      <w14:solidFill>
                        <w14:schemeClr w14:val="tx1"/>
                      </w14:solidFill>
                    </w14:textFill>
                  </w:rPr>
                  <m:t xml:space="preserve">EG−∠DEG </m:t>
                </m:r>
              </m:oMath>
            </m:oMathPara>
          </w:p>
        </w:tc>
        <w:tc>
          <w:tcPr>
            <w:tcW w:w="560" w:type="pct"/>
            <w:vAlign w:val="center"/>
          </w:tcPr>
          <w:p w14:paraId="6981C045">
            <w:pPr>
              <w:widowControl/>
              <w:jc w:val="left"/>
              <w:rPr>
                <w:rFonts w:ascii="Times New Roman" w:hAnsi="Times New Roman" w:eastAsia="宋体" w:cs="Times New Roman"/>
                <w:iCs/>
                <w:color w:val="000000" w:themeColor="text1"/>
                <w:kern w:val="0"/>
                <w:sz w:val="18"/>
                <w:szCs w:val="18"/>
                <w14:textFill>
                  <w14:solidFill>
                    <w14:schemeClr w14:val="tx1"/>
                  </w14:solidFill>
                </w14:textFill>
              </w:rPr>
            </w:pPr>
            <w:r>
              <w:rPr>
                <w:rFonts w:ascii="Times New Roman" w:hAnsi="Times New Roman" w:eastAsia="宋体" w:cs="Times New Roman"/>
                <w:iCs/>
                <w:color w:val="000000" w:themeColor="text1"/>
                <w:kern w:val="0"/>
                <w:sz w:val="18"/>
                <w:szCs w:val="18"/>
                <w14:textFill>
                  <w14:solidFill>
                    <w14:schemeClr w14:val="tx1"/>
                  </w14:solidFill>
                </w14:textFill>
              </w:rPr>
              <w:t>(19)</w:t>
            </w:r>
          </w:p>
        </w:tc>
      </w:tr>
      <w:tr w14:paraId="6AFFC69E">
        <w:tblPrEx>
          <w:tblCellMar>
            <w:top w:w="0" w:type="dxa"/>
            <w:left w:w="108" w:type="dxa"/>
            <w:bottom w:w="0" w:type="dxa"/>
            <w:right w:w="108" w:type="dxa"/>
          </w:tblCellMar>
        </w:tblPrEx>
        <w:trPr>
          <w:trHeight w:val="397" w:hRule="atLeast"/>
          <w:jc w:val="center"/>
        </w:trPr>
        <w:tc>
          <w:tcPr>
            <w:tcW w:w="4439" w:type="pct"/>
            <w:vAlign w:val="center"/>
          </w:tcPr>
          <w:p w14:paraId="3A5C4A93">
            <w:pPr>
              <w:widowControl/>
              <w:ind w:firstLine="360" w:firstLineChars="200"/>
              <w:jc w:val="left"/>
              <w:rPr>
                <w:rFonts w:ascii="Cambria Math" w:hAnsi="Cambria Math" w:eastAsia="宋体" w:cs="Times New Roman"/>
                <w:i/>
                <w:iCs/>
                <w:color w:val="000000" w:themeColor="text1"/>
                <w:kern w:val="0"/>
                <w:sz w:val="18"/>
                <w:szCs w:val="18"/>
                <w14:textFill>
                  <w14:solidFill>
                    <w14:schemeClr w14:val="tx1"/>
                  </w14:solidFill>
                </w14:textFill>
                <w:oMath/>
              </w:rPr>
            </w:pPr>
            <m:oMathPara>
              <m:oMath>
                <m:r>
                  <m:rPr/>
                  <w:rPr>
                    <w:rFonts w:hint="default" w:ascii="Cambria Math" w:hAnsi="Cambria Math" w:eastAsia="宋体" w:cs="Times New Roman"/>
                    <w:color w:val="000000" w:themeColor="text1"/>
                    <w:kern w:val="0"/>
                    <w:sz w:val="18"/>
                    <w:szCs w:val="18"/>
                    <w14:textFill>
                      <w14:solidFill>
                        <w14:schemeClr w14:val="tx1"/>
                      </w14:solidFill>
                    </w14:textFill>
                  </w:rPr>
                  <m:t>∠EBD=arcsin</m:t>
                </m:r>
                <m:f>
                  <m:fPr>
                    <m:ctrlPr>
                      <w:rPr>
                        <w:rFonts w:ascii="Cambria Math" w:hAnsi="Cambria Math" w:eastAsia="宋体" w:cs="Times New Roman"/>
                        <w:i/>
                        <w:iCs/>
                        <w:color w:val="000000" w:themeColor="text1"/>
                        <w:kern w:val="0"/>
                        <w:sz w:val="18"/>
                        <w:szCs w:val="18"/>
                        <w14:textFill>
                          <w14:solidFill>
                            <w14:schemeClr w14:val="tx1"/>
                          </w14:solidFill>
                        </w14:textFill>
                      </w:rPr>
                    </m:ctrlPr>
                  </m:fPr>
                  <m:num>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DE</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hint="default" w:ascii="Cambria Math" w:hAnsi="Cambria Math" w:eastAsia="宋体" w:cs="Times New Roman"/>
                        <w:color w:val="000000" w:themeColor="text1"/>
                        <w:kern w:val="0"/>
                        <w:sz w:val="18"/>
                        <w:szCs w:val="18"/>
                        <w14:textFill>
                          <w14:solidFill>
                            <w14:schemeClr w14:val="tx1"/>
                          </w14:solidFill>
                        </w14:textFill>
                      </w:rPr>
                      <m:t>·sin∠BED</m:t>
                    </m:r>
                    <m:ctrlPr>
                      <w:rPr>
                        <w:rFonts w:ascii="Cambria Math" w:hAnsi="Cambria Math" w:eastAsia="宋体" w:cs="Times New Roman"/>
                        <w:i/>
                        <w:iCs/>
                        <w:color w:val="000000" w:themeColor="text1"/>
                        <w:kern w:val="0"/>
                        <w:sz w:val="18"/>
                        <w:szCs w:val="18"/>
                        <w14:textFill>
                          <w14:solidFill>
                            <w14:schemeClr w14:val="tx1"/>
                          </w14:solidFill>
                        </w14:textFill>
                      </w:rPr>
                    </m:ctrlPr>
                  </m:num>
                  <m:den>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BD</m:t>
                        </m:r>
                        <m:ctrlPr>
                          <w:rPr>
                            <w:rFonts w:ascii="Cambria Math" w:hAnsi="Cambria Math" w:eastAsia="宋体" w:cs="Times New Roman"/>
                            <w:i/>
                            <w:iCs/>
                            <w:color w:val="000000" w:themeColor="text1"/>
                            <w:kern w:val="0"/>
                            <w:sz w:val="18"/>
                            <w:szCs w:val="18"/>
                            <w14:textFill>
                              <w14:solidFill>
                                <w14:schemeClr w14:val="tx1"/>
                              </w14:solidFill>
                            </w14:textFill>
                          </w:rPr>
                        </m:ctrlPr>
                      </m:sub>
                    </m:sSub>
                    <m:ctrlPr>
                      <w:rPr>
                        <w:rFonts w:ascii="Cambria Math" w:hAnsi="Cambria Math" w:eastAsia="宋体" w:cs="Times New Roman"/>
                        <w:i/>
                        <w:iCs/>
                        <w:color w:val="000000" w:themeColor="text1"/>
                        <w:kern w:val="0"/>
                        <w:sz w:val="18"/>
                        <w:szCs w:val="18"/>
                        <w14:textFill>
                          <w14:solidFill>
                            <w14:schemeClr w14:val="tx1"/>
                          </w14:solidFill>
                        </w14:textFill>
                      </w:rPr>
                    </m:ctrlPr>
                  </m:den>
                </m:f>
              </m:oMath>
            </m:oMathPara>
          </w:p>
        </w:tc>
        <w:tc>
          <w:tcPr>
            <w:tcW w:w="560" w:type="pct"/>
            <w:vAlign w:val="center"/>
          </w:tcPr>
          <w:p w14:paraId="0A93BD56">
            <w:pPr>
              <w:widowControl/>
              <w:jc w:val="left"/>
              <w:rPr>
                <w:rFonts w:ascii="Times New Roman" w:hAnsi="Times New Roman" w:eastAsia="宋体" w:cs="Times New Roman"/>
                <w:iCs/>
                <w:color w:val="000000" w:themeColor="text1"/>
                <w:kern w:val="0"/>
                <w:sz w:val="18"/>
                <w:szCs w:val="18"/>
                <w14:textFill>
                  <w14:solidFill>
                    <w14:schemeClr w14:val="tx1"/>
                  </w14:solidFill>
                </w14:textFill>
              </w:rPr>
            </w:pPr>
            <w:r>
              <w:rPr>
                <w:rFonts w:ascii="Times New Roman" w:hAnsi="Times New Roman" w:eastAsia="宋体" w:cs="Times New Roman"/>
                <w:iCs/>
                <w:color w:val="000000" w:themeColor="text1"/>
                <w:kern w:val="0"/>
                <w:sz w:val="18"/>
                <w:szCs w:val="18"/>
                <w14:textFill>
                  <w14:solidFill>
                    <w14:schemeClr w14:val="tx1"/>
                  </w14:solidFill>
                </w14:textFill>
              </w:rPr>
              <w:t>(20)</w:t>
            </w:r>
          </w:p>
        </w:tc>
      </w:tr>
      <w:tr w14:paraId="6157B044">
        <w:tblPrEx>
          <w:tblCellMar>
            <w:top w:w="0" w:type="dxa"/>
            <w:left w:w="108" w:type="dxa"/>
            <w:bottom w:w="0" w:type="dxa"/>
            <w:right w:w="108" w:type="dxa"/>
          </w:tblCellMar>
        </w:tblPrEx>
        <w:trPr>
          <w:trHeight w:val="397" w:hRule="atLeast"/>
          <w:jc w:val="center"/>
        </w:trPr>
        <w:tc>
          <w:tcPr>
            <w:tcW w:w="4439" w:type="pct"/>
            <w:vAlign w:val="center"/>
          </w:tcPr>
          <w:p w14:paraId="64FB5CD6">
            <w:pPr>
              <w:widowControl/>
              <w:ind w:firstLine="360" w:firstLineChars="200"/>
              <w:jc w:val="left"/>
              <w:rPr>
                <w:rFonts w:ascii="Cambria Math" w:hAnsi="Cambria Math" w:eastAsia="宋体" w:cs="Times New Roman"/>
                <w:i/>
                <w:iCs/>
                <w:color w:val="000000" w:themeColor="text1"/>
                <w:kern w:val="0"/>
                <w:sz w:val="18"/>
                <w:szCs w:val="18"/>
                <w14:textFill>
                  <w14:solidFill>
                    <w14:schemeClr w14:val="tx1"/>
                  </w14:solidFill>
                </w14:textFill>
                <w:oMath/>
              </w:rPr>
            </w:pPr>
            <m:oMathPara>
              <m:oMath>
                <m:r>
                  <m:rPr/>
                  <w:rPr>
                    <w:rFonts w:ascii="Cambria Math" w:hAnsi="Cambria Math" w:eastAsia="宋体" w:cs="Times New Roman"/>
                    <w:color w:val="000000" w:themeColor="text1"/>
                    <w:kern w:val="0"/>
                    <w:sz w:val="18"/>
                    <w:szCs w:val="18"/>
                    <w14:textFill>
                      <w14:solidFill>
                        <w14:schemeClr w14:val="tx1"/>
                      </w14:solidFill>
                    </w14:textFill>
                  </w:rPr>
                  <m:t>∠</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O</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0</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hint="default" w:ascii="Cambria Math" w:hAnsi="Cambria Math" w:eastAsia="宋体" w:cs="Times New Roman"/>
                    <w:color w:val="000000" w:themeColor="text1"/>
                    <w:kern w:val="0"/>
                    <w:sz w:val="18"/>
                    <w:szCs w:val="18"/>
                    <w14:textFill>
                      <w14:solidFill>
                        <w14:schemeClr w14:val="tx1"/>
                      </w14:solidFill>
                    </w14:textFill>
                  </w:rPr>
                  <m:t>BD=360°−∠</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O</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0</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hint="default" w:ascii="Cambria Math" w:hAnsi="Cambria Math" w:eastAsia="宋体" w:cs="Times New Roman"/>
                    <w:color w:val="000000" w:themeColor="text1"/>
                    <w:kern w:val="0"/>
                    <w:sz w:val="18"/>
                    <w:szCs w:val="18"/>
                    <w14:textFill>
                      <w14:solidFill>
                        <w14:schemeClr w14:val="tx1"/>
                      </w14:solidFill>
                    </w14:textFill>
                  </w:rPr>
                  <m:t>B</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O</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1</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O</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1</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hint="default" w:ascii="Cambria Math" w:hAnsi="Cambria Math" w:eastAsia="宋体" w:cs="Times New Roman"/>
                    <w:color w:val="000000" w:themeColor="text1"/>
                    <w:kern w:val="0"/>
                    <w:sz w:val="18"/>
                    <w:szCs w:val="18"/>
                    <w14:textFill>
                      <w14:solidFill>
                        <w14:schemeClr w14:val="tx1"/>
                      </w14:solidFill>
                    </w14:textFill>
                  </w:rPr>
                  <m:t xml:space="preserve">BE−∠EBD   </m:t>
                </m:r>
              </m:oMath>
            </m:oMathPara>
          </w:p>
        </w:tc>
        <w:tc>
          <w:tcPr>
            <w:tcW w:w="560" w:type="pct"/>
            <w:vAlign w:val="center"/>
          </w:tcPr>
          <w:p w14:paraId="686FC56A">
            <w:pPr>
              <w:widowControl/>
              <w:jc w:val="left"/>
              <w:rPr>
                <w:rFonts w:ascii="Times New Roman" w:hAnsi="Times New Roman" w:eastAsia="宋体" w:cs="Times New Roman"/>
                <w:iCs/>
                <w:color w:val="000000" w:themeColor="text1"/>
                <w:kern w:val="0"/>
                <w:sz w:val="18"/>
                <w:szCs w:val="18"/>
                <w14:textFill>
                  <w14:solidFill>
                    <w14:schemeClr w14:val="tx1"/>
                  </w14:solidFill>
                </w14:textFill>
              </w:rPr>
            </w:pPr>
            <w:r>
              <w:rPr>
                <w:rFonts w:ascii="Times New Roman" w:hAnsi="Times New Roman" w:eastAsia="宋体" w:cs="Times New Roman"/>
                <w:iCs/>
                <w:color w:val="000000" w:themeColor="text1"/>
                <w:kern w:val="0"/>
                <w:sz w:val="18"/>
                <w:szCs w:val="18"/>
                <w14:textFill>
                  <w14:solidFill>
                    <w14:schemeClr w14:val="tx1"/>
                  </w14:solidFill>
                </w14:textFill>
              </w:rPr>
              <w:t>(21)</w:t>
            </w:r>
          </w:p>
        </w:tc>
      </w:tr>
      <w:tr w14:paraId="223700E1">
        <w:tblPrEx>
          <w:tblCellMar>
            <w:top w:w="0" w:type="dxa"/>
            <w:left w:w="108" w:type="dxa"/>
            <w:bottom w:w="0" w:type="dxa"/>
            <w:right w:w="108" w:type="dxa"/>
          </w:tblCellMar>
        </w:tblPrEx>
        <w:trPr>
          <w:trHeight w:val="397" w:hRule="atLeast"/>
          <w:jc w:val="center"/>
        </w:trPr>
        <w:tc>
          <w:tcPr>
            <w:tcW w:w="4439" w:type="pct"/>
            <w:vAlign w:val="center"/>
          </w:tcPr>
          <w:p w14:paraId="12054E34">
            <w:pPr>
              <w:widowControl/>
              <w:ind w:firstLine="360" w:firstLineChars="200"/>
              <w:jc w:val="left"/>
              <w:rPr>
                <w:rFonts w:ascii="Cambria Math" w:hAnsi="Cambria Math" w:eastAsia="宋体" w:cs="Times New Roman"/>
                <w:i/>
                <w:iCs/>
                <w:color w:val="000000" w:themeColor="text1"/>
                <w:kern w:val="0"/>
                <w:sz w:val="18"/>
                <w:szCs w:val="18"/>
                <w14:textFill>
                  <w14:solidFill>
                    <w14:schemeClr w14:val="tx1"/>
                  </w14:solidFill>
                </w14:textFill>
                <w:oMath/>
              </w:rPr>
            </w:pPr>
            <m:oMathPara>
              <m:oMath>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O</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0</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hint="default" w:ascii="Cambria Math" w:hAnsi="Cambria Math" w:eastAsia="宋体" w:cs="Times New Roman"/>
                        <w:color w:val="000000" w:themeColor="text1"/>
                        <w:kern w:val="0"/>
                        <w:sz w:val="18"/>
                        <w:szCs w:val="18"/>
                        <w14:textFill>
                          <w14:solidFill>
                            <w14:schemeClr w14:val="tx1"/>
                          </w14:solidFill>
                        </w14:textFill>
                      </w:rPr>
                      <m:t>D</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rad>
                  <m:radPr>
                    <m:degHide m:val="1"/>
                    <m:ctrlPr>
                      <w:rPr>
                        <w:rFonts w:ascii="Cambria Math" w:hAnsi="Cambria Math" w:eastAsia="宋体" w:cs="Times New Roman"/>
                        <w:i/>
                        <w:iCs/>
                        <w:color w:val="000000" w:themeColor="text1"/>
                        <w:kern w:val="0"/>
                        <w:sz w:val="18"/>
                        <w:szCs w:val="18"/>
                        <w14:textFill>
                          <w14:solidFill>
                            <w14:schemeClr w14:val="tx1"/>
                          </w14:solidFill>
                        </w14:textFill>
                      </w:rPr>
                    </m:ctrlPr>
                  </m:radPr>
                  <m:deg>
                    <m:ctrlPr>
                      <w:rPr>
                        <w:rFonts w:ascii="Cambria Math" w:hAnsi="Cambria Math" w:eastAsia="宋体" w:cs="Times New Roman"/>
                        <w:i/>
                        <w:iCs/>
                        <w:color w:val="000000" w:themeColor="text1"/>
                        <w:kern w:val="0"/>
                        <w:sz w:val="18"/>
                        <w:szCs w:val="18"/>
                        <w14:textFill>
                          <w14:solidFill>
                            <w14:schemeClr w14:val="tx1"/>
                          </w14:solidFill>
                        </w14:textFill>
                      </w:rPr>
                    </m:ctrlPr>
                  </m:deg>
                  <m:e>
                    <m:sSubSup>
                      <m:sSubSupPr>
                        <m:ctrlPr>
                          <w:rPr>
                            <w:rFonts w:ascii="Cambria Math" w:hAnsi="Cambria Math" w:eastAsia="宋体" w:cs="Times New Roman"/>
                            <w:i/>
                            <w:iCs/>
                            <w:color w:val="000000" w:themeColor="text1"/>
                            <w:kern w:val="0"/>
                            <w:sz w:val="18"/>
                            <w:szCs w:val="18"/>
                            <w14:textFill>
                              <w14:solidFill>
                                <w14:schemeClr w14:val="tx1"/>
                              </w14:solidFill>
                            </w14:textFill>
                          </w:rPr>
                        </m:ctrlPr>
                      </m:sSubSup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O</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0</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hint="default" w:ascii="Cambria Math" w:hAnsi="Cambria Math" w:eastAsia="宋体" w:cs="Times New Roman"/>
                            <w:color w:val="000000" w:themeColor="text1"/>
                            <w:kern w:val="0"/>
                            <w:sz w:val="18"/>
                            <w:szCs w:val="18"/>
                            <w14:textFill>
                              <w14:solidFill>
                                <w14:schemeClr w14:val="tx1"/>
                              </w14:solidFill>
                            </w14:textFill>
                          </w:rPr>
                          <m:t>B</m:t>
                        </m:r>
                        <m:ctrlPr>
                          <w:rPr>
                            <w:rFonts w:ascii="Cambria Math" w:hAnsi="Cambria Math" w:eastAsia="宋体" w:cs="Times New Roman"/>
                            <w:i/>
                            <w:iCs/>
                            <w:color w:val="000000" w:themeColor="text1"/>
                            <w:kern w:val="0"/>
                            <w:sz w:val="18"/>
                            <w:szCs w:val="18"/>
                            <w14:textFill>
                              <w14:solidFill>
                                <w14:schemeClr w14:val="tx1"/>
                              </w14:solidFill>
                            </w14:textFill>
                          </w:rPr>
                        </m:ctrlPr>
                      </m:sub>
                      <m:sup>
                        <m:r>
                          <m:rPr/>
                          <w:rPr>
                            <w:rFonts w:ascii="Cambria Math" w:hAnsi="Cambria Math" w:eastAsia="宋体" w:cs="Times New Roman"/>
                            <w:color w:val="000000" w:themeColor="text1"/>
                            <w:kern w:val="0"/>
                            <w:sz w:val="18"/>
                            <w:szCs w:val="18"/>
                            <w14:textFill>
                              <w14:solidFill>
                                <w14:schemeClr w14:val="tx1"/>
                              </w14:solidFill>
                            </w14:textFill>
                          </w:rPr>
                          <m:t>2</m:t>
                        </m:r>
                        <m:ctrlPr>
                          <w:rPr>
                            <w:rFonts w:ascii="Cambria Math" w:hAnsi="Cambria Math" w:eastAsia="宋体" w:cs="Times New Roman"/>
                            <w:i/>
                            <w:iCs/>
                            <w:color w:val="000000" w:themeColor="text1"/>
                            <w:kern w:val="0"/>
                            <w:sz w:val="18"/>
                            <w:szCs w:val="18"/>
                            <w14:textFill>
                              <w14:solidFill>
                                <w14:schemeClr w14:val="tx1"/>
                              </w14:solidFill>
                            </w14:textFill>
                          </w:rPr>
                        </m:ctrlPr>
                      </m:sup>
                    </m:sSubSup>
                    <m:r>
                      <m:rPr/>
                      <w:rPr>
                        <w:rFonts w:ascii="Cambria Math" w:hAnsi="Cambria Math" w:eastAsia="宋体" w:cs="Times New Roman"/>
                        <w:color w:val="000000" w:themeColor="text1"/>
                        <w:kern w:val="0"/>
                        <w:sz w:val="18"/>
                        <w:szCs w:val="18"/>
                        <w14:textFill>
                          <w14:solidFill>
                            <w14:schemeClr w14:val="tx1"/>
                          </w14:solidFill>
                        </w14:textFill>
                      </w:rPr>
                      <m:t>+</m:t>
                    </m:r>
                    <m:sSubSup>
                      <m:sSubSupPr>
                        <m:ctrlPr>
                          <w:rPr>
                            <w:rFonts w:ascii="Cambria Math" w:hAnsi="Cambria Math" w:eastAsia="宋体" w:cs="Times New Roman"/>
                            <w:i/>
                            <w:iCs/>
                            <w:color w:val="000000" w:themeColor="text1"/>
                            <w:kern w:val="0"/>
                            <w:sz w:val="18"/>
                            <w:szCs w:val="18"/>
                            <w14:textFill>
                              <w14:solidFill>
                                <w14:schemeClr w14:val="tx1"/>
                              </w14:solidFill>
                            </w14:textFill>
                          </w:rPr>
                        </m:ctrlPr>
                      </m:sSubSup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BD</m:t>
                        </m:r>
                        <m:ctrlPr>
                          <w:rPr>
                            <w:rFonts w:ascii="Cambria Math" w:hAnsi="Cambria Math" w:eastAsia="宋体" w:cs="Times New Roman"/>
                            <w:i/>
                            <w:iCs/>
                            <w:color w:val="000000" w:themeColor="text1"/>
                            <w:kern w:val="0"/>
                            <w:sz w:val="18"/>
                            <w:szCs w:val="18"/>
                            <w14:textFill>
                              <w14:solidFill>
                                <w14:schemeClr w14:val="tx1"/>
                              </w14:solidFill>
                            </w14:textFill>
                          </w:rPr>
                        </m:ctrlPr>
                      </m:sub>
                      <m:sup>
                        <m:r>
                          <m:rPr/>
                          <w:rPr>
                            <w:rFonts w:ascii="Cambria Math" w:hAnsi="Cambria Math" w:eastAsia="宋体" w:cs="Times New Roman"/>
                            <w:color w:val="000000" w:themeColor="text1"/>
                            <w:kern w:val="0"/>
                            <w:sz w:val="18"/>
                            <w:szCs w:val="18"/>
                            <w14:textFill>
                              <w14:solidFill>
                                <w14:schemeClr w14:val="tx1"/>
                              </w14:solidFill>
                            </w14:textFill>
                          </w:rPr>
                          <m:t>2</m:t>
                        </m:r>
                        <m:ctrlPr>
                          <w:rPr>
                            <w:rFonts w:ascii="Cambria Math" w:hAnsi="Cambria Math" w:eastAsia="宋体" w:cs="Times New Roman"/>
                            <w:i/>
                            <w:iCs/>
                            <w:color w:val="000000" w:themeColor="text1"/>
                            <w:kern w:val="0"/>
                            <w:sz w:val="18"/>
                            <w:szCs w:val="18"/>
                            <w14:textFill>
                              <w14:solidFill>
                                <w14:schemeClr w14:val="tx1"/>
                              </w14:solidFill>
                            </w14:textFill>
                          </w:rPr>
                        </m:ctrlPr>
                      </m:sup>
                    </m:sSubSup>
                    <m:r>
                      <m:rPr/>
                      <w:rPr>
                        <w:rFonts w:ascii="Cambria Math" w:hAnsi="Cambria Math" w:eastAsia="宋体" w:cs="Times New Roman"/>
                        <w:color w:val="000000" w:themeColor="text1"/>
                        <w:kern w:val="0"/>
                        <w:sz w:val="18"/>
                        <w:szCs w:val="18"/>
                        <w14:textFill>
                          <w14:solidFill>
                            <w14:schemeClr w14:val="tx1"/>
                          </w14:solidFill>
                        </w14:textFill>
                      </w:rPr>
                      <m:t>−2</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O</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0</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hint="default" w:ascii="Cambria Math" w:hAnsi="Cambria Math" w:eastAsia="宋体" w:cs="Times New Roman"/>
                            <w:color w:val="000000" w:themeColor="text1"/>
                            <w:kern w:val="0"/>
                            <w:sz w:val="18"/>
                            <w:szCs w:val="18"/>
                            <w14:textFill>
                              <w14:solidFill>
                                <w14:schemeClr w14:val="tx1"/>
                              </w14:solidFill>
                            </w14:textFill>
                          </w:rPr>
                          <m:t>B</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BD</m:t>
                        </m:r>
                        <m:ctrlPr>
                          <w:rPr>
                            <w:rFonts w:ascii="Cambria Math" w:hAnsi="Cambria Math" w:eastAsia="宋体" w:cs="Times New Roman"/>
                            <w:i/>
                            <w:iCs/>
                            <w:color w:val="000000" w:themeColor="text1"/>
                            <w:kern w:val="0"/>
                            <w:sz w:val="18"/>
                            <w:szCs w:val="18"/>
                            <w14:textFill>
                              <w14:solidFill>
                                <w14:schemeClr w14:val="tx1"/>
                              </w14:solidFill>
                            </w14:textFill>
                          </w:rPr>
                        </m:ctrlPr>
                      </m:sub>
                    </m:sSub>
                    <m:sSup>
                      <m:sSupPr>
                        <m:ctrlPr>
                          <w:rPr>
                            <w:rFonts w:ascii="Cambria Math" w:hAnsi="Cambria Math" w:eastAsia="宋体" w:cs="Times New Roman"/>
                            <w:i/>
                            <w:iCs/>
                            <w:color w:val="000000" w:themeColor="text1"/>
                            <w:kern w:val="0"/>
                            <w:sz w:val="18"/>
                            <w:szCs w:val="18"/>
                            <w14:textFill>
                              <w14:solidFill>
                                <w14:schemeClr w14:val="tx1"/>
                              </w14:solidFill>
                            </w14:textFill>
                          </w:rPr>
                        </m:ctrlPr>
                      </m:sSupPr>
                      <m:e>
                        <m:r>
                          <m:rPr/>
                          <w:rPr>
                            <w:rFonts w:hint="default" w:ascii="Cambria Math" w:hAnsi="Cambria Math" w:eastAsia="宋体" w:cs="Times New Roman"/>
                            <w:color w:val="000000" w:themeColor="text1"/>
                            <w:kern w:val="0"/>
                            <w:sz w:val="18"/>
                            <w:szCs w:val="18"/>
                            <w14:textFill>
                              <w14:solidFill>
                                <w14:schemeClr w14:val="tx1"/>
                              </w14:solidFill>
                            </w14:textFill>
                          </w:rPr>
                          <m:t>·cos∠</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O</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0</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hint="default" w:ascii="Cambria Math" w:hAnsi="Cambria Math" w:eastAsia="宋体" w:cs="Times New Roman"/>
                            <w:color w:val="000000" w:themeColor="text1"/>
                            <w:kern w:val="0"/>
                            <w:sz w:val="18"/>
                            <w:szCs w:val="18"/>
                            <w14:textFill>
                              <w14:solidFill>
                                <w14:schemeClr w14:val="tx1"/>
                              </w14:solidFill>
                            </w14:textFill>
                          </w:rPr>
                          <m:t>BD</m:t>
                        </m:r>
                        <m:ctrlPr>
                          <w:rPr>
                            <w:rFonts w:ascii="Cambria Math" w:hAnsi="Cambria Math" w:eastAsia="宋体" w:cs="Times New Roman"/>
                            <w:i/>
                            <w:iCs/>
                            <w:color w:val="000000" w:themeColor="text1"/>
                            <w:kern w:val="0"/>
                            <w:sz w:val="18"/>
                            <w:szCs w:val="18"/>
                            <w14:textFill>
                              <w14:solidFill>
                                <w14:schemeClr w14:val="tx1"/>
                              </w14:solidFill>
                            </w14:textFill>
                          </w:rPr>
                        </m:ctrlPr>
                      </m:e>
                      <m:sup>
                        <m:r>
                          <m:rPr/>
                          <w:rPr>
                            <w:rFonts w:ascii="Cambria Math" w:hAnsi="Cambria Math" w:eastAsia="宋体" w:cs="Times New Roman"/>
                            <w:color w:val="000000" w:themeColor="text1"/>
                            <w:kern w:val="0"/>
                            <w:sz w:val="18"/>
                            <w:szCs w:val="18"/>
                            <w14:textFill>
                              <w14:solidFill>
                                <w14:schemeClr w14:val="tx1"/>
                              </w14:solidFill>
                            </w14:textFill>
                          </w:rPr>
                          <m:t xml:space="preserve"> </m:t>
                        </m:r>
                        <m:ctrlPr>
                          <w:rPr>
                            <w:rFonts w:ascii="Cambria Math" w:hAnsi="Cambria Math" w:eastAsia="宋体" w:cs="Times New Roman"/>
                            <w:i/>
                            <w:iCs/>
                            <w:color w:val="000000" w:themeColor="text1"/>
                            <w:kern w:val="0"/>
                            <w:sz w:val="18"/>
                            <w:szCs w:val="18"/>
                            <w14:textFill>
                              <w14:solidFill>
                                <w14:schemeClr w14:val="tx1"/>
                              </w14:solidFill>
                            </w14:textFill>
                          </w:rPr>
                        </m:ctrlPr>
                      </m:sup>
                    </m:sSup>
                    <m:ctrlPr>
                      <w:rPr>
                        <w:rFonts w:ascii="Cambria Math" w:hAnsi="Cambria Math" w:eastAsia="宋体" w:cs="Times New Roman"/>
                        <w:i/>
                        <w:iCs/>
                        <w:color w:val="000000" w:themeColor="text1"/>
                        <w:kern w:val="0"/>
                        <w:sz w:val="18"/>
                        <w:szCs w:val="18"/>
                        <w14:textFill>
                          <w14:solidFill>
                            <w14:schemeClr w14:val="tx1"/>
                          </w14:solidFill>
                        </w14:textFill>
                      </w:rPr>
                    </m:ctrlPr>
                  </m:e>
                </m:rad>
              </m:oMath>
            </m:oMathPara>
          </w:p>
        </w:tc>
        <w:tc>
          <w:tcPr>
            <w:tcW w:w="560" w:type="pct"/>
            <w:vAlign w:val="center"/>
          </w:tcPr>
          <w:p w14:paraId="4B491275">
            <w:pPr>
              <w:widowControl/>
              <w:jc w:val="left"/>
              <w:rPr>
                <w:rFonts w:ascii="Times New Roman" w:hAnsi="Times New Roman" w:eastAsia="宋体" w:cs="Times New Roman"/>
                <w:iCs/>
                <w:color w:val="000000" w:themeColor="text1"/>
                <w:kern w:val="0"/>
                <w:sz w:val="18"/>
                <w:szCs w:val="18"/>
                <w14:textFill>
                  <w14:solidFill>
                    <w14:schemeClr w14:val="tx1"/>
                  </w14:solidFill>
                </w14:textFill>
              </w:rPr>
            </w:pPr>
            <w:r>
              <w:rPr>
                <w:rFonts w:ascii="Times New Roman" w:hAnsi="Times New Roman" w:eastAsia="宋体" w:cs="Times New Roman"/>
                <w:iCs/>
                <w:color w:val="000000" w:themeColor="text1"/>
                <w:kern w:val="0"/>
                <w:sz w:val="18"/>
                <w:szCs w:val="18"/>
                <w14:textFill>
                  <w14:solidFill>
                    <w14:schemeClr w14:val="tx1"/>
                  </w14:solidFill>
                </w14:textFill>
              </w:rPr>
              <w:t>(22)</w:t>
            </w:r>
          </w:p>
        </w:tc>
      </w:tr>
      <w:tr w14:paraId="0765A0B3">
        <w:tblPrEx>
          <w:tblCellMar>
            <w:top w:w="0" w:type="dxa"/>
            <w:left w:w="108" w:type="dxa"/>
            <w:bottom w:w="0" w:type="dxa"/>
            <w:right w:w="108" w:type="dxa"/>
          </w:tblCellMar>
        </w:tblPrEx>
        <w:trPr>
          <w:trHeight w:val="397" w:hRule="atLeast"/>
          <w:jc w:val="center"/>
        </w:trPr>
        <w:tc>
          <w:tcPr>
            <w:tcW w:w="4439" w:type="pct"/>
            <w:vAlign w:val="center"/>
          </w:tcPr>
          <w:p w14:paraId="44051F9C">
            <w:pPr>
              <w:widowControl/>
              <w:ind w:firstLine="360" w:firstLineChars="200"/>
              <w:jc w:val="left"/>
              <w:rPr>
                <w:rFonts w:ascii="Cambria Math" w:hAnsi="Cambria Math" w:eastAsia="宋体" w:cs="Times New Roman"/>
                <w:i/>
                <w:iCs/>
                <w:color w:val="000000" w:themeColor="text1"/>
                <w:kern w:val="0"/>
                <w:sz w:val="18"/>
                <w:szCs w:val="18"/>
                <w14:textFill>
                  <w14:solidFill>
                    <w14:schemeClr w14:val="tx1"/>
                  </w14:solidFill>
                </w14:textFill>
                <w:oMath/>
              </w:rPr>
            </w:pPr>
            <m:oMathPara>
              <m:oMath>
                <m:r>
                  <m:rPr/>
                  <w:rPr>
                    <w:rFonts w:hint="default" w:ascii="Cambria Math" w:hAnsi="Cambria Math" w:eastAsia="宋体" w:cs="Times New Roman"/>
                    <w:color w:val="000000" w:themeColor="text1"/>
                    <w:kern w:val="0"/>
                    <w:sz w:val="18"/>
                    <w:szCs w:val="18"/>
                    <w14:textFill>
                      <w14:solidFill>
                        <w14:schemeClr w14:val="tx1"/>
                      </w14:solidFill>
                    </w14:textFill>
                  </w:rPr>
                  <m:t>∠B</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O</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0</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hint="default" w:ascii="Cambria Math" w:hAnsi="Cambria Math" w:eastAsia="宋体" w:cs="Times New Roman"/>
                    <w:color w:val="000000" w:themeColor="text1"/>
                    <w:kern w:val="0"/>
                    <w:sz w:val="18"/>
                    <w:szCs w:val="18"/>
                    <w14:textFill>
                      <w14:solidFill>
                        <w14:schemeClr w14:val="tx1"/>
                      </w14:solidFill>
                    </w14:textFill>
                  </w:rPr>
                  <m:t>D=arcsin</m:t>
                </m:r>
                <m:f>
                  <m:fPr>
                    <m:ctrlPr>
                      <w:rPr>
                        <w:rFonts w:ascii="Cambria Math" w:hAnsi="Cambria Math" w:eastAsia="宋体" w:cs="Times New Roman"/>
                        <w:i/>
                        <w:iCs/>
                        <w:color w:val="000000" w:themeColor="text1"/>
                        <w:kern w:val="0"/>
                        <w:sz w:val="18"/>
                        <w:szCs w:val="18"/>
                        <w14:textFill>
                          <w14:solidFill>
                            <w14:schemeClr w14:val="tx1"/>
                          </w14:solidFill>
                        </w14:textFill>
                      </w:rPr>
                    </m:ctrlPr>
                  </m:fPr>
                  <m:num>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BD</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hint="default" w:ascii="Cambria Math" w:hAnsi="Cambria Math" w:eastAsia="宋体" w:cs="Times New Roman"/>
                        <w:color w:val="000000" w:themeColor="text1"/>
                        <w:kern w:val="0"/>
                        <w:sz w:val="18"/>
                        <w:szCs w:val="18"/>
                        <w14:textFill>
                          <w14:solidFill>
                            <w14:schemeClr w14:val="tx1"/>
                          </w14:solidFill>
                        </w14:textFill>
                      </w:rPr>
                      <m:t>sin∠</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O</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0</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hint="default" w:ascii="Cambria Math" w:hAnsi="Cambria Math" w:eastAsia="宋体" w:cs="Times New Roman"/>
                        <w:color w:val="000000" w:themeColor="text1"/>
                        <w:kern w:val="0"/>
                        <w:sz w:val="18"/>
                        <w:szCs w:val="18"/>
                        <w14:textFill>
                          <w14:solidFill>
                            <w14:schemeClr w14:val="tx1"/>
                          </w14:solidFill>
                        </w14:textFill>
                      </w:rPr>
                      <m:t>BD</m:t>
                    </m:r>
                    <m:ctrlPr>
                      <w:rPr>
                        <w:rFonts w:ascii="Cambria Math" w:hAnsi="Cambria Math" w:eastAsia="宋体" w:cs="Times New Roman"/>
                        <w:i/>
                        <w:iCs/>
                        <w:color w:val="000000" w:themeColor="text1"/>
                        <w:kern w:val="0"/>
                        <w:sz w:val="18"/>
                        <w:szCs w:val="18"/>
                        <w14:textFill>
                          <w14:solidFill>
                            <w14:schemeClr w14:val="tx1"/>
                          </w14:solidFill>
                        </w14:textFill>
                      </w:rPr>
                    </m:ctrlPr>
                  </m:num>
                  <m:den>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O</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0</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hint="default" w:ascii="Cambria Math" w:hAnsi="Cambria Math" w:eastAsia="宋体" w:cs="Times New Roman"/>
                            <w:color w:val="000000" w:themeColor="text1"/>
                            <w:kern w:val="0"/>
                            <w:sz w:val="18"/>
                            <w:szCs w:val="18"/>
                            <w14:textFill>
                              <w14:solidFill>
                                <w14:schemeClr w14:val="tx1"/>
                              </w14:solidFill>
                            </w14:textFill>
                          </w:rPr>
                          <m:t>D</m:t>
                        </m:r>
                        <m:ctrlPr>
                          <w:rPr>
                            <w:rFonts w:ascii="Cambria Math" w:hAnsi="Cambria Math" w:eastAsia="宋体" w:cs="Times New Roman"/>
                            <w:i/>
                            <w:iCs/>
                            <w:color w:val="000000" w:themeColor="text1"/>
                            <w:kern w:val="0"/>
                            <w:sz w:val="18"/>
                            <w:szCs w:val="18"/>
                            <w14:textFill>
                              <w14:solidFill>
                                <w14:schemeClr w14:val="tx1"/>
                              </w14:solidFill>
                            </w14:textFill>
                          </w:rPr>
                        </m:ctrlPr>
                      </m:sub>
                    </m:sSub>
                    <m:ctrlPr>
                      <w:rPr>
                        <w:rFonts w:ascii="Cambria Math" w:hAnsi="Cambria Math" w:eastAsia="宋体" w:cs="Times New Roman"/>
                        <w:i/>
                        <w:iCs/>
                        <w:color w:val="000000" w:themeColor="text1"/>
                        <w:kern w:val="0"/>
                        <w:sz w:val="18"/>
                        <w:szCs w:val="18"/>
                        <w14:textFill>
                          <w14:solidFill>
                            <w14:schemeClr w14:val="tx1"/>
                          </w14:solidFill>
                        </w14:textFill>
                      </w:rPr>
                    </m:ctrlPr>
                  </m:den>
                </m:f>
              </m:oMath>
            </m:oMathPara>
          </w:p>
        </w:tc>
        <w:tc>
          <w:tcPr>
            <w:tcW w:w="560" w:type="pct"/>
            <w:vAlign w:val="center"/>
          </w:tcPr>
          <w:p w14:paraId="1F77C2CC">
            <w:pPr>
              <w:widowControl/>
              <w:jc w:val="left"/>
              <w:rPr>
                <w:rFonts w:ascii="Times New Roman" w:hAnsi="Times New Roman" w:eastAsia="宋体" w:cs="Times New Roman"/>
                <w:iCs/>
                <w:color w:val="000000" w:themeColor="text1"/>
                <w:kern w:val="0"/>
                <w:sz w:val="18"/>
                <w:szCs w:val="18"/>
                <w14:textFill>
                  <w14:solidFill>
                    <w14:schemeClr w14:val="tx1"/>
                  </w14:solidFill>
                </w14:textFill>
              </w:rPr>
            </w:pPr>
            <w:r>
              <w:rPr>
                <w:rFonts w:ascii="Times New Roman" w:hAnsi="Times New Roman" w:eastAsia="宋体" w:cs="Times New Roman"/>
                <w:iCs/>
                <w:color w:val="000000" w:themeColor="text1"/>
                <w:kern w:val="0"/>
                <w:sz w:val="18"/>
                <w:szCs w:val="18"/>
                <w14:textFill>
                  <w14:solidFill>
                    <w14:schemeClr w14:val="tx1"/>
                  </w14:solidFill>
                </w14:textFill>
              </w:rPr>
              <w:t>(23)</w:t>
            </w:r>
          </w:p>
        </w:tc>
      </w:tr>
      <w:tr w14:paraId="5A98CA10">
        <w:tblPrEx>
          <w:tblCellMar>
            <w:top w:w="0" w:type="dxa"/>
            <w:left w:w="108" w:type="dxa"/>
            <w:bottom w:w="0" w:type="dxa"/>
            <w:right w:w="108" w:type="dxa"/>
          </w:tblCellMar>
        </w:tblPrEx>
        <w:trPr>
          <w:trHeight w:val="397" w:hRule="atLeast"/>
          <w:jc w:val="center"/>
        </w:trPr>
        <w:tc>
          <w:tcPr>
            <w:tcW w:w="4439" w:type="pct"/>
            <w:vAlign w:val="center"/>
          </w:tcPr>
          <w:p w14:paraId="633CB52F">
            <w:pPr>
              <w:widowControl/>
              <w:ind w:firstLine="360" w:firstLineChars="200"/>
              <w:jc w:val="left"/>
              <w:rPr>
                <w:rFonts w:ascii="Cambria Math" w:hAnsi="Cambria Math" w:eastAsia="宋体" w:cs="Times New Roman"/>
                <w:i/>
                <w:iCs/>
                <w:color w:val="000000" w:themeColor="text1"/>
                <w:kern w:val="0"/>
                <w:sz w:val="18"/>
                <w:szCs w:val="18"/>
                <w14:textFill>
                  <w14:solidFill>
                    <w14:schemeClr w14:val="tx1"/>
                  </w14:solidFill>
                </w14:textFill>
                <w:oMath/>
              </w:rPr>
            </w:pPr>
            <m:oMathPara>
              <m:oMath>
                <m:r>
                  <m:rPr/>
                  <w:rPr>
                    <w:rFonts w:hint="default" w:ascii="Cambria Math" w:hAnsi="Cambria Math" w:eastAsia="宋体" w:cs="Times New Roman"/>
                    <w:color w:val="000000" w:themeColor="text1"/>
                    <w:kern w:val="0"/>
                    <w:sz w:val="18"/>
                    <w:szCs w:val="18"/>
                    <w14:textFill>
                      <w14:solidFill>
                        <w14:schemeClr w14:val="tx1"/>
                      </w14:solidFill>
                    </w14:textFill>
                  </w:rPr>
                  <m:t>∠C</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O</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0</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hint="default" w:ascii="Cambria Math" w:hAnsi="Cambria Math" w:eastAsia="宋体" w:cs="Times New Roman"/>
                    <w:color w:val="000000" w:themeColor="text1"/>
                    <w:kern w:val="0"/>
                    <w:sz w:val="18"/>
                    <w:szCs w:val="18"/>
                    <w14:textFill>
                      <w14:solidFill>
                        <w14:schemeClr w14:val="tx1"/>
                      </w14:solidFill>
                    </w14:textFill>
                  </w:rPr>
                  <m:t>D=∠B</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O</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0</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hint="default" w:ascii="Cambria Math" w:hAnsi="Cambria Math" w:eastAsia="宋体" w:cs="Times New Roman"/>
                    <w:color w:val="000000" w:themeColor="text1"/>
                    <w:kern w:val="0"/>
                    <w:sz w:val="18"/>
                    <w:szCs w:val="18"/>
                    <w14:textFill>
                      <w14:solidFill>
                        <w14:schemeClr w14:val="tx1"/>
                      </w14:solidFill>
                    </w14:textFill>
                  </w:rPr>
                  <m:t>D+∠A</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O</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0</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hint="default" w:ascii="Cambria Math" w:hAnsi="Cambria Math" w:eastAsia="宋体" w:cs="Times New Roman"/>
                    <w:color w:val="000000" w:themeColor="text1"/>
                    <w:kern w:val="0"/>
                    <w:sz w:val="18"/>
                    <w:szCs w:val="18"/>
                    <w14:textFill>
                      <w14:solidFill>
                        <w14:schemeClr w14:val="tx1"/>
                      </w14:solidFill>
                    </w14:textFill>
                  </w:rPr>
                  <m:t>B−∠A</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O</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0</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hint="default" w:ascii="Cambria Math" w:hAnsi="Cambria Math" w:eastAsia="宋体" w:cs="Times New Roman"/>
                    <w:color w:val="000000" w:themeColor="text1"/>
                    <w:kern w:val="0"/>
                    <w:sz w:val="18"/>
                    <w:szCs w:val="18"/>
                    <w14:textFill>
                      <w14:solidFill>
                        <w14:schemeClr w14:val="tx1"/>
                      </w14:solidFill>
                    </w14:textFill>
                  </w:rPr>
                  <m:t>C</m:t>
                </m:r>
              </m:oMath>
            </m:oMathPara>
          </w:p>
        </w:tc>
        <w:tc>
          <w:tcPr>
            <w:tcW w:w="560" w:type="pct"/>
            <w:vAlign w:val="center"/>
          </w:tcPr>
          <w:p w14:paraId="390FF000">
            <w:pPr>
              <w:widowControl/>
              <w:jc w:val="left"/>
              <w:rPr>
                <w:rFonts w:ascii="Times New Roman" w:hAnsi="Times New Roman" w:eastAsia="宋体" w:cs="Times New Roman"/>
                <w:iCs/>
                <w:color w:val="000000" w:themeColor="text1"/>
                <w:kern w:val="0"/>
                <w:sz w:val="18"/>
                <w:szCs w:val="18"/>
                <w14:textFill>
                  <w14:solidFill>
                    <w14:schemeClr w14:val="tx1"/>
                  </w14:solidFill>
                </w14:textFill>
              </w:rPr>
            </w:pPr>
            <w:r>
              <w:rPr>
                <w:rFonts w:ascii="Times New Roman" w:hAnsi="Times New Roman" w:eastAsia="宋体" w:cs="Times New Roman"/>
                <w:iCs/>
                <w:color w:val="000000" w:themeColor="text1"/>
                <w:kern w:val="0"/>
                <w:sz w:val="18"/>
                <w:szCs w:val="18"/>
                <w14:textFill>
                  <w14:solidFill>
                    <w14:schemeClr w14:val="tx1"/>
                  </w14:solidFill>
                </w14:textFill>
              </w:rPr>
              <w:t>(24)</w:t>
            </w:r>
          </w:p>
        </w:tc>
      </w:tr>
      <w:tr w14:paraId="06203AAB">
        <w:tblPrEx>
          <w:tblCellMar>
            <w:top w:w="0" w:type="dxa"/>
            <w:left w:w="108" w:type="dxa"/>
            <w:bottom w:w="0" w:type="dxa"/>
            <w:right w:w="108" w:type="dxa"/>
          </w:tblCellMar>
        </w:tblPrEx>
        <w:trPr>
          <w:trHeight w:val="397" w:hRule="atLeast"/>
          <w:jc w:val="center"/>
        </w:trPr>
        <w:tc>
          <w:tcPr>
            <w:tcW w:w="4439" w:type="pct"/>
            <w:vAlign w:val="center"/>
          </w:tcPr>
          <w:p w14:paraId="3D79EBB5">
            <w:pPr>
              <w:widowControl/>
              <w:ind w:firstLine="360" w:firstLineChars="200"/>
              <w:jc w:val="left"/>
              <w:rPr>
                <w:rFonts w:ascii="Cambria Math" w:hAnsi="Cambria Math" w:eastAsia="宋体" w:cs="Times New Roman"/>
                <w:i/>
                <w:iCs/>
                <w:color w:val="000000" w:themeColor="text1"/>
                <w:kern w:val="0"/>
                <w:sz w:val="18"/>
                <w:szCs w:val="18"/>
                <w14:textFill>
                  <w14:solidFill>
                    <w14:schemeClr w14:val="tx1"/>
                  </w14:solidFill>
                </w14:textFill>
                <w:oMath/>
              </w:rPr>
            </w:pPr>
            <m:oMathPara>
              <m:oMath>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CD</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rad>
                  <m:radPr>
                    <m:degHide m:val="1"/>
                    <m:ctrlPr>
                      <w:rPr>
                        <w:rFonts w:ascii="Cambria Math" w:hAnsi="Cambria Math" w:eastAsia="宋体" w:cs="Times New Roman"/>
                        <w:i/>
                        <w:iCs/>
                        <w:color w:val="000000" w:themeColor="text1"/>
                        <w:kern w:val="0"/>
                        <w:sz w:val="18"/>
                        <w:szCs w:val="18"/>
                        <w14:textFill>
                          <w14:solidFill>
                            <w14:schemeClr w14:val="tx1"/>
                          </w14:solidFill>
                        </w14:textFill>
                      </w:rPr>
                    </m:ctrlPr>
                  </m:radPr>
                  <m:deg>
                    <m:ctrlPr>
                      <w:rPr>
                        <w:rFonts w:ascii="Cambria Math" w:hAnsi="Cambria Math" w:eastAsia="宋体" w:cs="Times New Roman"/>
                        <w:i/>
                        <w:iCs/>
                        <w:color w:val="000000" w:themeColor="text1"/>
                        <w:kern w:val="0"/>
                        <w:sz w:val="18"/>
                        <w:szCs w:val="18"/>
                        <w14:textFill>
                          <w14:solidFill>
                            <w14:schemeClr w14:val="tx1"/>
                          </w14:solidFill>
                        </w14:textFill>
                      </w:rPr>
                    </m:ctrlPr>
                  </m:deg>
                  <m:e>
                    <m:sSubSup>
                      <m:sSubSupPr>
                        <m:ctrlPr>
                          <w:rPr>
                            <w:rFonts w:ascii="Cambria Math" w:hAnsi="Cambria Math" w:eastAsia="宋体" w:cs="Times New Roman"/>
                            <w:i/>
                            <w:iCs/>
                            <w:color w:val="000000" w:themeColor="text1"/>
                            <w:kern w:val="0"/>
                            <w:sz w:val="18"/>
                            <w:szCs w:val="18"/>
                            <w14:textFill>
                              <w14:solidFill>
                                <w14:schemeClr w14:val="tx1"/>
                              </w14:solidFill>
                            </w14:textFill>
                          </w:rPr>
                        </m:ctrlPr>
                      </m:sSubSup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C</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O</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0</m:t>
                            </m:r>
                            <m:ctrlPr>
                              <w:rPr>
                                <w:rFonts w:ascii="Cambria Math" w:hAnsi="Cambria Math" w:eastAsia="宋体" w:cs="Times New Roman"/>
                                <w:i/>
                                <w:iCs/>
                                <w:color w:val="000000" w:themeColor="text1"/>
                                <w:kern w:val="0"/>
                                <w:sz w:val="18"/>
                                <w:szCs w:val="18"/>
                                <w14:textFill>
                                  <w14:solidFill>
                                    <w14:schemeClr w14:val="tx1"/>
                                  </w14:solidFill>
                                </w14:textFill>
                              </w:rPr>
                            </m:ctrlPr>
                          </m:sub>
                        </m:sSub>
                        <m:ctrlPr>
                          <w:rPr>
                            <w:rFonts w:ascii="Cambria Math" w:hAnsi="Cambria Math" w:eastAsia="宋体" w:cs="Times New Roman"/>
                            <w:i/>
                            <w:iCs/>
                            <w:color w:val="000000" w:themeColor="text1"/>
                            <w:kern w:val="0"/>
                            <w:sz w:val="18"/>
                            <w:szCs w:val="18"/>
                            <w14:textFill>
                              <w14:solidFill>
                                <w14:schemeClr w14:val="tx1"/>
                              </w14:solidFill>
                            </w14:textFill>
                          </w:rPr>
                        </m:ctrlPr>
                      </m:sub>
                      <m:sup>
                        <m:r>
                          <m:rPr/>
                          <w:rPr>
                            <w:rFonts w:ascii="Cambria Math" w:hAnsi="Cambria Math" w:eastAsia="宋体" w:cs="Times New Roman"/>
                            <w:color w:val="000000" w:themeColor="text1"/>
                            <w:kern w:val="0"/>
                            <w:sz w:val="18"/>
                            <w:szCs w:val="18"/>
                            <w14:textFill>
                              <w14:solidFill>
                                <w14:schemeClr w14:val="tx1"/>
                              </w14:solidFill>
                            </w14:textFill>
                          </w:rPr>
                          <m:t>2</m:t>
                        </m:r>
                        <m:ctrlPr>
                          <w:rPr>
                            <w:rFonts w:ascii="Cambria Math" w:hAnsi="Cambria Math" w:eastAsia="宋体" w:cs="Times New Roman"/>
                            <w:i/>
                            <w:iCs/>
                            <w:color w:val="000000" w:themeColor="text1"/>
                            <w:kern w:val="0"/>
                            <w:sz w:val="18"/>
                            <w:szCs w:val="18"/>
                            <w14:textFill>
                              <w14:solidFill>
                                <w14:schemeClr w14:val="tx1"/>
                              </w14:solidFill>
                            </w14:textFill>
                          </w:rPr>
                        </m:ctrlPr>
                      </m:sup>
                    </m:sSubSup>
                    <m:r>
                      <m:rPr/>
                      <w:rPr>
                        <w:rFonts w:ascii="Cambria Math" w:hAnsi="Cambria Math" w:eastAsia="宋体" w:cs="Times New Roman"/>
                        <w:color w:val="000000" w:themeColor="text1"/>
                        <w:kern w:val="0"/>
                        <w:sz w:val="18"/>
                        <w:szCs w:val="18"/>
                        <w14:textFill>
                          <w14:solidFill>
                            <w14:schemeClr w14:val="tx1"/>
                          </w14:solidFill>
                        </w14:textFill>
                      </w:rPr>
                      <m:t>+</m:t>
                    </m:r>
                    <m:sSubSup>
                      <m:sSubSupPr>
                        <m:ctrlPr>
                          <w:rPr>
                            <w:rFonts w:ascii="Cambria Math" w:hAnsi="Cambria Math" w:eastAsia="宋体" w:cs="Times New Roman"/>
                            <w:i/>
                            <w:iCs/>
                            <w:color w:val="000000" w:themeColor="text1"/>
                            <w:kern w:val="0"/>
                            <w:sz w:val="18"/>
                            <w:szCs w:val="18"/>
                            <w14:textFill>
                              <w14:solidFill>
                                <w14:schemeClr w14:val="tx1"/>
                              </w14:solidFill>
                            </w14:textFill>
                          </w:rPr>
                        </m:ctrlPr>
                      </m:sSubSup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O</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0</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hint="default" w:ascii="Cambria Math" w:hAnsi="Cambria Math" w:eastAsia="宋体" w:cs="Times New Roman"/>
                            <w:color w:val="000000" w:themeColor="text1"/>
                            <w:kern w:val="0"/>
                            <w:sz w:val="18"/>
                            <w:szCs w:val="18"/>
                            <w14:textFill>
                              <w14:solidFill>
                                <w14:schemeClr w14:val="tx1"/>
                              </w14:solidFill>
                            </w14:textFill>
                          </w:rPr>
                          <m:t>D</m:t>
                        </m:r>
                        <m:ctrlPr>
                          <w:rPr>
                            <w:rFonts w:ascii="Cambria Math" w:hAnsi="Cambria Math" w:eastAsia="宋体" w:cs="Times New Roman"/>
                            <w:i/>
                            <w:iCs/>
                            <w:color w:val="000000" w:themeColor="text1"/>
                            <w:kern w:val="0"/>
                            <w:sz w:val="18"/>
                            <w:szCs w:val="18"/>
                            <w14:textFill>
                              <w14:solidFill>
                                <w14:schemeClr w14:val="tx1"/>
                              </w14:solidFill>
                            </w14:textFill>
                          </w:rPr>
                        </m:ctrlPr>
                      </m:sub>
                      <m:sup>
                        <m:r>
                          <m:rPr/>
                          <w:rPr>
                            <w:rFonts w:ascii="Cambria Math" w:hAnsi="Cambria Math" w:eastAsia="宋体" w:cs="Times New Roman"/>
                            <w:color w:val="000000" w:themeColor="text1"/>
                            <w:kern w:val="0"/>
                            <w:sz w:val="18"/>
                            <w:szCs w:val="18"/>
                            <w14:textFill>
                              <w14:solidFill>
                                <w14:schemeClr w14:val="tx1"/>
                              </w14:solidFill>
                            </w14:textFill>
                          </w:rPr>
                          <m:t>2</m:t>
                        </m:r>
                        <m:ctrlPr>
                          <w:rPr>
                            <w:rFonts w:ascii="Cambria Math" w:hAnsi="Cambria Math" w:eastAsia="宋体" w:cs="Times New Roman"/>
                            <w:i/>
                            <w:iCs/>
                            <w:color w:val="000000" w:themeColor="text1"/>
                            <w:kern w:val="0"/>
                            <w:sz w:val="18"/>
                            <w:szCs w:val="18"/>
                            <w14:textFill>
                              <w14:solidFill>
                                <w14:schemeClr w14:val="tx1"/>
                              </w14:solidFill>
                            </w14:textFill>
                          </w:rPr>
                        </m:ctrlPr>
                      </m:sup>
                    </m:sSubSup>
                    <m:r>
                      <m:rPr/>
                      <w:rPr>
                        <w:rFonts w:ascii="Cambria Math" w:hAnsi="Cambria Math" w:eastAsia="宋体" w:cs="Times New Roman"/>
                        <w:color w:val="000000" w:themeColor="text1"/>
                        <w:kern w:val="0"/>
                        <w:sz w:val="18"/>
                        <w:szCs w:val="18"/>
                        <w14:textFill>
                          <w14:solidFill>
                            <w14:schemeClr w14:val="tx1"/>
                          </w14:solidFill>
                        </w14:textFill>
                      </w:rPr>
                      <m:t>−2</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CO</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0</m:t>
                            </m:r>
                            <m:ctrlPr>
                              <w:rPr>
                                <w:rFonts w:ascii="Cambria Math" w:hAnsi="Cambria Math" w:eastAsia="宋体" w:cs="Times New Roman"/>
                                <w:i/>
                                <w:iCs/>
                                <w:color w:val="000000" w:themeColor="text1"/>
                                <w:kern w:val="0"/>
                                <w:sz w:val="18"/>
                                <w:szCs w:val="18"/>
                                <w14:textFill>
                                  <w14:solidFill>
                                    <w14:schemeClr w14:val="tx1"/>
                                  </w14:solidFill>
                                </w14:textFill>
                              </w:rPr>
                            </m:ctrlPr>
                          </m:sub>
                        </m:sSub>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O</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0</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hint="default" w:ascii="Cambria Math" w:hAnsi="Cambria Math" w:eastAsia="宋体" w:cs="Times New Roman"/>
                            <w:color w:val="000000" w:themeColor="text1"/>
                            <w:kern w:val="0"/>
                            <w:sz w:val="18"/>
                            <w:szCs w:val="18"/>
                            <w14:textFill>
                              <w14:solidFill>
                                <w14:schemeClr w14:val="tx1"/>
                              </w14:solidFill>
                            </w14:textFill>
                          </w:rPr>
                          <m:t>D</m:t>
                        </m:r>
                        <m:ctrlPr>
                          <w:rPr>
                            <w:rFonts w:ascii="Cambria Math" w:hAnsi="Cambria Math" w:eastAsia="宋体" w:cs="Times New Roman"/>
                            <w:i/>
                            <w:iCs/>
                            <w:color w:val="000000" w:themeColor="text1"/>
                            <w:kern w:val="0"/>
                            <w:sz w:val="18"/>
                            <w:szCs w:val="18"/>
                            <w14:textFill>
                              <w14:solidFill>
                                <w14:schemeClr w14:val="tx1"/>
                              </w14:solidFill>
                            </w14:textFill>
                          </w:rPr>
                        </m:ctrlPr>
                      </m:sub>
                    </m:sSub>
                    <m:sSup>
                      <m:sSupPr>
                        <m:ctrlPr>
                          <w:rPr>
                            <w:rFonts w:ascii="Cambria Math" w:hAnsi="Cambria Math" w:eastAsia="宋体" w:cs="Times New Roman"/>
                            <w:i/>
                            <w:iCs/>
                            <w:color w:val="000000" w:themeColor="text1"/>
                            <w:kern w:val="0"/>
                            <w:sz w:val="18"/>
                            <w:szCs w:val="18"/>
                            <w14:textFill>
                              <w14:solidFill>
                                <w14:schemeClr w14:val="tx1"/>
                              </w14:solidFill>
                            </w14:textFill>
                          </w:rPr>
                        </m:ctrlPr>
                      </m:sSupPr>
                      <m:e>
                        <m:r>
                          <m:rPr/>
                          <w:rPr>
                            <w:rFonts w:hint="default" w:ascii="Cambria Math" w:hAnsi="Cambria Math" w:eastAsia="宋体" w:cs="Times New Roman"/>
                            <w:color w:val="000000" w:themeColor="text1"/>
                            <w:kern w:val="0"/>
                            <w:sz w:val="18"/>
                            <w:szCs w:val="18"/>
                            <w14:textFill>
                              <w14:solidFill>
                                <w14:schemeClr w14:val="tx1"/>
                              </w14:solidFill>
                            </w14:textFill>
                          </w:rPr>
                          <m:t>·cos∠</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CO</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ascii="Cambria Math" w:hAnsi="Cambria Math" w:eastAsia="宋体" w:cs="Times New Roman"/>
                                <w:color w:val="000000" w:themeColor="text1"/>
                                <w:kern w:val="0"/>
                                <w:sz w:val="18"/>
                                <w:szCs w:val="18"/>
                                <w14:textFill>
                                  <w14:solidFill>
                                    <w14:schemeClr w14:val="tx1"/>
                                  </w14:solidFill>
                                </w14:textFill>
                              </w:rPr>
                              <m:t>0</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hint="default" w:ascii="Cambria Math" w:hAnsi="Cambria Math" w:eastAsia="宋体" w:cs="Times New Roman"/>
                            <w:color w:val="000000" w:themeColor="text1"/>
                            <w:kern w:val="0"/>
                            <w:sz w:val="18"/>
                            <w:szCs w:val="18"/>
                            <w14:textFill>
                              <w14:solidFill>
                                <w14:schemeClr w14:val="tx1"/>
                              </w14:solidFill>
                            </w14:textFill>
                          </w:rPr>
                          <m:t>D</m:t>
                        </m:r>
                        <m:ctrlPr>
                          <w:rPr>
                            <w:rFonts w:ascii="Cambria Math" w:hAnsi="Cambria Math" w:eastAsia="宋体" w:cs="Times New Roman"/>
                            <w:i/>
                            <w:iCs/>
                            <w:color w:val="000000" w:themeColor="text1"/>
                            <w:kern w:val="0"/>
                            <w:sz w:val="18"/>
                            <w:szCs w:val="18"/>
                            <w14:textFill>
                              <w14:solidFill>
                                <w14:schemeClr w14:val="tx1"/>
                              </w14:solidFill>
                            </w14:textFill>
                          </w:rPr>
                        </m:ctrlPr>
                      </m:e>
                      <m:sup>
                        <m:r>
                          <m:rPr/>
                          <w:rPr>
                            <w:rFonts w:ascii="Cambria Math" w:hAnsi="Cambria Math" w:eastAsia="宋体" w:cs="Times New Roman"/>
                            <w:color w:val="000000" w:themeColor="text1"/>
                            <w:kern w:val="0"/>
                            <w:sz w:val="18"/>
                            <w:szCs w:val="18"/>
                            <w14:textFill>
                              <w14:solidFill>
                                <w14:schemeClr w14:val="tx1"/>
                              </w14:solidFill>
                            </w14:textFill>
                          </w:rPr>
                          <m:t xml:space="preserve"> </m:t>
                        </m:r>
                        <m:ctrlPr>
                          <w:rPr>
                            <w:rFonts w:ascii="Cambria Math" w:hAnsi="Cambria Math" w:eastAsia="宋体" w:cs="Times New Roman"/>
                            <w:i/>
                            <w:iCs/>
                            <w:color w:val="000000" w:themeColor="text1"/>
                            <w:kern w:val="0"/>
                            <w:sz w:val="18"/>
                            <w:szCs w:val="18"/>
                            <w14:textFill>
                              <w14:solidFill>
                                <w14:schemeClr w14:val="tx1"/>
                              </w14:solidFill>
                            </w14:textFill>
                          </w:rPr>
                        </m:ctrlPr>
                      </m:sup>
                    </m:sSup>
                    <m:ctrlPr>
                      <w:rPr>
                        <w:rFonts w:ascii="Cambria Math" w:hAnsi="Cambria Math" w:eastAsia="宋体" w:cs="Times New Roman"/>
                        <w:i/>
                        <w:iCs/>
                        <w:color w:val="000000" w:themeColor="text1"/>
                        <w:kern w:val="0"/>
                        <w:sz w:val="18"/>
                        <w:szCs w:val="18"/>
                        <w14:textFill>
                          <w14:solidFill>
                            <w14:schemeClr w14:val="tx1"/>
                          </w14:solidFill>
                        </w14:textFill>
                      </w:rPr>
                    </m:ctrlPr>
                  </m:e>
                </m:rad>
              </m:oMath>
            </m:oMathPara>
          </w:p>
        </w:tc>
        <w:tc>
          <w:tcPr>
            <w:tcW w:w="560" w:type="pct"/>
            <w:vAlign w:val="center"/>
          </w:tcPr>
          <w:p w14:paraId="124D86F0">
            <w:pPr>
              <w:widowControl/>
              <w:jc w:val="left"/>
              <w:rPr>
                <w:rFonts w:ascii="Times New Roman" w:hAnsi="Times New Roman" w:eastAsia="宋体" w:cs="Times New Roman"/>
                <w:iCs/>
                <w:color w:val="000000" w:themeColor="text1"/>
                <w:kern w:val="0"/>
                <w:sz w:val="18"/>
                <w:szCs w:val="18"/>
                <w14:textFill>
                  <w14:solidFill>
                    <w14:schemeClr w14:val="tx1"/>
                  </w14:solidFill>
                </w14:textFill>
              </w:rPr>
            </w:pPr>
            <w:r>
              <w:rPr>
                <w:rFonts w:ascii="Times New Roman" w:hAnsi="Times New Roman" w:eastAsia="宋体" w:cs="Times New Roman"/>
                <w:iCs/>
                <w:color w:val="000000" w:themeColor="text1"/>
                <w:kern w:val="0"/>
                <w:sz w:val="18"/>
                <w:szCs w:val="18"/>
                <w14:textFill>
                  <w14:solidFill>
                    <w14:schemeClr w14:val="tx1"/>
                  </w14:solidFill>
                </w14:textFill>
              </w:rPr>
              <w:t>(25)</w:t>
            </w:r>
          </w:p>
        </w:tc>
      </w:tr>
    </w:tbl>
    <w:p w14:paraId="5EF3AF83">
      <w:pPr>
        <w:pStyle w:val="174"/>
        <w:spacing w:line="240" w:lineRule="auto"/>
        <w:rPr>
          <w:rFonts w:hint="eastAsia" w:eastAsia="宋体" w:cs="Times New Roman"/>
          <w:lang w:val="en-US" w:eastAsia="zh-CN"/>
        </w:rPr>
      </w:pPr>
      <w:r>
        <w:t>In summary, the relationships between the lengths of the lift cylinder</w:t>
      </w:r>
      <w:r>
        <w:rPr>
          <w:rFonts w:hint="eastAsia"/>
          <w:lang w:val="en-US" w:eastAsia="zh-CN"/>
        </w:rPr>
        <w:t xml:space="preserve"> </w:t>
      </w:r>
      <m:oMath>
        <m:sSub>
          <m:sSubPr>
            <m:ctrlPr>
              <w:rPr>
                <w:rFonts w:ascii="Cambria Math" w:hAnsi="Cambria Math"/>
                <w:i/>
                <w:iCs/>
              </w:rPr>
            </m:ctrlPr>
          </m:sSubPr>
          <m:e>
            <m:r>
              <m:rPr/>
              <w:rPr>
                <w:rFonts w:hint="default" w:ascii="Cambria Math" w:hAnsi="Cambria Math"/>
              </w:rPr>
              <m:t>L</m:t>
            </m:r>
            <m:ctrlPr>
              <w:rPr>
                <w:rFonts w:ascii="Cambria Math" w:hAnsi="Cambria Math"/>
                <w:i/>
                <w:iCs/>
              </w:rPr>
            </m:ctrlPr>
          </m:e>
          <m:sub>
            <m:r>
              <m:rPr/>
              <w:rPr>
                <w:rFonts w:hint="default" w:ascii="Cambria Math" w:hAnsi="Cambria Math"/>
              </w:rPr>
              <m:t>AB</m:t>
            </m:r>
            <m:ctrlPr>
              <w:rPr>
                <w:rFonts w:ascii="Cambria Math" w:hAnsi="Cambria Math"/>
                <w:i/>
                <w:iCs/>
              </w:rPr>
            </m:ctrlPr>
          </m:sub>
        </m:sSub>
      </m:oMath>
      <w:r>
        <w:rPr>
          <w:rFonts w:hint="eastAsia"/>
          <w:lang w:val="en-US" w:eastAsia="zh-CN"/>
        </w:rPr>
        <w:t xml:space="preserve"> </w:t>
      </w:r>
      <w:r>
        <w:t>and the bucket tilt cylinder</w:t>
      </w:r>
      <w:r>
        <w:rPr>
          <w:rFonts w:hint="eastAsia"/>
          <w:lang w:val="en-US" w:eastAsia="zh-CN"/>
        </w:rPr>
        <w:t xml:space="preserve"> </w:t>
      </w:r>
      <m:oMath>
        <m:sSub>
          <m:sSubPr>
            <m:ctrlPr>
              <w:rPr>
                <w:rFonts w:ascii="Cambria Math" w:hAnsi="Cambria Math"/>
                <w:i/>
                <w:iCs/>
              </w:rPr>
            </m:ctrlPr>
          </m:sSubPr>
          <m:e>
            <m:r>
              <m:rPr/>
              <w:rPr>
                <w:rFonts w:hint="default" w:ascii="Cambria Math" w:hAnsi="Cambria Math"/>
              </w:rPr>
              <m:t>L</m:t>
            </m:r>
            <m:ctrlPr>
              <w:rPr>
                <w:rFonts w:ascii="Cambria Math" w:hAnsi="Cambria Math"/>
                <w:i/>
                <w:iCs/>
              </w:rPr>
            </m:ctrlPr>
          </m:e>
          <m:sub>
            <m:r>
              <m:rPr/>
              <w:rPr>
                <w:rFonts w:hint="default" w:ascii="Cambria Math" w:hAnsi="Cambria Math"/>
              </w:rPr>
              <m:t>CD</m:t>
            </m:r>
            <m:ctrlPr>
              <w:rPr>
                <w:rFonts w:ascii="Cambria Math" w:hAnsi="Cambria Math"/>
                <w:i/>
                <w:iCs/>
              </w:rPr>
            </m:ctrlPr>
          </m:sub>
        </m:sSub>
      </m:oMath>
      <w:r>
        <w:rPr>
          <w:rFonts w:hint="eastAsia"/>
          <w:lang w:val="en-US" w:eastAsia="zh-CN"/>
        </w:rPr>
        <w:t xml:space="preserve"> </w:t>
      </w:r>
      <w:r>
        <w:t>as functions of the joint rotation angles</w:t>
      </w:r>
      <w:r>
        <w:rPr>
          <w:rFonts w:hint="eastAsia"/>
          <w:lang w:val="en-US" w:eastAsia="zh-CN"/>
        </w:rPr>
        <w:t xml:space="preserve"> </w:t>
      </w:r>
      <m:oMath>
        <m:sSub>
          <m:sSubPr>
            <m:ctrlPr>
              <w:rPr>
                <w:rFonts w:ascii="Cambria Math" w:hAnsi="Cambria Math"/>
                <w:i/>
                <w:iCs/>
              </w:rPr>
            </m:ctrlPr>
          </m:sSubPr>
          <m:e>
            <m:r>
              <m:rPr/>
              <w:rPr>
                <w:rFonts w:hint="default" w:ascii="Cambria Math" w:hAnsi="Cambria Math"/>
              </w:rPr>
              <m:t>θ</m:t>
            </m:r>
            <m:ctrlPr>
              <w:rPr>
                <w:rFonts w:ascii="Cambria Math" w:hAnsi="Cambria Math"/>
                <w:i/>
                <w:iCs/>
              </w:rPr>
            </m:ctrlPr>
          </m:e>
          <m:sub>
            <m:r>
              <m:rPr/>
              <w:rPr>
                <w:rFonts w:ascii="Cambria Math" w:hAnsi="Cambria Math"/>
              </w:rPr>
              <m:t>1</m:t>
            </m:r>
            <m:ctrlPr>
              <w:rPr>
                <w:rFonts w:ascii="Cambria Math" w:hAnsi="Cambria Math"/>
                <w:i/>
                <w:iCs/>
              </w:rPr>
            </m:ctrlPr>
          </m:sub>
        </m:sSub>
      </m:oMath>
      <w:r>
        <w:rPr>
          <w:rFonts w:hint="eastAsia"/>
          <w:lang w:val="en-US" w:eastAsia="zh-CN"/>
        </w:rPr>
        <w:t xml:space="preserve"> </w:t>
      </w:r>
      <w:r>
        <w:t>and</w:t>
      </w:r>
      <w:r>
        <w:rPr>
          <w:rFonts w:hint="eastAsia"/>
          <w:lang w:val="en-US" w:eastAsia="zh-CN"/>
        </w:rPr>
        <w:t xml:space="preserve"> </w:t>
      </w:r>
      <m:oMath>
        <m:sSub>
          <m:sSubPr>
            <m:ctrlPr>
              <w:rPr>
                <w:rFonts w:ascii="Cambria Math" w:hAnsi="Cambria Math"/>
                <w:i/>
                <w:iCs/>
              </w:rPr>
            </m:ctrlPr>
          </m:sSubPr>
          <m:e>
            <m:r>
              <m:rPr/>
              <w:rPr>
                <w:rFonts w:hint="default" w:ascii="Cambria Math" w:hAnsi="Cambria Math"/>
              </w:rPr>
              <m:t>θ</m:t>
            </m:r>
            <m:ctrlPr>
              <w:rPr>
                <w:rFonts w:ascii="Cambria Math" w:hAnsi="Cambria Math"/>
                <w:i/>
                <w:iCs/>
              </w:rPr>
            </m:ctrlPr>
          </m:e>
          <m:sub>
            <m:r>
              <m:rPr/>
              <w:rPr>
                <w:rFonts w:ascii="Cambria Math" w:hAnsi="Cambria Math"/>
              </w:rPr>
              <m:t>2</m:t>
            </m:r>
            <m:ctrlPr>
              <w:rPr>
                <w:rFonts w:ascii="Cambria Math" w:hAnsi="Cambria Math"/>
                <w:i/>
                <w:iCs/>
              </w:rPr>
            </m:ctrlPr>
          </m:sub>
        </m:sSub>
      </m:oMath>
      <w:r>
        <w:rPr>
          <w:rFonts w:hint="eastAsia"/>
          <w:lang w:val="en-US" w:eastAsia="zh-CN"/>
        </w:rPr>
        <w:t xml:space="preserve"> </w:t>
      </w:r>
      <w:r>
        <w:t>can be established, while all other working mechanism parameters are known design values.</w:t>
      </w:r>
    </w:p>
    <w:p w14:paraId="0E4EBBBA">
      <w:pPr>
        <w:pStyle w:val="169"/>
        <w:keepNext/>
        <w:spacing w:before="120" w:after="0" w:line="240" w:lineRule="auto"/>
        <w:outlineLvl w:val="1"/>
        <w:rPr>
          <w:rFonts w:hint="default" w:cs="Times New Roman"/>
          <w:lang w:val="en-US" w:eastAsia="zh-CN"/>
        </w:rPr>
      </w:pPr>
      <w:r>
        <w:rPr>
          <w:rFonts w:cs="Times New Roman"/>
        </w:rPr>
        <w:t>3.</w:t>
      </w:r>
      <w:r>
        <w:rPr>
          <w:rFonts w:hint="eastAsia" w:cs="Times New Roman"/>
          <w:lang w:val="en-US" w:eastAsia="zh-CN"/>
        </w:rPr>
        <w:t>3</w:t>
      </w:r>
      <w:r>
        <w:rPr>
          <w:rFonts w:cs="Times New Roman"/>
        </w:rPr>
        <w:t xml:space="preserve">. </w:t>
      </w:r>
      <w:r>
        <w:rPr>
          <w:rFonts w:hint="eastAsia" w:cs="Times New Roman"/>
          <w:lang w:val="en-US" w:eastAsia="zh-CN"/>
        </w:rPr>
        <w:t>EDEM-RecurDyn Co-Simulation for Excavation</w:t>
      </w:r>
    </w:p>
    <w:p w14:paraId="45CCA528">
      <w:pPr>
        <w:pStyle w:val="174"/>
        <w:spacing w:line="240" w:lineRule="auto"/>
      </w:pPr>
      <w:r>
        <w:t xml:space="preserve">Discrete Element Method–Multibody Dynamics (DEM-MBD) co-simulation can precisely reveal the coupling effects between component motion and soil loads and has been widely adopted for analyzing soil–machine interaction mechanics. Given the extended time and high costs associated with physical experimental data acquisition, and considering that existing studies </w:t>
      </w:r>
      <w:r>
        <w:rPr>
          <w:vertAlign w:val="superscript"/>
        </w:rPr>
        <w:t>[19-21]</w:t>
      </w:r>
      <w:r>
        <w:t xml:space="preserve"> have demonstrated the effectiveness of EDEM-RecurDyn coupled simulation in replicating the loader excavation process, this research establishes a co-simulation platform to generate high-quality datasets. This platform provides essential data support for the subsequent construction of an intelligent trajectory optimization model.</w:t>
      </w:r>
    </w:p>
    <w:p w14:paraId="700B4CC3">
      <w:pPr>
        <w:pStyle w:val="169"/>
        <w:keepNext/>
        <w:spacing w:before="120" w:after="0" w:line="240" w:lineRule="auto"/>
        <w:outlineLvl w:val="2"/>
        <w:rPr>
          <w:rFonts w:hint="default" w:eastAsia="宋体" w:cs="Times New Roman"/>
          <w:lang w:val="en-US" w:eastAsia="zh-CN"/>
        </w:rPr>
      </w:pPr>
      <w:r>
        <w:rPr>
          <w:rFonts w:cs="Times New Roman"/>
          <w:lang w:eastAsia="zh-CN"/>
        </w:rPr>
        <w:t>3.</w:t>
      </w:r>
      <w:r>
        <w:rPr>
          <w:rFonts w:hint="eastAsia" w:cs="Times New Roman"/>
          <w:lang w:val="en-US" w:eastAsia="zh-CN"/>
        </w:rPr>
        <w:t>3</w:t>
      </w:r>
      <w:r>
        <w:rPr>
          <w:rFonts w:cs="Times New Roman"/>
          <w:lang w:eastAsia="zh-CN"/>
        </w:rPr>
        <w:t>.</w:t>
      </w:r>
      <w:r>
        <w:rPr>
          <w:rFonts w:hint="eastAsia" w:cs="Times New Roman"/>
          <w:lang w:val="en-US" w:eastAsia="zh-CN"/>
        </w:rPr>
        <w:t>1</w:t>
      </w:r>
      <w:r>
        <w:rPr>
          <w:rFonts w:cs="Times New Roman"/>
        </w:rPr>
        <w:t>.</w:t>
      </w:r>
      <w:r>
        <w:rPr>
          <w:rFonts w:hint="eastAsia" w:eastAsia="宋体" w:cs="Times New Roman"/>
          <w:lang w:val="en-US" w:eastAsia="zh-CN"/>
        </w:rPr>
        <w:t xml:space="preserve"> EDEM-Based Material Modeling</w:t>
      </w:r>
    </w:p>
    <w:p w14:paraId="719C8ED0">
      <w:pPr>
        <w:pStyle w:val="174"/>
        <w:spacing w:line="240" w:lineRule="auto"/>
      </w:pPr>
      <w:r>
        <w:t>This study employs the Discrete Element Method</w:t>
      </w:r>
      <w:r>
        <w:rPr>
          <w:rFonts w:hint="eastAsia"/>
        </w:rPr>
        <w:t xml:space="preserve"> </w:t>
      </w:r>
      <w:r>
        <w:t xml:space="preserve">within EDEM to construct a crushed stone material model, aiming to accurately simulate the interaction behavior between the material and the bucket. The modeling process is as follows: Firstly, the particle shape and particle size distribution are determined. Three particle shapes are mixed in equal mass proportions, and the particle size distribution, based on standard sieve analysis, is set as 10 mm (40%), 15 mm (30%), 20 mm (20%), and 25 mm (10%). Secondly, referring to relevant co-simulation literature </w:t>
      </w:r>
      <w:r>
        <w:rPr>
          <w:vertAlign w:val="superscript"/>
        </w:rPr>
        <w:t>[19]</w:t>
      </w:r>
      <w:r>
        <w:t xml:space="preserve">, the intrinsic parameters and contact parameters for the material and the bucket are configured. Finally, particles are generated using a particle factory, with the generation area bounded to match the bucket width to reduce computational costs. To replicate the diversity of material piles in real working conditions, multiple material piles with different angles of repose are generated. This paper takes a typical working condition as an example: the generated material pile has a base dimension of 2.4 m × 1.2 m, a top height of 0.7 m, and an angle of repose of 34°, as shown in </w:t>
      </w:r>
      <w:r>
        <w:rPr>
          <w:b/>
          <w:bCs/>
        </w:rPr>
        <w:t>Fig</w:t>
      </w:r>
      <w:r>
        <w:rPr>
          <w:rFonts w:hint="eastAsia" w:eastAsia="宋体"/>
          <w:b/>
          <w:bCs/>
          <w:lang w:val="en-US" w:eastAsia="zh-CN"/>
        </w:rPr>
        <w:t>.</w:t>
      </w:r>
      <w:r>
        <w:rPr>
          <w:b/>
          <w:bCs/>
        </w:rPr>
        <w:t xml:space="preserve"> 6</w:t>
      </w:r>
      <w:r>
        <w:t>.</w:t>
      </w:r>
    </w:p>
    <w:p w14:paraId="62045FFE">
      <w:pPr>
        <w:pStyle w:val="174"/>
        <w:spacing w:line="240" w:lineRule="auto"/>
        <w:ind w:left="0" w:leftChars="0" w:firstLine="0" w:firstLineChars="0"/>
        <w:jc w:val="center"/>
      </w:pPr>
      <w:r>
        <w:rPr>
          <w:rFonts w:ascii="Times New Roman" w:hAnsi="Times New Roman" w:eastAsia="宋体" w:cs="Times New Roman"/>
          <w:color w:val="000000" w:themeColor="text1"/>
          <w:kern w:val="0"/>
          <w:sz w:val="24"/>
          <w:szCs w:val="24"/>
          <w14:textFill>
            <w14:solidFill>
              <w14:schemeClr w14:val="tx1"/>
            </w14:solidFill>
          </w14:textFill>
        </w:rPr>
        <w:drawing>
          <wp:inline distT="0" distB="0" distL="0" distR="0">
            <wp:extent cx="2520315" cy="1592580"/>
            <wp:effectExtent l="0" t="0" r="13335"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520315" cy="1592580"/>
                    </a:xfrm>
                    <a:prstGeom prst="rect">
                      <a:avLst/>
                    </a:prstGeom>
                    <a:noFill/>
                  </pic:spPr>
                </pic:pic>
              </a:graphicData>
            </a:graphic>
          </wp:inline>
        </w:drawing>
      </w:r>
    </w:p>
    <w:p w14:paraId="28F4EB18">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cs="Times New Roman"/>
          <w:color w:val="000000"/>
        </w:rPr>
      </w:pPr>
      <w:r>
        <w:rPr>
          <w:rFonts w:cs="Times New Roman"/>
          <w:b/>
        </w:rPr>
        <w:t xml:space="preserve">Fig. </w:t>
      </w:r>
      <w:r>
        <w:rPr>
          <w:rFonts w:hint="eastAsia" w:eastAsia="宋体" w:cs="Times New Roman"/>
          <w:b/>
          <w:lang w:val="en-US" w:eastAsia="zh-CN"/>
        </w:rPr>
        <w:t>6</w:t>
      </w:r>
      <w:r>
        <w:rPr>
          <w:rFonts w:cs="Times New Roman"/>
          <w:b/>
        </w:rPr>
        <w:t>.</w:t>
      </w:r>
      <w:r>
        <w:rPr>
          <w:rFonts w:hint="eastAsia" w:eastAsia="宋体" w:cs="Times New Roman"/>
          <w:lang w:val="en-US" w:eastAsia="zh-CN"/>
        </w:rPr>
        <w:t xml:space="preserve"> Material Generation Process and Final Outcome</w:t>
      </w:r>
    </w:p>
    <w:p w14:paraId="4F3FDC3E">
      <w:pPr>
        <w:pStyle w:val="169"/>
        <w:keepNext/>
        <w:spacing w:before="120" w:after="0" w:line="240" w:lineRule="auto"/>
        <w:outlineLvl w:val="2"/>
        <w:rPr>
          <w:rFonts w:cs="Times New Roman"/>
          <w:lang w:eastAsia="zh-CN"/>
        </w:rPr>
      </w:pPr>
      <w:r>
        <w:rPr>
          <w:rFonts w:cs="Times New Roman"/>
          <w:lang w:eastAsia="zh-CN"/>
        </w:rPr>
        <w:t>3.</w:t>
      </w:r>
      <w:r>
        <w:rPr>
          <w:rFonts w:hint="eastAsia" w:cs="Times New Roman"/>
          <w:lang w:val="en-US" w:eastAsia="zh-CN"/>
        </w:rPr>
        <w:t>3</w:t>
      </w:r>
      <w:r>
        <w:rPr>
          <w:rFonts w:cs="Times New Roman"/>
          <w:lang w:eastAsia="zh-CN"/>
        </w:rPr>
        <w:t>.</w:t>
      </w:r>
      <w:r>
        <w:rPr>
          <w:rFonts w:hint="eastAsia" w:cs="Times New Roman"/>
          <w:lang w:val="en-US" w:eastAsia="zh-CN"/>
        </w:rPr>
        <w:t>2</w:t>
      </w:r>
      <w:r>
        <w:rPr>
          <w:rFonts w:cs="Times New Roman"/>
          <w:lang w:eastAsia="zh-CN"/>
        </w:rPr>
        <w:t xml:space="preserve">. </w:t>
      </w:r>
      <w:r>
        <w:rPr>
          <w:rFonts w:hint="eastAsia" w:cs="Times New Roman"/>
          <w:lang w:eastAsia="zh-CN"/>
        </w:rPr>
        <w:t>RecurDyn-Based Multibody Dynamics Modeling</w:t>
      </w:r>
    </w:p>
    <w:p w14:paraId="5BE4AFB6">
      <w:pPr>
        <w:spacing w:after="0" w:line="240" w:lineRule="auto"/>
        <w:ind w:firstLine="144"/>
        <w:jc w:val="both"/>
        <w:rPr>
          <w:rFonts w:eastAsia="Times New Roman" w:cs="Times New Roman"/>
          <w:szCs w:val="20"/>
        </w:rPr>
      </w:pPr>
      <w:r>
        <w:rPr>
          <w:rFonts w:eastAsia="Times New Roman" w:cs="Times New Roman"/>
          <w:szCs w:val="20"/>
        </w:rPr>
        <w:t>This study develops a multibody dynamics model of the loader in RecurDyn to simulate the motion and force characteristics of its components. Constraints are defined, as listed in TABLE Ⅱ, to enable motion transfer between the parts. Furthermore, to realize the excavation process, drive functions need to be configured in RecurDyn.</w:t>
      </w:r>
    </w:p>
    <w:p w14:paraId="474F9891">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center"/>
        <w:rPr>
          <w:rFonts w:cs="Times New Roman"/>
        </w:rPr>
      </w:pPr>
      <w:r>
        <w:rPr>
          <w:rFonts w:cs="Times New Roman"/>
        </w:rPr>
        <w:t>TABLE Ⅱ</w:t>
      </w:r>
    </w:p>
    <w:p w14:paraId="68F7815A">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center"/>
        <w:rPr>
          <w:rFonts w:hint="eastAsia" w:eastAsia="宋体" w:cs="Times New Roman"/>
          <w:smallCaps/>
          <w:lang w:val="en-US" w:eastAsia="zh-CN"/>
        </w:rPr>
      </w:pPr>
      <w:r>
        <w:rPr>
          <w:rFonts w:hint="eastAsia" w:eastAsia="宋体" w:cs="Times New Roman"/>
          <w:smallCaps/>
          <w:lang w:val="en-US" w:eastAsia="zh-CN"/>
        </w:rPr>
        <w:t>Constraint Relationships of the Complete Vehicle</w:t>
      </w:r>
    </w:p>
    <w:tbl>
      <w:tblPr>
        <w:tblStyle w:val="181"/>
        <w:tblW w:w="4634"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90"/>
        <w:gridCol w:w="3514"/>
      </w:tblGrid>
      <w:tr w14:paraId="475FD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97" w:hRule="atLeast"/>
          <w:jc w:val="center"/>
        </w:trPr>
        <w:tc>
          <w:tcPr>
            <w:tcW w:w="1265" w:type="pct"/>
            <w:tcBorders>
              <w:top w:val="single" w:color="auto" w:sz="12" w:space="0"/>
              <w:bottom w:val="single" w:color="auto" w:sz="4" w:space="0"/>
            </w:tcBorders>
            <w:vAlign w:val="center"/>
          </w:tcPr>
          <w:p w14:paraId="680552CC">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Joint Type</w:t>
            </w:r>
          </w:p>
        </w:tc>
        <w:tc>
          <w:tcPr>
            <w:tcW w:w="3734" w:type="pct"/>
            <w:tcBorders>
              <w:top w:val="single" w:color="auto" w:sz="12" w:space="0"/>
              <w:bottom w:val="single" w:color="auto" w:sz="4" w:space="0"/>
            </w:tcBorders>
            <w:vAlign w:val="center"/>
          </w:tcPr>
          <w:p w14:paraId="4209CB9E">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Constraint</w:t>
            </w:r>
          </w:p>
        </w:tc>
      </w:tr>
      <w:tr w14:paraId="5E9BC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83" w:hRule="atLeast"/>
          <w:jc w:val="center"/>
        </w:trPr>
        <w:tc>
          <w:tcPr>
            <w:tcW w:w="1265" w:type="pct"/>
            <w:tcBorders>
              <w:top w:val="single" w:color="auto" w:sz="4" w:space="0"/>
            </w:tcBorders>
            <w:shd w:val="clear" w:color="auto" w:fill="auto"/>
            <w:vAlign w:val="center"/>
          </w:tcPr>
          <w:p w14:paraId="3352BB88">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rPr>
              <w:t>Contact</w:t>
            </w:r>
          </w:p>
        </w:tc>
        <w:tc>
          <w:tcPr>
            <w:tcW w:w="3734" w:type="pct"/>
            <w:tcBorders>
              <w:top w:val="single" w:color="auto" w:sz="4" w:space="0"/>
            </w:tcBorders>
            <w:shd w:val="clear" w:color="auto" w:fill="auto"/>
            <w:vAlign w:val="center"/>
          </w:tcPr>
          <w:p w14:paraId="5CDF7833">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firstLineChars="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rPr>
              <w:t>Wheel – Ground</w:t>
            </w:r>
          </w:p>
        </w:tc>
      </w:tr>
      <w:tr w14:paraId="3C185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83" w:hRule="atLeast"/>
          <w:jc w:val="center"/>
        </w:trPr>
        <w:tc>
          <w:tcPr>
            <w:tcW w:w="1265" w:type="pct"/>
            <w:shd w:val="clear" w:color="auto" w:fill="auto"/>
            <w:vAlign w:val="center"/>
          </w:tcPr>
          <w:p w14:paraId="0DF51B53">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rPr>
              <w:t>Revolute</w:t>
            </w:r>
          </w:p>
        </w:tc>
        <w:tc>
          <w:tcPr>
            <w:tcW w:w="3734" w:type="pct"/>
            <w:shd w:val="clear" w:color="auto" w:fill="auto"/>
            <w:vAlign w:val="center"/>
          </w:tcPr>
          <w:p w14:paraId="0F1CE74B">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firstLineChars="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rPr>
              <w:t>Drive Wheel–Frame</w:t>
            </w:r>
          </w:p>
        </w:tc>
      </w:tr>
      <w:tr w14:paraId="5B5F1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83" w:hRule="atLeast"/>
          <w:jc w:val="center"/>
        </w:trPr>
        <w:tc>
          <w:tcPr>
            <w:tcW w:w="1265" w:type="pct"/>
            <w:shd w:val="clear" w:color="auto" w:fill="auto"/>
            <w:vAlign w:val="center"/>
          </w:tcPr>
          <w:p w14:paraId="4DFB54BF">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rPr>
              <w:t>Revolute</w:t>
            </w:r>
          </w:p>
        </w:tc>
        <w:tc>
          <w:tcPr>
            <w:tcW w:w="3734" w:type="pct"/>
            <w:shd w:val="clear" w:color="auto" w:fill="auto"/>
            <w:vAlign w:val="center"/>
          </w:tcPr>
          <w:p w14:paraId="173320F8">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firstLineChars="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rPr>
              <w:t>Link – Bucket</w:t>
            </w:r>
          </w:p>
        </w:tc>
      </w:tr>
      <w:tr w14:paraId="6A7D5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83" w:hRule="atLeast"/>
          <w:jc w:val="center"/>
        </w:trPr>
        <w:tc>
          <w:tcPr>
            <w:tcW w:w="1265" w:type="pct"/>
            <w:shd w:val="clear" w:color="auto" w:fill="auto"/>
            <w:vAlign w:val="center"/>
          </w:tcPr>
          <w:p w14:paraId="158FADE3">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rPr>
              <w:t>Revolute</w:t>
            </w:r>
          </w:p>
        </w:tc>
        <w:tc>
          <w:tcPr>
            <w:tcW w:w="3734" w:type="pct"/>
            <w:shd w:val="clear" w:color="auto" w:fill="auto"/>
            <w:vAlign w:val="center"/>
          </w:tcPr>
          <w:p w14:paraId="2BE45449">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firstLineChars="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rPr>
              <w:t>Lift Cylinder Rod – Boom</w:t>
            </w:r>
          </w:p>
        </w:tc>
      </w:tr>
      <w:tr w14:paraId="7CA0C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83" w:hRule="atLeast"/>
          <w:jc w:val="center"/>
        </w:trPr>
        <w:tc>
          <w:tcPr>
            <w:tcW w:w="1265" w:type="pct"/>
            <w:shd w:val="clear" w:color="auto" w:fill="auto"/>
            <w:vAlign w:val="center"/>
          </w:tcPr>
          <w:p w14:paraId="02E66BF9">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rPr>
              <w:t>Revolute</w:t>
            </w:r>
          </w:p>
        </w:tc>
        <w:tc>
          <w:tcPr>
            <w:tcW w:w="3734" w:type="pct"/>
            <w:shd w:val="clear" w:color="auto" w:fill="auto"/>
            <w:vAlign w:val="center"/>
          </w:tcPr>
          <w:p w14:paraId="2497169C">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firstLineChars="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rPr>
              <w:t>Boom – Front Frame</w:t>
            </w:r>
          </w:p>
        </w:tc>
      </w:tr>
      <w:tr w14:paraId="654DF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83" w:hRule="atLeast"/>
          <w:jc w:val="center"/>
        </w:trPr>
        <w:tc>
          <w:tcPr>
            <w:tcW w:w="1265" w:type="pct"/>
            <w:shd w:val="clear" w:color="auto" w:fill="auto"/>
            <w:vAlign w:val="center"/>
          </w:tcPr>
          <w:p w14:paraId="74A9658E">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rPr>
              <w:t>Revolute</w:t>
            </w:r>
          </w:p>
        </w:tc>
        <w:tc>
          <w:tcPr>
            <w:tcW w:w="3734" w:type="pct"/>
            <w:shd w:val="clear" w:color="auto" w:fill="auto"/>
            <w:vAlign w:val="center"/>
          </w:tcPr>
          <w:p w14:paraId="54DFD30A">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firstLineChars="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rPr>
              <w:t>Lift Cylinder – Front Frame</w:t>
            </w:r>
          </w:p>
        </w:tc>
      </w:tr>
      <w:tr w14:paraId="3442E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83" w:hRule="atLeast"/>
          <w:jc w:val="center"/>
        </w:trPr>
        <w:tc>
          <w:tcPr>
            <w:tcW w:w="1265" w:type="pct"/>
            <w:shd w:val="clear" w:color="auto" w:fill="auto"/>
            <w:vAlign w:val="center"/>
          </w:tcPr>
          <w:p w14:paraId="29EA729A">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rPr>
              <w:t>Revolute</w:t>
            </w:r>
          </w:p>
        </w:tc>
        <w:tc>
          <w:tcPr>
            <w:tcW w:w="3734" w:type="pct"/>
            <w:shd w:val="clear" w:color="auto" w:fill="auto"/>
            <w:vAlign w:val="center"/>
          </w:tcPr>
          <w:p w14:paraId="3F0FAC11">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firstLineChars="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rPr>
              <w:t>Link – Rocker Arm</w:t>
            </w:r>
          </w:p>
        </w:tc>
      </w:tr>
      <w:tr w14:paraId="0BF21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83" w:hRule="atLeast"/>
          <w:jc w:val="center"/>
        </w:trPr>
        <w:tc>
          <w:tcPr>
            <w:tcW w:w="1265" w:type="pct"/>
            <w:shd w:val="clear" w:color="auto" w:fill="auto"/>
            <w:vAlign w:val="center"/>
          </w:tcPr>
          <w:p w14:paraId="4C80E651">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rPr>
              <w:t>Revolute</w:t>
            </w:r>
          </w:p>
        </w:tc>
        <w:tc>
          <w:tcPr>
            <w:tcW w:w="3734" w:type="pct"/>
            <w:shd w:val="clear" w:color="auto" w:fill="auto"/>
            <w:vAlign w:val="center"/>
          </w:tcPr>
          <w:p w14:paraId="02117839">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firstLineChars="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bidi="ar-SA"/>
              </w:rPr>
              <w:t>Rocker Arm – Bucket-tilting</w:t>
            </w:r>
            <w:r>
              <w:rPr>
                <w:rFonts w:hint="eastAsia" w:eastAsia="宋体" w:cs="Times New Roman"/>
                <w:sz w:val="18"/>
                <w:szCs w:val="18"/>
                <w:lang w:val="en-US" w:eastAsia="zh-CN" w:bidi="ar-SA"/>
              </w:rPr>
              <w:t xml:space="preserve"> </w:t>
            </w:r>
            <w:r>
              <w:rPr>
                <w:rFonts w:hint="default" w:ascii="Times New Roman" w:hAnsi="Times New Roman" w:eastAsia="宋体" w:cs="Times New Roman"/>
                <w:sz w:val="18"/>
                <w:szCs w:val="18"/>
                <w:lang w:val="en-US" w:eastAsia="zh-CN" w:bidi="ar-SA"/>
              </w:rPr>
              <w:t>Cylinder Rod</w:t>
            </w:r>
          </w:p>
        </w:tc>
      </w:tr>
      <w:tr w14:paraId="4046B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83" w:hRule="atLeast"/>
          <w:jc w:val="center"/>
        </w:trPr>
        <w:tc>
          <w:tcPr>
            <w:tcW w:w="1265" w:type="pct"/>
            <w:shd w:val="clear" w:color="auto" w:fill="auto"/>
            <w:vAlign w:val="center"/>
          </w:tcPr>
          <w:p w14:paraId="7943BDE6">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rPr>
              <w:t>Revolute</w:t>
            </w:r>
          </w:p>
        </w:tc>
        <w:tc>
          <w:tcPr>
            <w:tcW w:w="3734" w:type="pct"/>
            <w:shd w:val="clear" w:color="auto" w:fill="auto"/>
            <w:vAlign w:val="center"/>
          </w:tcPr>
          <w:p w14:paraId="250297A1">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firstLineChars="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rPr>
              <w:t>Bucket-tilting Cylinder – Front Frame</w:t>
            </w:r>
          </w:p>
        </w:tc>
      </w:tr>
      <w:tr w14:paraId="224FC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83" w:hRule="atLeast"/>
          <w:jc w:val="center"/>
        </w:trPr>
        <w:tc>
          <w:tcPr>
            <w:tcW w:w="1265" w:type="pct"/>
            <w:shd w:val="clear" w:color="auto" w:fill="auto"/>
            <w:vAlign w:val="center"/>
          </w:tcPr>
          <w:p w14:paraId="37D7AB73">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rPr>
              <w:t>Translational</w:t>
            </w:r>
          </w:p>
        </w:tc>
        <w:tc>
          <w:tcPr>
            <w:tcW w:w="3734" w:type="pct"/>
            <w:shd w:val="clear" w:color="auto" w:fill="auto"/>
            <w:vAlign w:val="center"/>
          </w:tcPr>
          <w:p w14:paraId="4AE83C0C">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firstLineChars="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rPr>
              <w:t>Lift Cylinder – Lift Cylinder Rod</w:t>
            </w:r>
          </w:p>
        </w:tc>
      </w:tr>
      <w:tr w14:paraId="74E7D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4" w:hRule="atLeast"/>
          <w:jc w:val="center"/>
        </w:trPr>
        <w:tc>
          <w:tcPr>
            <w:tcW w:w="1265" w:type="pct"/>
            <w:tcBorders>
              <w:bottom w:val="single" w:color="auto" w:sz="12" w:space="0"/>
            </w:tcBorders>
            <w:shd w:val="clear" w:color="auto" w:fill="auto"/>
            <w:vAlign w:val="center"/>
          </w:tcPr>
          <w:p w14:paraId="1E8EE007">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rPr>
              <w:t>Translational</w:t>
            </w:r>
          </w:p>
        </w:tc>
        <w:tc>
          <w:tcPr>
            <w:tcW w:w="3734" w:type="pct"/>
            <w:tcBorders>
              <w:bottom w:val="single" w:color="auto" w:sz="12" w:space="0"/>
            </w:tcBorders>
            <w:shd w:val="clear" w:color="auto" w:fill="auto"/>
            <w:vAlign w:val="center"/>
          </w:tcPr>
          <w:p w14:paraId="342AD352">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firstLineChars="0"/>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rPr>
              <w:t>Bucket-tilting Cylinder – Bucket-tilting Cylinder Rod</w:t>
            </w:r>
          </w:p>
        </w:tc>
      </w:tr>
    </w:tbl>
    <w:p w14:paraId="58ABC3DD">
      <w:pPr>
        <w:spacing w:after="0" w:line="240" w:lineRule="auto"/>
        <w:jc w:val="both"/>
        <w:rPr>
          <w:rFonts w:eastAsia="Times New Roman" w:cs="Times New Roman"/>
          <w:szCs w:val="20"/>
        </w:rPr>
      </w:pPr>
    </w:p>
    <w:p w14:paraId="038601CA">
      <w:pPr>
        <w:pStyle w:val="169"/>
        <w:keepNext/>
        <w:spacing w:before="120" w:after="0" w:line="240" w:lineRule="auto"/>
        <w:outlineLvl w:val="2"/>
        <w:rPr>
          <w:rFonts w:cs="Times New Roman"/>
          <w:lang w:eastAsia="zh-CN"/>
        </w:rPr>
      </w:pPr>
      <w:r>
        <w:rPr>
          <w:rFonts w:cs="Times New Roman"/>
          <w:lang w:eastAsia="zh-CN"/>
        </w:rPr>
        <w:t>3.</w:t>
      </w:r>
      <w:r>
        <w:rPr>
          <w:rFonts w:hint="eastAsia" w:cs="Times New Roman"/>
          <w:lang w:val="en-US" w:eastAsia="zh-CN"/>
        </w:rPr>
        <w:t>3</w:t>
      </w:r>
      <w:r>
        <w:rPr>
          <w:rFonts w:cs="Times New Roman"/>
          <w:lang w:eastAsia="zh-CN"/>
        </w:rPr>
        <w:t>.</w:t>
      </w:r>
      <w:r>
        <w:rPr>
          <w:rFonts w:hint="eastAsia" w:cs="Times New Roman"/>
          <w:lang w:val="en-US" w:eastAsia="zh-CN"/>
        </w:rPr>
        <w:t>3</w:t>
      </w:r>
      <w:r>
        <w:rPr>
          <w:rFonts w:cs="Times New Roman"/>
          <w:lang w:eastAsia="zh-CN"/>
        </w:rPr>
        <w:t xml:space="preserve">. </w:t>
      </w:r>
      <w:r>
        <w:rPr>
          <w:rFonts w:hint="eastAsia" w:cs="Times New Roman"/>
          <w:lang w:eastAsia="zh-CN"/>
        </w:rPr>
        <w:t>Co-Simulation Setup and Implementation</w:t>
      </w:r>
    </w:p>
    <w:p w14:paraId="0D9341C0">
      <w:pPr>
        <w:spacing w:after="0" w:line="240" w:lineRule="auto"/>
        <w:ind w:firstLine="144"/>
        <w:jc w:val="both"/>
        <w:rPr>
          <w:rFonts w:cs="Times New Roman"/>
          <w:spacing w:val="-3"/>
        </w:rPr>
      </w:pPr>
      <w:r>
        <w:rPr>
          <w:rFonts w:cs="Times New Roman"/>
          <w:spacing w:val="-3"/>
        </w:rPr>
        <w:t>After completing the multibody dynamics model and the discrete element material model, a bidirectional coupled co-simulation is conducted. The WALL file exported from RecurDyn is imported into EDEM, enabling real-time transfer of mechanical system parameters to the discrete element model. Simultaneously, EDEM feeds back granular dynamic loads to RecurDyn, forming a closed-loop mechanical interaction. By adjusting the drive functions to simulate various excavation depths and speed conditions, the simulation data is enriched, thereby enhancing the engineering representativeness of the dataset.</w:t>
      </w:r>
    </w:p>
    <w:p w14:paraId="0D36CAC9">
      <w:pPr>
        <w:spacing w:after="0" w:line="240" w:lineRule="auto"/>
        <w:ind w:firstLine="144"/>
        <w:jc w:val="both"/>
        <w:rPr>
          <w:rFonts w:cs="Times New Roman"/>
          <w:spacing w:val="-3"/>
        </w:rPr>
      </w:pPr>
      <w:r>
        <w:rPr>
          <w:rFonts w:cs="Times New Roman"/>
          <w:spacing w:val="-3"/>
        </w:rPr>
        <w:t xml:space="preserve">To accurately characterize the morphology of the material pile and support subsequent intelligent trajectory planning, a polynomial surface fitting method from previous work </w:t>
      </w:r>
      <w:r>
        <w:rPr>
          <w:rFonts w:cs="Times New Roman"/>
          <w:spacing w:val="-3"/>
          <w:vertAlign w:val="superscript"/>
        </w:rPr>
        <w:t>[19]</w:t>
      </w:r>
      <w:r>
        <w:rPr>
          <w:rFonts w:cs="Times New Roman"/>
          <w:spacing w:val="-3"/>
        </w:rPr>
        <w:t xml:space="preserve"> is adopted for three-dimensional reconstruction of the material surface, obtaining key features: (1) Extract the height of the material surface corresponding to the bucket tip trajectory as input for operational resistance prediction;</w:t>
      </w:r>
      <w:r>
        <w:rPr>
          <w:rFonts w:hint="eastAsia" w:cs="Times New Roman"/>
          <w:spacing w:val="-3"/>
          <w:lang w:val="en-US" w:eastAsia="zh-CN"/>
        </w:rPr>
        <w:t xml:space="preserve"> </w:t>
      </w:r>
      <w:r>
        <w:rPr>
          <w:rFonts w:cs="Times New Roman"/>
          <w:spacing w:val="-3"/>
        </w:rPr>
        <w:t>(2) The material's angle of repose is determined by fitting the linear term, providing a basis for initial linear trajectory planning; (3) Based on the fitted surface of the material pile, the excavation volume is estimated.</w:t>
      </w:r>
    </w:p>
    <w:p w14:paraId="759FF0D6">
      <w:pPr>
        <w:spacing w:after="0" w:line="240" w:lineRule="auto"/>
        <w:ind w:firstLine="144"/>
        <w:jc w:val="both"/>
        <w:rPr>
          <w:rFonts w:cs="Times New Roman"/>
          <w:spacing w:val="-3"/>
        </w:rPr>
      </w:pPr>
      <w:r>
        <w:rPr>
          <w:rFonts w:cs="Times New Roman"/>
          <w:spacing w:val="-3"/>
        </w:rPr>
        <w:t>After the co-simulation, the time-series 3D coordinate data of material particles exported from EDEM are extracted and preprocessed to obtain the particle coordinate sets for all time steps. A polynomial fitting surface equation is established as shown in (26). By substituting the bucket tip trajectory’s X- and Y-axis data, derived from forward kinematics, into the equation, the corresponding material surface height at each trajectory point can be calculated.</w:t>
      </w:r>
    </w:p>
    <w:tbl>
      <w:tblPr>
        <w:tblStyle w:val="32"/>
        <w:tblW w:w="4739" w:type="pct"/>
        <w:jc w:val="center"/>
        <w:tblLayout w:type="fixed"/>
        <w:tblCellMar>
          <w:top w:w="0" w:type="dxa"/>
          <w:left w:w="108" w:type="dxa"/>
          <w:bottom w:w="0" w:type="dxa"/>
          <w:right w:w="108" w:type="dxa"/>
        </w:tblCellMar>
      </w:tblPr>
      <w:tblGrid>
        <w:gridCol w:w="4272"/>
        <w:gridCol w:w="539"/>
      </w:tblGrid>
      <w:tr w14:paraId="56CBAF16">
        <w:tblPrEx>
          <w:tblCellMar>
            <w:top w:w="0" w:type="dxa"/>
            <w:left w:w="108" w:type="dxa"/>
            <w:bottom w:w="0" w:type="dxa"/>
            <w:right w:w="108" w:type="dxa"/>
          </w:tblCellMar>
        </w:tblPrEx>
        <w:trPr>
          <w:trHeight w:val="397" w:hRule="atLeast"/>
          <w:jc w:val="center"/>
        </w:trPr>
        <w:tc>
          <w:tcPr>
            <w:tcW w:w="4439" w:type="pct"/>
            <w:vAlign w:val="center"/>
          </w:tcPr>
          <w:p w14:paraId="5E494C95">
            <w:pPr>
              <w:widowControl/>
              <w:ind w:firstLine="360" w:firstLineChars="200"/>
              <w:jc w:val="left"/>
              <w:rPr>
                <w:rFonts w:ascii="Cambria Math" w:hAnsi="Cambria Math" w:eastAsia="宋体" w:cs="Times New Roman"/>
                <w:i/>
                <w:iCs/>
                <w:color w:val="000000" w:themeColor="text1"/>
                <w:kern w:val="0"/>
                <w:sz w:val="18"/>
                <w:szCs w:val="18"/>
                <w14:textFill>
                  <w14:solidFill>
                    <w14:schemeClr w14:val="tx1"/>
                  </w14:solidFill>
                </w14:textFill>
                <w:oMath/>
              </w:rPr>
            </w:pPr>
            <m:oMathPara>
              <m:oMath>
                <m:r>
                  <m:rPr/>
                  <w:rPr>
                    <w:rFonts w:hint="default" w:ascii="Cambria Math" w:hAnsi="Cambria Math" w:eastAsia="宋体" w:cs="Times New Roman"/>
                    <w:color w:val="000000" w:themeColor="text1"/>
                    <w:kern w:val="0"/>
                    <w:sz w:val="18"/>
                    <w:szCs w:val="20"/>
                    <w14:textFill>
                      <w14:solidFill>
                        <w14:schemeClr w14:val="tx1"/>
                      </w14:solidFill>
                    </w14:textFill>
                  </w:rPr>
                  <m:t>f</m:t>
                </m:r>
                <m:d>
                  <m:dPr>
                    <m:ctrlPr>
                      <w:rPr>
                        <w:rFonts w:ascii="Cambria Math" w:hAnsi="Cambria Math" w:eastAsia="宋体" w:cs="Times New Roman"/>
                        <w:i/>
                        <w:iCs/>
                        <w:color w:val="000000" w:themeColor="text1"/>
                        <w:kern w:val="0"/>
                        <w:sz w:val="18"/>
                        <w:szCs w:val="20"/>
                        <w14:textFill>
                          <w14:solidFill>
                            <w14:schemeClr w14:val="tx1"/>
                          </w14:solidFill>
                        </w14:textFill>
                      </w:rPr>
                    </m:ctrlPr>
                  </m:dPr>
                  <m:e>
                    <m:r>
                      <m:rPr/>
                      <w:rPr>
                        <w:rFonts w:hint="default" w:ascii="Cambria Math" w:hAnsi="Cambria Math" w:eastAsia="宋体" w:cs="Times New Roman"/>
                        <w:color w:val="000000" w:themeColor="text1"/>
                        <w:kern w:val="0"/>
                        <w:sz w:val="18"/>
                        <w:szCs w:val="20"/>
                        <w14:textFill>
                          <w14:solidFill>
                            <w14:schemeClr w14:val="tx1"/>
                          </w14:solidFill>
                        </w14:textFill>
                      </w:rPr>
                      <m:t>x,y</m:t>
                    </m:r>
                    <m:ctrlPr>
                      <w:rPr>
                        <w:rFonts w:ascii="Cambria Math" w:hAnsi="Cambria Math" w:eastAsia="宋体" w:cs="Times New Roman"/>
                        <w:i/>
                        <w:iCs/>
                        <w:color w:val="000000" w:themeColor="text1"/>
                        <w:kern w:val="0"/>
                        <w:sz w:val="18"/>
                        <w:szCs w:val="20"/>
                        <w14:textFill>
                          <w14:solidFill>
                            <w14:schemeClr w14:val="tx1"/>
                          </w14:solidFill>
                        </w14:textFill>
                      </w:rPr>
                    </m:ctrlPr>
                  </m:e>
                </m:d>
                <m:r>
                  <m:rPr/>
                  <w:rPr>
                    <w:rFonts w:ascii="Cambria Math" w:hAnsi="Cambria Math" w:eastAsia="宋体" w:cs="Times New Roman"/>
                    <w:color w:val="000000" w:themeColor="text1"/>
                    <w:kern w:val="0"/>
                    <w:sz w:val="18"/>
                    <w:szCs w:val="20"/>
                    <w14:textFill>
                      <w14:solidFill>
                        <w14:schemeClr w14:val="tx1"/>
                      </w14:solidFill>
                    </w14:textFill>
                  </w:rPr>
                  <m:t>=</m:t>
                </m:r>
                <m:sSub>
                  <m:sSubPr>
                    <m:ctrlPr>
                      <w:rPr>
                        <w:rFonts w:ascii="Cambria Math" w:hAnsi="Cambria Math" w:eastAsia="宋体" w:cs="Times New Roman"/>
                        <w:i/>
                        <w:iCs/>
                        <w:color w:val="000000" w:themeColor="text1"/>
                        <w:kern w:val="0"/>
                        <w:sz w:val="18"/>
                        <w:szCs w:val="20"/>
                        <w14:textFill>
                          <w14:solidFill>
                            <w14:schemeClr w14:val="tx1"/>
                          </w14:solidFill>
                        </w14:textFill>
                      </w:rPr>
                    </m:ctrlPr>
                  </m:sSubPr>
                  <m:e>
                    <m:r>
                      <m:rPr/>
                      <w:rPr>
                        <w:rFonts w:hint="default" w:ascii="Cambria Math" w:hAnsi="Cambria Math" w:eastAsia="宋体" w:cs="Times New Roman"/>
                        <w:color w:val="000000" w:themeColor="text1"/>
                        <w:kern w:val="0"/>
                        <w:sz w:val="18"/>
                        <w:szCs w:val="20"/>
                        <w14:textFill>
                          <w14:solidFill>
                            <w14:schemeClr w14:val="tx1"/>
                          </w14:solidFill>
                        </w14:textFill>
                      </w:rPr>
                      <m:t>a</m:t>
                    </m:r>
                    <m:ctrlPr>
                      <w:rPr>
                        <w:rFonts w:ascii="Cambria Math" w:hAnsi="Cambria Math" w:eastAsia="宋体" w:cs="Times New Roman"/>
                        <w:i/>
                        <w:iCs/>
                        <w:color w:val="000000" w:themeColor="text1"/>
                        <w:kern w:val="0"/>
                        <w:sz w:val="18"/>
                        <w:szCs w:val="20"/>
                        <w14:textFill>
                          <w14:solidFill>
                            <w14:schemeClr w14:val="tx1"/>
                          </w14:solidFill>
                        </w14:textFill>
                      </w:rPr>
                    </m:ctrlPr>
                  </m:e>
                  <m:sub>
                    <m:r>
                      <m:rPr/>
                      <w:rPr>
                        <w:rFonts w:ascii="Cambria Math" w:hAnsi="Cambria Math" w:eastAsia="宋体" w:cs="Times New Roman"/>
                        <w:color w:val="000000" w:themeColor="text1"/>
                        <w:kern w:val="0"/>
                        <w:sz w:val="18"/>
                        <w:szCs w:val="20"/>
                        <w14:textFill>
                          <w14:solidFill>
                            <w14:schemeClr w14:val="tx1"/>
                          </w14:solidFill>
                        </w14:textFill>
                      </w:rPr>
                      <m:t>0</m:t>
                    </m:r>
                    <m:ctrlPr>
                      <w:rPr>
                        <w:rFonts w:ascii="Cambria Math" w:hAnsi="Cambria Math" w:eastAsia="宋体" w:cs="Times New Roman"/>
                        <w:i/>
                        <w:iCs/>
                        <w:color w:val="000000" w:themeColor="text1"/>
                        <w:kern w:val="0"/>
                        <w:sz w:val="18"/>
                        <w:szCs w:val="20"/>
                        <w14:textFill>
                          <w14:solidFill>
                            <w14:schemeClr w14:val="tx1"/>
                          </w14:solidFill>
                        </w14:textFill>
                      </w:rPr>
                    </m:ctrlPr>
                  </m:sub>
                </m:sSub>
                <m:r>
                  <m:rPr/>
                  <w:rPr>
                    <w:rFonts w:ascii="Cambria Math" w:hAnsi="Cambria Math" w:eastAsia="宋体" w:cs="Times New Roman"/>
                    <w:color w:val="000000" w:themeColor="text1"/>
                    <w:kern w:val="0"/>
                    <w:sz w:val="18"/>
                    <w:szCs w:val="20"/>
                    <w14:textFill>
                      <w14:solidFill>
                        <w14:schemeClr w14:val="tx1"/>
                      </w14:solidFill>
                    </w14:textFill>
                  </w:rPr>
                  <m:t>+</m:t>
                </m:r>
                <m:sSub>
                  <m:sSubPr>
                    <m:ctrlPr>
                      <w:rPr>
                        <w:rFonts w:ascii="Cambria Math" w:hAnsi="Cambria Math" w:eastAsia="宋体" w:cs="Times New Roman"/>
                        <w:i/>
                        <w:iCs/>
                        <w:color w:val="000000" w:themeColor="text1"/>
                        <w:kern w:val="0"/>
                        <w:sz w:val="18"/>
                        <w:szCs w:val="20"/>
                        <w14:textFill>
                          <w14:solidFill>
                            <w14:schemeClr w14:val="tx1"/>
                          </w14:solidFill>
                        </w14:textFill>
                      </w:rPr>
                    </m:ctrlPr>
                  </m:sSubPr>
                  <m:e>
                    <m:r>
                      <m:rPr/>
                      <w:rPr>
                        <w:rFonts w:hint="default" w:ascii="Cambria Math" w:hAnsi="Cambria Math" w:eastAsia="宋体" w:cs="Times New Roman"/>
                        <w:color w:val="000000" w:themeColor="text1"/>
                        <w:kern w:val="0"/>
                        <w:sz w:val="18"/>
                        <w:szCs w:val="20"/>
                        <w14:textFill>
                          <w14:solidFill>
                            <w14:schemeClr w14:val="tx1"/>
                          </w14:solidFill>
                        </w14:textFill>
                      </w:rPr>
                      <m:t>a</m:t>
                    </m:r>
                    <m:ctrlPr>
                      <w:rPr>
                        <w:rFonts w:ascii="Cambria Math" w:hAnsi="Cambria Math" w:eastAsia="宋体" w:cs="Times New Roman"/>
                        <w:i/>
                        <w:iCs/>
                        <w:color w:val="000000" w:themeColor="text1"/>
                        <w:kern w:val="0"/>
                        <w:sz w:val="18"/>
                        <w:szCs w:val="20"/>
                        <w14:textFill>
                          <w14:solidFill>
                            <w14:schemeClr w14:val="tx1"/>
                          </w14:solidFill>
                        </w14:textFill>
                      </w:rPr>
                    </m:ctrlPr>
                  </m:e>
                  <m:sub>
                    <m:r>
                      <m:rPr/>
                      <w:rPr>
                        <w:rFonts w:ascii="Cambria Math" w:hAnsi="Cambria Math" w:eastAsia="宋体" w:cs="Times New Roman"/>
                        <w:color w:val="000000" w:themeColor="text1"/>
                        <w:kern w:val="0"/>
                        <w:sz w:val="18"/>
                        <w:szCs w:val="20"/>
                        <w14:textFill>
                          <w14:solidFill>
                            <w14:schemeClr w14:val="tx1"/>
                          </w14:solidFill>
                        </w14:textFill>
                      </w:rPr>
                      <m:t>1</m:t>
                    </m:r>
                    <m:ctrlPr>
                      <w:rPr>
                        <w:rFonts w:ascii="Cambria Math" w:hAnsi="Cambria Math" w:eastAsia="宋体" w:cs="Times New Roman"/>
                        <w:i/>
                        <w:iCs/>
                        <w:color w:val="000000" w:themeColor="text1"/>
                        <w:kern w:val="0"/>
                        <w:sz w:val="18"/>
                        <w:szCs w:val="20"/>
                        <w14:textFill>
                          <w14:solidFill>
                            <w14:schemeClr w14:val="tx1"/>
                          </w14:solidFill>
                        </w14:textFill>
                      </w:rPr>
                    </m:ctrlPr>
                  </m:sub>
                </m:sSub>
                <m:r>
                  <m:rPr/>
                  <w:rPr>
                    <w:rFonts w:hint="default" w:ascii="Cambria Math" w:hAnsi="Cambria Math" w:eastAsia="宋体" w:cs="Times New Roman"/>
                    <w:color w:val="000000" w:themeColor="text1"/>
                    <w:kern w:val="0"/>
                    <w:sz w:val="18"/>
                    <w:szCs w:val="20"/>
                    <w14:textFill>
                      <w14:solidFill>
                        <w14:schemeClr w14:val="tx1"/>
                      </w14:solidFill>
                    </w14:textFill>
                  </w:rPr>
                  <m:t>x</m:t>
                </m:r>
                <m:r>
                  <m:rPr/>
                  <w:rPr>
                    <w:rFonts w:ascii="Cambria Math" w:hAnsi="Cambria Math" w:eastAsia="宋体" w:cs="Times New Roman"/>
                    <w:color w:val="000000" w:themeColor="text1"/>
                    <w:kern w:val="0"/>
                    <w:sz w:val="18"/>
                    <w:szCs w:val="20"/>
                    <w14:textFill>
                      <w14:solidFill>
                        <w14:schemeClr w14:val="tx1"/>
                      </w14:solidFill>
                    </w14:textFill>
                  </w:rPr>
                  <m:t>+⋯+</m:t>
                </m:r>
                <m:sSub>
                  <m:sSubPr>
                    <m:ctrlPr>
                      <w:rPr>
                        <w:rFonts w:ascii="Cambria Math" w:hAnsi="Cambria Math" w:eastAsia="宋体" w:cs="Times New Roman"/>
                        <w:i/>
                        <w:iCs/>
                        <w:color w:val="000000" w:themeColor="text1"/>
                        <w:kern w:val="0"/>
                        <w:sz w:val="18"/>
                        <w:szCs w:val="20"/>
                        <w14:textFill>
                          <w14:solidFill>
                            <w14:schemeClr w14:val="tx1"/>
                          </w14:solidFill>
                        </w14:textFill>
                      </w:rPr>
                    </m:ctrlPr>
                  </m:sSubPr>
                  <m:e>
                    <m:r>
                      <m:rPr/>
                      <w:rPr>
                        <w:rFonts w:hint="default" w:ascii="Cambria Math" w:hAnsi="Cambria Math" w:eastAsia="宋体" w:cs="Times New Roman"/>
                        <w:color w:val="000000" w:themeColor="text1"/>
                        <w:kern w:val="0"/>
                        <w:sz w:val="18"/>
                        <w:szCs w:val="20"/>
                        <w14:textFill>
                          <w14:solidFill>
                            <w14:schemeClr w14:val="tx1"/>
                          </w14:solidFill>
                        </w14:textFill>
                      </w:rPr>
                      <m:t>a</m:t>
                    </m:r>
                    <m:ctrlPr>
                      <w:rPr>
                        <w:rFonts w:ascii="Cambria Math" w:hAnsi="Cambria Math" w:eastAsia="宋体" w:cs="Times New Roman"/>
                        <w:i/>
                        <w:iCs/>
                        <w:color w:val="000000" w:themeColor="text1"/>
                        <w:kern w:val="0"/>
                        <w:sz w:val="18"/>
                        <w:szCs w:val="20"/>
                        <w14:textFill>
                          <w14:solidFill>
                            <w14:schemeClr w14:val="tx1"/>
                          </w14:solidFill>
                        </w14:textFill>
                      </w:rPr>
                    </m:ctrlPr>
                  </m:e>
                  <m:sub>
                    <m:r>
                      <m:rPr/>
                      <w:rPr>
                        <w:rFonts w:hint="default" w:ascii="Cambria Math" w:hAnsi="Cambria Math" w:eastAsia="宋体" w:cs="Times New Roman"/>
                        <w:color w:val="000000" w:themeColor="text1"/>
                        <w:kern w:val="0"/>
                        <w:sz w:val="18"/>
                        <w:szCs w:val="20"/>
                        <w14:textFill>
                          <w14:solidFill>
                            <w14:schemeClr w14:val="tx1"/>
                          </w14:solidFill>
                        </w14:textFill>
                      </w:rPr>
                      <m:t>m</m:t>
                    </m:r>
                    <m:ctrlPr>
                      <w:rPr>
                        <w:rFonts w:ascii="Cambria Math" w:hAnsi="Cambria Math" w:eastAsia="宋体" w:cs="Times New Roman"/>
                        <w:i/>
                        <w:iCs/>
                        <w:color w:val="000000" w:themeColor="text1"/>
                        <w:kern w:val="0"/>
                        <w:sz w:val="18"/>
                        <w:szCs w:val="20"/>
                        <w14:textFill>
                          <w14:solidFill>
                            <w14:schemeClr w14:val="tx1"/>
                          </w14:solidFill>
                        </w14:textFill>
                      </w:rPr>
                    </m:ctrlPr>
                  </m:sub>
                </m:sSub>
                <m:sSup>
                  <m:sSupPr>
                    <m:ctrlPr>
                      <w:rPr>
                        <w:rFonts w:ascii="Cambria Math" w:hAnsi="Cambria Math" w:eastAsia="宋体" w:cs="Times New Roman"/>
                        <w:i/>
                        <w:iCs/>
                        <w:color w:val="000000" w:themeColor="text1"/>
                        <w:kern w:val="0"/>
                        <w:sz w:val="18"/>
                        <w:szCs w:val="20"/>
                        <w14:textFill>
                          <w14:solidFill>
                            <w14:schemeClr w14:val="tx1"/>
                          </w14:solidFill>
                        </w14:textFill>
                      </w:rPr>
                    </m:ctrlPr>
                  </m:sSupPr>
                  <m:e>
                    <m:r>
                      <m:rPr/>
                      <w:rPr>
                        <w:rFonts w:hint="default" w:ascii="Cambria Math" w:hAnsi="Cambria Math" w:eastAsia="宋体" w:cs="Times New Roman"/>
                        <w:color w:val="000000" w:themeColor="text1"/>
                        <w:kern w:val="0"/>
                        <w:sz w:val="18"/>
                        <w:szCs w:val="20"/>
                        <w14:textFill>
                          <w14:solidFill>
                            <w14:schemeClr w14:val="tx1"/>
                          </w14:solidFill>
                        </w14:textFill>
                      </w:rPr>
                      <m:t>x</m:t>
                    </m:r>
                    <m:ctrlPr>
                      <w:rPr>
                        <w:rFonts w:ascii="Cambria Math" w:hAnsi="Cambria Math" w:eastAsia="宋体" w:cs="Times New Roman"/>
                        <w:i/>
                        <w:iCs/>
                        <w:color w:val="000000" w:themeColor="text1"/>
                        <w:kern w:val="0"/>
                        <w:sz w:val="18"/>
                        <w:szCs w:val="20"/>
                        <w14:textFill>
                          <w14:solidFill>
                            <w14:schemeClr w14:val="tx1"/>
                          </w14:solidFill>
                        </w14:textFill>
                      </w:rPr>
                    </m:ctrlPr>
                  </m:e>
                  <m:sup>
                    <m:r>
                      <m:rPr/>
                      <w:rPr>
                        <w:rFonts w:hint="default" w:ascii="Cambria Math" w:hAnsi="Cambria Math" w:eastAsia="宋体" w:cs="Times New Roman"/>
                        <w:color w:val="000000" w:themeColor="text1"/>
                        <w:kern w:val="0"/>
                        <w:sz w:val="18"/>
                        <w:szCs w:val="20"/>
                        <w14:textFill>
                          <w14:solidFill>
                            <w14:schemeClr w14:val="tx1"/>
                          </w14:solidFill>
                        </w14:textFill>
                      </w:rPr>
                      <m:t>m</m:t>
                    </m:r>
                    <m:ctrlPr>
                      <w:rPr>
                        <w:rFonts w:ascii="Cambria Math" w:hAnsi="Cambria Math" w:eastAsia="宋体" w:cs="Times New Roman"/>
                        <w:i/>
                        <w:iCs/>
                        <w:color w:val="000000" w:themeColor="text1"/>
                        <w:kern w:val="0"/>
                        <w:sz w:val="18"/>
                        <w:szCs w:val="20"/>
                        <w14:textFill>
                          <w14:solidFill>
                            <w14:schemeClr w14:val="tx1"/>
                          </w14:solidFill>
                        </w14:textFill>
                      </w:rPr>
                    </m:ctrlPr>
                  </m:sup>
                </m:sSup>
                <m:r>
                  <m:rPr/>
                  <w:rPr>
                    <w:rFonts w:ascii="Cambria Math" w:hAnsi="Cambria Math" w:eastAsia="宋体" w:cs="Times New Roman"/>
                    <w:color w:val="000000" w:themeColor="text1"/>
                    <w:kern w:val="0"/>
                    <w:sz w:val="18"/>
                    <w:szCs w:val="20"/>
                    <w14:textFill>
                      <w14:solidFill>
                        <w14:schemeClr w14:val="tx1"/>
                      </w14:solidFill>
                    </w14:textFill>
                  </w:rPr>
                  <m:t>+</m:t>
                </m:r>
                <m:sSub>
                  <m:sSubPr>
                    <m:ctrlPr>
                      <w:rPr>
                        <w:rFonts w:ascii="Cambria Math" w:hAnsi="Cambria Math" w:eastAsia="宋体" w:cs="Times New Roman"/>
                        <w:i/>
                        <w:iCs/>
                        <w:color w:val="000000" w:themeColor="text1"/>
                        <w:kern w:val="0"/>
                        <w:sz w:val="18"/>
                        <w:szCs w:val="20"/>
                        <w14:textFill>
                          <w14:solidFill>
                            <w14:schemeClr w14:val="tx1"/>
                          </w14:solidFill>
                        </w14:textFill>
                      </w:rPr>
                    </m:ctrlPr>
                  </m:sSubPr>
                  <m:e>
                    <m:r>
                      <m:rPr/>
                      <w:rPr>
                        <w:rFonts w:hint="default" w:ascii="Cambria Math" w:hAnsi="Cambria Math" w:eastAsia="宋体" w:cs="Times New Roman"/>
                        <w:color w:val="000000" w:themeColor="text1"/>
                        <w:kern w:val="0"/>
                        <w:sz w:val="18"/>
                        <w:szCs w:val="20"/>
                        <w14:textFill>
                          <w14:solidFill>
                            <w14:schemeClr w14:val="tx1"/>
                          </w14:solidFill>
                        </w14:textFill>
                      </w:rPr>
                      <m:t>b</m:t>
                    </m:r>
                    <m:ctrlPr>
                      <w:rPr>
                        <w:rFonts w:ascii="Cambria Math" w:hAnsi="Cambria Math" w:eastAsia="宋体" w:cs="Times New Roman"/>
                        <w:i/>
                        <w:iCs/>
                        <w:color w:val="000000" w:themeColor="text1"/>
                        <w:kern w:val="0"/>
                        <w:sz w:val="18"/>
                        <w:szCs w:val="20"/>
                        <w14:textFill>
                          <w14:solidFill>
                            <w14:schemeClr w14:val="tx1"/>
                          </w14:solidFill>
                        </w14:textFill>
                      </w:rPr>
                    </m:ctrlPr>
                  </m:e>
                  <m:sub>
                    <m:r>
                      <m:rPr/>
                      <w:rPr>
                        <w:rFonts w:ascii="Cambria Math" w:hAnsi="Cambria Math" w:eastAsia="宋体" w:cs="Times New Roman"/>
                        <w:color w:val="000000" w:themeColor="text1"/>
                        <w:kern w:val="0"/>
                        <w:sz w:val="18"/>
                        <w:szCs w:val="20"/>
                        <w14:textFill>
                          <w14:solidFill>
                            <w14:schemeClr w14:val="tx1"/>
                          </w14:solidFill>
                        </w14:textFill>
                      </w:rPr>
                      <m:t>0</m:t>
                    </m:r>
                    <m:ctrlPr>
                      <w:rPr>
                        <w:rFonts w:ascii="Cambria Math" w:hAnsi="Cambria Math" w:eastAsia="宋体" w:cs="Times New Roman"/>
                        <w:i/>
                        <w:iCs/>
                        <w:color w:val="000000" w:themeColor="text1"/>
                        <w:kern w:val="0"/>
                        <w:sz w:val="18"/>
                        <w:szCs w:val="20"/>
                        <w14:textFill>
                          <w14:solidFill>
                            <w14:schemeClr w14:val="tx1"/>
                          </w14:solidFill>
                        </w14:textFill>
                      </w:rPr>
                    </m:ctrlPr>
                  </m:sub>
                </m:sSub>
                <m:r>
                  <m:rPr/>
                  <w:rPr>
                    <w:rFonts w:ascii="Cambria Math" w:hAnsi="Cambria Math" w:eastAsia="宋体" w:cs="Times New Roman"/>
                    <w:color w:val="000000" w:themeColor="text1"/>
                    <w:kern w:val="0"/>
                    <w:sz w:val="18"/>
                    <w:szCs w:val="20"/>
                    <w14:textFill>
                      <w14:solidFill>
                        <w14:schemeClr w14:val="tx1"/>
                      </w14:solidFill>
                    </w14:textFill>
                  </w:rPr>
                  <m:t>+</m:t>
                </m:r>
                <m:sSub>
                  <m:sSubPr>
                    <m:ctrlPr>
                      <w:rPr>
                        <w:rFonts w:ascii="Cambria Math" w:hAnsi="Cambria Math" w:eastAsia="宋体" w:cs="Times New Roman"/>
                        <w:i/>
                        <w:iCs/>
                        <w:color w:val="000000" w:themeColor="text1"/>
                        <w:kern w:val="0"/>
                        <w:sz w:val="18"/>
                        <w:szCs w:val="20"/>
                        <w14:textFill>
                          <w14:solidFill>
                            <w14:schemeClr w14:val="tx1"/>
                          </w14:solidFill>
                        </w14:textFill>
                      </w:rPr>
                    </m:ctrlPr>
                  </m:sSubPr>
                  <m:e>
                    <m:r>
                      <m:rPr/>
                      <w:rPr>
                        <w:rFonts w:hint="default" w:ascii="Cambria Math" w:hAnsi="Cambria Math" w:eastAsia="宋体" w:cs="Times New Roman"/>
                        <w:color w:val="000000" w:themeColor="text1"/>
                        <w:kern w:val="0"/>
                        <w:sz w:val="18"/>
                        <w:szCs w:val="20"/>
                        <w14:textFill>
                          <w14:solidFill>
                            <w14:schemeClr w14:val="tx1"/>
                          </w14:solidFill>
                        </w14:textFill>
                      </w:rPr>
                      <m:t>b</m:t>
                    </m:r>
                    <m:ctrlPr>
                      <w:rPr>
                        <w:rFonts w:ascii="Cambria Math" w:hAnsi="Cambria Math" w:eastAsia="宋体" w:cs="Times New Roman"/>
                        <w:i/>
                        <w:iCs/>
                        <w:color w:val="000000" w:themeColor="text1"/>
                        <w:kern w:val="0"/>
                        <w:sz w:val="18"/>
                        <w:szCs w:val="20"/>
                        <w14:textFill>
                          <w14:solidFill>
                            <w14:schemeClr w14:val="tx1"/>
                          </w14:solidFill>
                        </w14:textFill>
                      </w:rPr>
                    </m:ctrlPr>
                  </m:e>
                  <m:sub>
                    <m:r>
                      <m:rPr/>
                      <w:rPr>
                        <w:rFonts w:ascii="Cambria Math" w:hAnsi="Cambria Math" w:eastAsia="宋体" w:cs="Times New Roman"/>
                        <w:color w:val="000000" w:themeColor="text1"/>
                        <w:kern w:val="0"/>
                        <w:sz w:val="18"/>
                        <w:szCs w:val="20"/>
                        <w14:textFill>
                          <w14:solidFill>
                            <w14:schemeClr w14:val="tx1"/>
                          </w14:solidFill>
                        </w14:textFill>
                      </w:rPr>
                      <m:t>1</m:t>
                    </m:r>
                    <m:ctrlPr>
                      <w:rPr>
                        <w:rFonts w:ascii="Cambria Math" w:hAnsi="Cambria Math" w:eastAsia="宋体" w:cs="Times New Roman"/>
                        <w:i/>
                        <w:iCs/>
                        <w:color w:val="000000" w:themeColor="text1"/>
                        <w:kern w:val="0"/>
                        <w:sz w:val="18"/>
                        <w:szCs w:val="20"/>
                        <w14:textFill>
                          <w14:solidFill>
                            <w14:schemeClr w14:val="tx1"/>
                          </w14:solidFill>
                        </w14:textFill>
                      </w:rPr>
                    </m:ctrlPr>
                  </m:sub>
                </m:sSub>
                <m:r>
                  <m:rPr/>
                  <w:rPr>
                    <w:rFonts w:hint="default" w:ascii="Cambria Math" w:hAnsi="Cambria Math" w:eastAsia="宋体" w:cs="Times New Roman"/>
                    <w:color w:val="000000" w:themeColor="text1"/>
                    <w:kern w:val="0"/>
                    <w:sz w:val="18"/>
                    <w:szCs w:val="20"/>
                    <w14:textFill>
                      <w14:solidFill>
                        <w14:schemeClr w14:val="tx1"/>
                      </w14:solidFill>
                    </w14:textFill>
                  </w:rPr>
                  <m:t>y</m:t>
                </m:r>
                <m:r>
                  <m:rPr/>
                  <w:rPr>
                    <w:rFonts w:ascii="Cambria Math" w:hAnsi="Cambria Math" w:eastAsia="宋体" w:cs="Times New Roman"/>
                    <w:color w:val="000000" w:themeColor="text1"/>
                    <w:kern w:val="0"/>
                    <w:sz w:val="18"/>
                    <w:szCs w:val="20"/>
                    <w14:textFill>
                      <w14:solidFill>
                        <w14:schemeClr w14:val="tx1"/>
                      </w14:solidFill>
                    </w14:textFill>
                  </w:rPr>
                  <m:t>+⋯+</m:t>
                </m:r>
                <m:sSub>
                  <m:sSubPr>
                    <m:ctrlPr>
                      <w:rPr>
                        <w:rFonts w:ascii="Cambria Math" w:hAnsi="Cambria Math" w:eastAsia="宋体" w:cs="Times New Roman"/>
                        <w:i/>
                        <w:iCs/>
                        <w:color w:val="000000" w:themeColor="text1"/>
                        <w:kern w:val="0"/>
                        <w:sz w:val="18"/>
                        <w:szCs w:val="20"/>
                        <w14:textFill>
                          <w14:solidFill>
                            <w14:schemeClr w14:val="tx1"/>
                          </w14:solidFill>
                        </w14:textFill>
                      </w:rPr>
                    </m:ctrlPr>
                  </m:sSubPr>
                  <m:e>
                    <m:r>
                      <m:rPr/>
                      <w:rPr>
                        <w:rFonts w:hint="default" w:ascii="Cambria Math" w:hAnsi="Cambria Math" w:eastAsia="宋体" w:cs="Times New Roman"/>
                        <w:color w:val="000000" w:themeColor="text1"/>
                        <w:kern w:val="0"/>
                        <w:sz w:val="18"/>
                        <w:szCs w:val="20"/>
                        <w14:textFill>
                          <w14:solidFill>
                            <w14:schemeClr w14:val="tx1"/>
                          </w14:solidFill>
                        </w14:textFill>
                      </w:rPr>
                      <m:t>b</m:t>
                    </m:r>
                    <m:ctrlPr>
                      <w:rPr>
                        <w:rFonts w:ascii="Cambria Math" w:hAnsi="Cambria Math" w:eastAsia="宋体" w:cs="Times New Roman"/>
                        <w:i/>
                        <w:iCs/>
                        <w:color w:val="000000" w:themeColor="text1"/>
                        <w:kern w:val="0"/>
                        <w:sz w:val="18"/>
                        <w:szCs w:val="20"/>
                        <w14:textFill>
                          <w14:solidFill>
                            <w14:schemeClr w14:val="tx1"/>
                          </w14:solidFill>
                        </w14:textFill>
                      </w:rPr>
                    </m:ctrlPr>
                  </m:e>
                  <m:sub>
                    <m:r>
                      <m:rPr/>
                      <w:rPr>
                        <w:rFonts w:hint="default" w:ascii="Cambria Math" w:hAnsi="Cambria Math" w:eastAsia="宋体" w:cs="Times New Roman"/>
                        <w:color w:val="000000" w:themeColor="text1"/>
                        <w:kern w:val="0"/>
                        <w:sz w:val="18"/>
                        <w:szCs w:val="20"/>
                        <w14:textFill>
                          <w14:solidFill>
                            <w14:schemeClr w14:val="tx1"/>
                          </w14:solidFill>
                        </w14:textFill>
                      </w:rPr>
                      <m:t>n</m:t>
                    </m:r>
                    <m:ctrlPr>
                      <w:rPr>
                        <w:rFonts w:ascii="Cambria Math" w:hAnsi="Cambria Math" w:eastAsia="宋体" w:cs="Times New Roman"/>
                        <w:i/>
                        <w:iCs/>
                        <w:color w:val="000000" w:themeColor="text1"/>
                        <w:kern w:val="0"/>
                        <w:sz w:val="18"/>
                        <w:szCs w:val="20"/>
                        <w14:textFill>
                          <w14:solidFill>
                            <w14:schemeClr w14:val="tx1"/>
                          </w14:solidFill>
                        </w14:textFill>
                      </w:rPr>
                    </m:ctrlPr>
                  </m:sub>
                </m:sSub>
                <m:sSup>
                  <m:sSupPr>
                    <m:ctrlPr>
                      <w:rPr>
                        <w:rFonts w:ascii="Cambria Math" w:hAnsi="Cambria Math" w:eastAsia="宋体" w:cs="Times New Roman"/>
                        <w:i/>
                        <w:iCs/>
                        <w:color w:val="000000" w:themeColor="text1"/>
                        <w:kern w:val="0"/>
                        <w:sz w:val="18"/>
                        <w:szCs w:val="20"/>
                        <w14:textFill>
                          <w14:solidFill>
                            <w14:schemeClr w14:val="tx1"/>
                          </w14:solidFill>
                        </w14:textFill>
                      </w:rPr>
                    </m:ctrlPr>
                  </m:sSupPr>
                  <m:e>
                    <m:r>
                      <m:rPr/>
                      <w:rPr>
                        <w:rFonts w:hint="default" w:ascii="Cambria Math" w:hAnsi="Cambria Math" w:eastAsia="宋体" w:cs="Times New Roman"/>
                        <w:color w:val="000000" w:themeColor="text1"/>
                        <w:kern w:val="0"/>
                        <w:sz w:val="18"/>
                        <w:szCs w:val="20"/>
                        <w14:textFill>
                          <w14:solidFill>
                            <w14:schemeClr w14:val="tx1"/>
                          </w14:solidFill>
                        </w14:textFill>
                      </w:rPr>
                      <m:t>y</m:t>
                    </m:r>
                    <m:ctrlPr>
                      <w:rPr>
                        <w:rFonts w:ascii="Cambria Math" w:hAnsi="Cambria Math" w:eastAsia="宋体" w:cs="Times New Roman"/>
                        <w:i/>
                        <w:iCs/>
                        <w:color w:val="000000" w:themeColor="text1"/>
                        <w:kern w:val="0"/>
                        <w:sz w:val="18"/>
                        <w:szCs w:val="20"/>
                        <w14:textFill>
                          <w14:solidFill>
                            <w14:schemeClr w14:val="tx1"/>
                          </w14:solidFill>
                        </w14:textFill>
                      </w:rPr>
                    </m:ctrlPr>
                  </m:e>
                  <m:sup>
                    <m:r>
                      <m:rPr/>
                      <w:rPr>
                        <w:rFonts w:hint="default" w:ascii="Cambria Math" w:hAnsi="Cambria Math" w:eastAsia="宋体" w:cs="Times New Roman"/>
                        <w:color w:val="000000" w:themeColor="text1"/>
                        <w:kern w:val="0"/>
                        <w:sz w:val="18"/>
                        <w:szCs w:val="20"/>
                        <w14:textFill>
                          <w14:solidFill>
                            <w14:schemeClr w14:val="tx1"/>
                          </w14:solidFill>
                        </w14:textFill>
                      </w:rPr>
                      <m:t>n</m:t>
                    </m:r>
                    <m:ctrlPr>
                      <w:rPr>
                        <w:rFonts w:ascii="Cambria Math" w:hAnsi="Cambria Math" w:eastAsia="宋体" w:cs="Times New Roman"/>
                        <w:i/>
                        <w:iCs/>
                        <w:color w:val="000000" w:themeColor="text1"/>
                        <w:kern w:val="0"/>
                        <w:sz w:val="18"/>
                        <w:szCs w:val="20"/>
                        <w14:textFill>
                          <w14:solidFill>
                            <w14:schemeClr w14:val="tx1"/>
                          </w14:solidFill>
                        </w14:textFill>
                      </w:rPr>
                    </m:ctrlPr>
                  </m:sup>
                </m:sSup>
              </m:oMath>
            </m:oMathPara>
          </w:p>
        </w:tc>
        <w:tc>
          <w:tcPr>
            <w:tcW w:w="560" w:type="pct"/>
            <w:vAlign w:val="center"/>
          </w:tcPr>
          <w:p w14:paraId="10862613">
            <w:pPr>
              <w:widowControl/>
              <w:jc w:val="left"/>
              <w:rPr>
                <w:rFonts w:ascii="Times New Roman" w:hAnsi="Times New Roman" w:eastAsia="宋体" w:cs="Times New Roman"/>
                <w:iCs/>
                <w:color w:val="000000" w:themeColor="text1"/>
                <w:kern w:val="0"/>
                <w:sz w:val="18"/>
                <w:szCs w:val="18"/>
                <w14:textFill>
                  <w14:solidFill>
                    <w14:schemeClr w14:val="tx1"/>
                  </w14:solidFill>
                </w14:textFill>
              </w:rPr>
            </w:pPr>
            <w:r>
              <w:rPr>
                <w:rFonts w:ascii="Times New Roman" w:hAnsi="Times New Roman" w:eastAsia="宋体" w:cs="Times New Roman"/>
                <w:iCs/>
                <w:color w:val="000000" w:themeColor="text1"/>
                <w:kern w:val="0"/>
                <w:sz w:val="18"/>
                <w:szCs w:val="18"/>
                <w14:textFill>
                  <w14:solidFill>
                    <w14:schemeClr w14:val="tx1"/>
                  </w14:solidFill>
                </w14:textFill>
              </w:rPr>
              <w:t>(</w:t>
            </w:r>
            <w:r>
              <w:rPr>
                <w:rFonts w:hint="eastAsia" w:eastAsia="宋体" w:cs="Times New Roman"/>
                <w:iCs/>
                <w:color w:val="000000" w:themeColor="text1"/>
                <w:kern w:val="0"/>
                <w:sz w:val="18"/>
                <w:szCs w:val="18"/>
                <w:lang w:val="en-US" w:eastAsia="zh-CN"/>
                <w14:textFill>
                  <w14:solidFill>
                    <w14:schemeClr w14:val="tx1"/>
                  </w14:solidFill>
                </w14:textFill>
              </w:rPr>
              <w:t>26</w:t>
            </w:r>
            <w:r>
              <w:rPr>
                <w:rFonts w:ascii="Times New Roman" w:hAnsi="Times New Roman" w:eastAsia="宋体" w:cs="Times New Roman"/>
                <w:iCs/>
                <w:color w:val="000000" w:themeColor="text1"/>
                <w:kern w:val="0"/>
                <w:sz w:val="18"/>
                <w:szCs w:val="18"/>
                <w14:textFill>
                  <w14:solidFill>
                    <w14:schemeClr w14:val="tx1"/>
                  </w14:solidFill>
                </w14:textFill>
              </w:rPr>
              <w:t>)</w:t>
            </w:r>
          </w:p>
        </w:tc>
      </w:tr>
    </w:tbl>
    <w:p w14:paraId="1D96E419">
      <w:pPr>
        <w:spacing w:after="0" w:line="240" w:lineRule="auto"/>
        <w:ind w:firstLine="144"/>
        <w:jc w:val="both"/>
        <w:rPr>
          <w:rFonts w:cs="Times New Roman"/>
          <w:spacing w:val="-3"/>
        </w:rPr>
      </w:pPr>
      <w:r>
        <w:rPr>
          <w:rFonts w:cs="Times New Roman"/>
          <w:spacing w:val="-3"/>
        </w:rPr>
        <w:t xml:space="preserve">By retaining the constant term and the linear term of the aforementioned surface equation, the material's angle of repose is estimated through linear term fitting. Specifically, when setting y equal to 0, the formula reduces to a straight-line equation in the X-Z plane. The slope of this line is calculated to derive the angle between the material slope and the ground. Limited by the bucket width, only the material surface within the bucket width range needs to be considered during fitting. The specific steps are illustrated in </w:t>
      </w:r>
      <w:r>
        <w:rPr>
          <w:rFonts w:cs="Times New Roman"/>
          <w:b/>
          <w:bCs/>
          <w:spacing w:val="-3"/>
        </w:rPr>
        <w:t>Fig</w:t>
      </w:r>
      <w:r>
        <w:rPr>
          <w:rFonts w:hint="eastAsia" w:eastAsia="宋体" w:cs="Times New Roman"/>
          <w:b/>
          <w:bCs/>
          <w:spacing w:val="-3"/>
          <w:lang w:val="en-US" w:eastAsia="zh-CN"/>
        </w:rPr>
        <w:t xml:space="preserve">. </w:t>
      </w:r>
      <w:r>
        <w:rPr>
          <w:rFonts w:hint="eastAsia" w:cs="Times New Roman"/>
          <w:b/>
          <w:bCs/>
          <w:spacing w:val="-3"/>
          <w:lang w:val="en-US" w:eastAsia="zh-CN"/>
        </w:rPr>
        <w:t>7</w:t>
      </w:r>
      <w:r>
        <w:rPr>
          <w:rFonts w:cs="Times New Roman"/>
          <w:spacing w:val="-3"/>
        </w:rPr>
        <w:t>. Following the above procedure, the material's angle of repose is ultimately determined to be 34°, providing essential information on material slope for linear trajectory planning.</w:t>
      </w:r>
    </w:p>
    <w:p w14:paraId="35AAAB1B">
      <w:pPr>
        <w:spacing w:after="0" w:line="240" w:lineRule="auto"/>
        <w:jc w:val="center"/>
      </w:pPr>
      <w:r>
        <w:drawing>
          <wp:inline distT="0" distB="0" distL="114300" distR="114300">
            <wp:extent cx="2988310" cy="834390"/>
            <wp:effectExtent l="0" t="0" r="2540" b="381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4"/>
                    <a:stretch>
                      <a:fillRect/>
                    </a:stretch>
                  </pic:blipFill>
                  <pic:spPr>
                    <a:xfrm>
                      <a:off x="0" y="0"/>
                      <a:ext cx="2988310" cy="834390"/>
                    </a:xfrm>
                    <a:prstGeom prst="rect">
                      <a:avLst/>
                    </a:prstGeom>
                    <a:noFill/>
                    <a:ln>
                      <a:noFill/>
                    </a:ln>
                  </pic:spPr>
                </pic:pic>
              </a:graphicData>
            </a:graphic>
          </wp:inline>
        </w:drawing>
      </w:r>
    </w:p>
    <w:p w14:paraId="6C967AF0">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pPr>
      <w:r>
        <w:rPr>
          <w:rFonts w:hint="eastAsia" w:eastAsia="宋体" w:cs="Times New Roman"/>
          <w:b/>
          <w:bCs/>
          <w:lang w:val="en-US" w:eastAsia="zh-CN"/>
        </w:rPr>
        <w:t>Fig. 7.</w:t>
      </w:r>
      <w:r>
        <w:rPr>
          <w:rFonts w:hint="eastAsia" w:eastAsia="宋体" w:cs="Times New Roman"/>
          <w:lang w:val="en-US" w:eastAsia="zh-CN"/>
        </w:rPr>
        <w:t xml:space="preserve"> Surface Fitting Steps in Simulation</w:t>
      </w:r>
    </w:p>
    <w:p w14:paraId="155ABA0C">
      <w:pPr>
        <w:pStyle w:val="169"/>
        <w:keepNext/>
        <w:spacing w:before="120" w:after="0" w:line="240" w:lineRule="auto"/>
        <w:outlineLvl w:val="1"/>
        <w:rPr>
          <w:rFonts w:eastAsia="Times" w:cs="Times New Roman"/>
          <w:color w:val="000000"/>
        </w:rPr>
      </w:pPr>
      <w:r>
        <w:rPr>
          <w:rFonts w:cs="Times New Roman"/>
        </w:rPr>
        <w:t>3.</w:t>
      </w:r>
      <w:r>
        <w:rPr>
          <w:rFonts w:hint="eastAsia" w:eastAsia="宋体" w:cs="Times New Roman"/>
          <w:lang w:val="en-US" w:eastAsia="zh-CN"/>
        </w:rPr>
        <w:t>4</w:t>
      </w:r>
      <w:r>
        <w:rPr>
          <w:rFonts w:cs="Times New Roman"/>
        </w:rPr>
        <w:t xml:space="preserve">. </w:t>
      </w:r>
      <w:r>
        <w:rPr>
          <w:rFonts w:hint="eastAsia" w:eastAsia="宋体" w:cs="Times New Roman"/>
          <w:lang w:val="en-US" w:eastAsia="zh-CN"/>
        </w:rPr>
        <w:t>Excavation Trajectory Planning</w:t>
      </w:r>
    </w:p>
    <w:p w14:paraId="6AF0190F">
      <w:pPr>
        <w:spacing w:after="0" w:line="240" w:lineRule="auto"/>
        <w:ind w:firstLine="144"/>
        <w:jc w:val="both"/>
        <w:rPr>
          <w:rFonts w:eastAsia="Times New Roman" w:cs="Times New Roman"/>
          <w:szCs w:val="20"/>
          <w:lang w:eastAsia="zh-CN"/>
        </w:rPr>
      </w:pPr>
      <w:r>
        <w:rPr>
          <w:rFonts w:eastAsia="Times New Roman" w:cs="Times New Roman"/>
          <w:szCs w:val="20"/>
          <w:lang w:eastAsia="zh-CN"/>
        </w:rPr>
        <w:t>The preceding sections completed material modeling and surface feature extraction through EDEM-RecurDyn co-simulation.</w:t>
      </w:r>
      <w:r>
        <w:rPr>
          <w:rFonts w:hint="eastAsia" w:eastAsia="Times New Roman" w:cs="Times New Roman"/>
          <w:szCs w:val="20"/>
          <w:lang w:eastAsia="zh-CN"/>
        </w:rPr>
        <w:t xml:space="preserve"> </w:t>
      </w:r>
      <w:r>
        <w:rPr>
          <w:rFonts w:eastAsia="Times New Roman" w:cs="Times New Roman"/>
          <w:szCs w:val="20"/>
          <w:lang w:eastAsia="zh-CN"/>
        </w:rPr>
        <w:t>Based on engineering operational requirements and material characteristics, this section first analyzes the suitability of typical excavation methods. It then establishes initial constraint boundaries through linear trajectory planning, thereby delineating an effective search space for subsequent intelligent trajectory optimization and enhancing both optimization efficiency and engineering adaptability.</w:t>
      </w:r>
    </w:p>
    <w:p w14:paraId="6AC79F15">
      <w:pPr>
        <w:pStyle w:val="169"/>
        <w:keepNext/>
        <w:spacing w:before="120" w:after="0" w:line="240" w:lineRule="auto"/>
        <w:outlineLvl w:val="2"/>
        <w:rPr>
          <w:rFonts w:hint="default" w:cs="Times New Roman"/>
          <w:lang w:val="en-US" w:eastAsia="zh-CN"/>
        </w:rPr>
      </w:pPr>
      <w:r>
        <w:rPr>
          <w:rFonts w:cs="Times New Roman"/>
          <w:lang w:eastAsia="zh-CN"/>
        </w:rPr>
        <w:t>3.</w:t>
      </w:r>
      <w:r>
        <w:rPr>
          <w:rFonts w:hint="eastAsia" w:cs="Times New Roman"/>
          <w:lang w:val="en-US" w:eastAsia="zh-CN"/>
        </w:rPr>
        <w:t>4</w:t>
      </w:r>
      <w:r>
        <w:rPr>
          <w:rFonts w:cs="Times New Roman"/>
          <w:lang w:eastAsia="zh-CN"/>
        </w:rPr>
        <w:t>.</w:t>
      </w:r>
      <w:r>
        <w:rPr>
          <w:rFonts w:hint="eastAsia" w:cs="Times New Roman"/>
          <w:lang w:val="en-US" w:eastAsia="zh-CN"/>
        </w:rPr>
        <w:t>1</w:t>
      </w:r>
      <w:r>
        <w:rPr>
          <w:rFonts w:cs="Times New Roman"/>
          <w:lang w:eastAsia="zh-CN"/>
        </w:rPr>
        <w:t>.</w:t>
      </w:r>
      <w:r>
        <w:rPr>
          <w:rFonts w:hint="eastAsia" w:cs="Times New Roman"/>
          <w:lang w:val="en-US" w:eastAsia="zh-CN"/>
        </w:rPr>
        <w:t xml:space="preserve"> Analysis of Excavation Methods</w:t>
      </w:r>
    </w:p>
    <w:p w14:paraId="113EF35E">
      <w:pPr>
        <w:spacing w:after="0" w:line="240" w:lineRule="auto"/>
        <w:ind w:firstLine="144"/>
        <w:jc w:val="both"/>
        <w:rPr>
          <w:rFonts w:eastAsia="Times New Roman" w:cs="Times New Roman"/>
          <w:szCs w:val="20"/>
          <w:lang w:eastAsia="zh-CN"/>
        </w:rPr>
      </w:pPr>
      <w:r>
        <w:rPr>
          <w:rFonts w:hint="eastAsia" w:eastAsia="Times New Roman" w:cs="Times New Roman"/>
          <w:szCs w:val="20"/>
          <w:lang w:eastAsia="zh-CN"/>
        </w:rPr>
        <w:t>The mainstream excavation methods for current loaders include one-pass digging, segmented digging, and slice digging. This study selects one-pass digging and slice digging as the planning targets for excavation strategies, based on the following rationale for their suitability:</w:t>
      </w:r>
      <w:r>
        <w:rPr>
          <w:rFonts w:hint="eastAsia" w:eastAsia="Times New Roman" w:cs="Times New Roman"/>
          <w:szCs w:val="20"/>
          <w:lang w:val="en-US" w:eastAsia="zh-CN"/>
        </w:rPr>
        <w:t xml:space="preserve"> </w:t>
      </w:r>
      <w:r>
        <w:rPr>
          <w:rFonts w:eastAsia="Times New Roman" w:cs="Times New Roman"/>
          <w:szCs w:val="20"/>
          <w:lang w:eastAsia="zh-CN"/>
        </w:rPr>
        <w:t xml:space="preserve">(1) From the perspective of operational feasibility, the one-pass digging method features a discrete and intuitive action sequence, which is easily translatable into automated control commands, making it well-suited for the transition from manual to intelligent automated operations. (2) In terms of energy efficiency, Chen Y et al. </w:t>
      </w:r>
      <w:r>
        <w:rPr>
          <w:rFonts w:eastAsia="Times New Roman" w:cs="Times New Roman"/>
          <w:szCs w:val="20"/>
          <w:vertAlign w:val="superscript"/>
          <w:lang w:eastAsia="zh-CN"/>
        </w:rPr>
        <w:t>[8]</w:t>
      </w:r>
      <w:r>
        <w:rPr>
          <w:rFonts w:eastAsia="Times New Roman" w:cs="Times New Roman"/>
          <w:szCs w:val="20"/>
          <w:lang w:eastAsia="zh-CN"/>
        </w:rPr>
        <w:t xml:space="preserve"> have confirmed that the slice digging method reduces operational resistance through a layered cutting mechanism, resulting in a smooth excavation process and ensuring a high bucket fill rate. (3) Regarding adaptability to working conditions, one-pass digging and slice digging form a complementary technical pair: the former is suitable for the rapid handling of loose materials, while the latter is applicable to scenarios involving dense materials. This combination can cover typical working conditions, laying a foundation for constructing a universal automatic excavation trajectory optimization framework.</w:t>
      </w:r>
    </w:p>
    <w:p w14:paraId="29E7AC93">
      <w:pPr>
        <w:pStyle w:val="169"/>
        <w:keepNext/>
        <w:spacing w:before="120" w:after="0" w:line="240" w:lineRule="auto"/>
        <w:outlineLvl w:val="2"/>
        <w:rPr>
          <w:rFonts w:hint="default" w:cs="Times New Roman"/>
          <w:lang w:val="en-US" w:eastAsia="zh-CN"/>
        </w:rPr>
      </w:pPr>
      <w:r>
        <w:rPr>
          <w:rFonts w:cs="Times New Roman"/>
          <w:lang w:eastAsia="zh-CN"/>
        </w:rPr>
        <w:t>3.</w:t>
      </w:r>
      <w:r>
        <w:rPr>
          <w:rFonts w:hint="eastAsia" w:cs="Times New Roman"/>
          <w:lang w:val="en-US" w:eastAsia="zh-CN"/>
        </w:rPr>
        <w:t>4</w:t>
      </w:r>
      <w:r>
        <w:rPr>
          <w:rFonts w:cs="Times New Roman"/>
          <w:lang w:eastAsia="zh-CN"/>
        </w:rPr>
        <w:t>.</w:t>
      </w:r>
      <w:r>
        <w:rPr>
          <w:rFonts w:hint="eastAsia" w:cs="Times New Roman"/>
          <w:lang w:val="en-US" w:eastAsia="zh-CN"/>
        </w:rPr>
        <w:t>2</w:t>
      </w:r>
      <w:r>
        <w:rPr>
          <w:rFonts w:cs="Times New Roman"/>
          <w:lang w:eastAsia="zh-CN"/>
        </w:rPr>
        <w:t>.</w:t>
      </w:r>
      <w:r>
        <w:rPr>
          <w:rFonts w:hint="eastAsia" w:cs="Times New Roman"/>
          <w:lang w:val="en-US" w:eastAsia="zh-CN"/>
        </w:rPr>
        <w:t xml:space="preserve"> Linear Trajectory Planning for Excavation</w:t>
      </w:r>
    </w:p>
    <w:p w14:paraId="51C20DED">
      <w:pPr>
        <w:spacing w:after="0" w:line="240" w:lineRule="auto"/>
        <w:ind w:firstLine="144"/>
        <w:jc w:val="both"/>
        <w:rPr>
          <w:rFonts w:eastAsia="Times New Roman" w:cs="Times New Roman"/>
          <w:szCs w:val="20"/>
          <w:lang w:eastAsia="zh-CN"/>
        </w:rPr>
      </w:pPr>
      <w:r>
        <w:rPr>
          <w:rFonts w:eastAsia="Times New Roman" w:cs="Times New Roman"/>
          <w:szCs w:val="20"/>
          <w:lang w:eastAsia="zh-CN"/>
        </w:rPr>
        <w:t xml:space="preserve">In the world coordinate system, excavation trajectories can be categorized into linear trajectories and curved trajectories. Filla et al. </w:t>
      </w:r>
      <w:r>
        <w:rPr>
          <w:rFonts w:eastAsia="Times New Roman" w:cs="Times New Roman"/>
          <w:szCs w:val="20"/>
          <w:vertAlign w:val="superscript"/>
          <w:lang w:eastAsia="zh-CN"/>
        </w:rPr>
        <w:t>[22]</w:t>
      </w:r>
      <w:r>
        <w:rPr>
          <w:rFonts w:eastAsia="Times New Roman" w:cs="Times New Roman"/>
          <w:szCs w:val="20"/>
          <w:lang w:eastAsia="zh-CN"/>
        </w:rPr>
        <w:t xml:space="preserve"> generated 800 sets of trajectories and conducted comparisons, demonstrating the advantages of linear excavation trajectories.Although constrained by the kinematic limitations of the loader’s linkage mechanism, which prevents the bucket from following a strictly linear trajectory, and while linear trajectories tend to induce abrupt variations in joint-space curves that pose challenges for control, the concept of linear planning can still be utilized to rapidly estimate excavation volume. This approach helps clarify the range of motion required for the working mechanism to meet excavation volume requirements, thereby narrowing the search space for subsequent intelligent trajectory optimization and improving overall efficiency.</w:t>
      </w:r>
    </w:p>
    <w:p w14:paraId="46B3658C">
      <w:pPr>
        <w:spacing w:after="0" w:line="240" w:lineRule="auto"/>
        <w:ind w:firstLine="144"/>
        <w:jc w:val="both"/>
        <w:rPr>
          <w:rFonts w:eastAsia="Times New Roman" w:cs="Times New Roman"/>
          <w:szCs w:val="20"/>
          <w:lang w:eastAsia="zh-CN"/>
        </w:rPr>
      </w:pPr>
      <w:r>
        <w:rPr>
          <w:rFonts w:eastAsia="Times New Roman" w:cs="Times New Roman"/>
          <w:szCs w:val="20"/>
          <w:lang w:eastAsia="zh-CN"/>
        </w:rPr>
        <w:t>From a two-dimensional planar perspective, the surface of the material pile can be approximated as a straight line with a</w:t>
      </w:r>
      <w:r>
        <w:rPr>
          <w:rFonts w:hint="eastAsia" w:eastAsia="Times New Roman" w:cs="Times New Roman"/>
          <w:szCs w:val="20"/>
          <w:lang w:val="en-US" w:eastAsia="zh-CN"/>
        </w:rPr>
        <w:t xml:space="preserve"> </w:t>
      </w:r>
      <w:r>
        <w:rPr>
          <w:rFonts w:eastAsia="Times New Roman" w:cs="Times New Roman"/>
          <w:szCs w:val="20"/>
          <w:lang w:eastAsia="zh-CN"/>
        </w:rPr>
        <w:t>fixed slope. The area enclosed by the excavation trajectory (blue polyline) and the material surface (red straight line) constitutes the excavation area</w:t>
      </w:r>
      <w:r>
        <w:rPr>
          <w:rFonts w:hint="eastAsia" w:eastAsia="Times New Roman" w:cs="Times New Roman"/>
          <w:szCs w:val="20"/>
          <w:lang w:val="en-US" w:eastAsia="zh-CN"/>
        </w:rPr>
        <w:t xml:space="preserve"> </w:t>
      </w:r>
      <w:r>
        <w:rPr>
          <w:rFonts w:eastAsia="Times New Roman" w:cs="Times New Roman"/>
          <w:szCs w:val="20"/>
          <w:lang w:eastAsia="zh-CN"/>
        </w:rPr>
        <w:t xml:space="preserve">S, as shown in </w:t>
      </w:r>
      <w:r>
        <w:rPr>
          <w:rFonts w:eastAsia="Times New Roman" w:cs="Times New Roman"/>
          <w:b/>
          <w:bCs/>
          <w:szCs w:val="20"/>
          <w:lang w:eastAsia="zh-CN"/>
        </w:rPr>
        <w:t>Fig</w:t>
      </w:r>
      <w:r>
        <w:rPr>
          <w:rFonts w:hint="eastAsia" w:eastAsia="Times New Roman" w:cs="Times New Roman"/>
          <w:b/>
          <w:bCs/>
          <w:szCs w:val="20"/>
          <w:lang w:val="en-US" w:eastAsia="zh-CN"/>
        </w:rPr>
        <w:t>. 8</w:t>
      </w:r>
      <w:r>
        <w:rPr>
          <w:rFonts w:eastAsia="Times New Roman" w:cs="Times New Roman"/>
          <w:szCs w:val="20"/>
          <w:lang w:eastAsia="zh-CN"/>
        </w:rPr>
        <w:t>. Combined with the bucket width, the excavation volume can be derived as expressed in (27).</w:t>
      </w:r>
    </w:p>
    <w:p w14:paraId="5A5E1535">
      <w:pPr>
        <w:spacing w:after="0" w:line="240" w:lineRule="auto"/>
        <w:jc w:val="both"/>
        <w:rPr>
          <w:rFonts w:eastAsia="Times New Roman" w:cs="Times New Roman"/>
          <w:szCs w:val="20"/>
          <w:lang w:eastAsia="zh-CN"/>
        </w:rPr>
      </w:pPr>
      <w:r>
        <w:drawing>
          <wp:inline distT="0" distB="0" distL="114300" distR="114300">
            <wp:extent cx="1583690" cy="918210"/>
            <wp:effectExtent l="0" t="0" r="16510" b="1524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rcRect l="1121" r="46867"/>
                    <a:stretch>
                      <a:fillRect/>
                    </a:stretch>
                  </pic:blipFill>
                  <pic:spPr>
                    <a:xfrm>
                      <a:off x="0" y="0"/>
                      <a:ext cx="1583690" cy="918210"/>
                    </a:xfrm>
                    <a:prstGeom prst="rect">
                      <a:avLst/>
                    </a:prstGeom>
                    <a:noFill/>
                    <a:ln>
                      <a:noFill/>
                    </a:ln>
                  </pic:spPr>
                </pic:pic>
              </a:graphicData>
            </a:graphic>
          </wp:inline>
        </w:drawing>
      </w:r>
      <w:r>
        <w:rPr>
          <w:rFonts w:hint="eastAsia" w:eastAsia="宋体"/>
          <w:lang w:val="en-US" w:eastAsia="zh-CN"/>
        </w:rPr>
        <w:t xml:space="preserve"> </w:t>
      </w:r>
      <w:r>
        <w:drawing>
          <wp:inline distT="0" distB="0" distL="114300" distR="114300">
            <wp:extent cx="1403985" cy="951230"/>
            <wp:effectExtent l="0" t="0" r="5715" b="127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5"/>
                    <a:srcRect l="54579" r="892"/>
                    <a:stretch>
                      <a:fillRect/>
                    </a:stretch>
                  </pic:blipFill>
                  <pic:spPr>
                    <a:xfrm>
                      <a:off x="0" y="0"/>
                      <a:ext cx="1403985" cy="951230"/>
                    </a:xfrm>
                    <a:prstGeom prst="rect">
                      <a:avLst/>
                    </a:prstGeom>
                    <a:noFill/>
                    <a:ln>
                      <a:noFill/>
                    </a:ln>
                  </pic:spPr>
                </pic:pic>
              </a:graphicData>
            </a:graphic>
          </wp:inline>
        </w:drawing>
      </w:r>
    </w:p>
    <w:p w14:paraId="409AED77">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eastAsia" w:eastAsia="宋体" w:cs="Times New Roman"/>
          <w:lang w:val="en-US" w:eastAsia="zh-CN"/>
        </w:rPr>
      </w:pPr>
      <w:r>
        <w:rPr>
          <w:rFonts w:hint="eastAsia" w:eastAsia="宋体" w:cs="Times New Roman"/>
          <w:lang w:val="en-US" w:eastAsia="zh-CN"/>
        </w:rPr>
        <w:t xml:space="preserve">(a)Slice Digging                 (b)One-pass Digging </w:t>
      </w:r>
    </w:p>
    <w:p w14:paraId="33339A49">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pPr>
      <w:r>
        <w:rPr>
          <w:rFonts w:hint="eastAsia" w:eastAsia="宋体" w:cs="Times New Roman"/>
          <w:b/>
          <w:bCs/>
          <w:lang w:val="en-US" w:eastAsia="zh-CN"/>
        </w:rPr>
        <w:t>Fig. 8.</w:t>
      </w:r>
      <w:r>
        <w:rPr>
          <w:rFonts w:hint="eastAsia" w:eastAsia="宋体" w:cs="Times New Roman"/>
          <w:lang w:val="en-US" w:eastAsia="zh-CN"/>
        </w:rPr>
        <w:t xml:space="preserve"> Schematic Diagram of Linear Trajectory Planning</w:t>
      </w:r>
    </w:p>
    <w:tbl>
      <w:tblPr>
        <w:tblStyle w:val="32"/>
        <w:tblW w:w="4739" w:type="pct"/>
        <w:jc w:val="center"/>
        <w:tblLayout w:type="fixed"/>
        <w:tblCellMar>
          <w:top w:w="0" w:type="dxa"/>
          <w:left w:w="108" w:type="dxa"/>
          <w:bottom w:w="0" w:type="dxa"/>
          <w:right w:w="108" w:type="dxa"/>
        </w:tblCellMar>
      </w:tblPr>
      <w:tblGrid>
        <w:gridCol w:w="4272"/>
        <w:gridCol w:w="539"/>
      </w:tblGrid>
      <w:tr w14:paraId="7A8E904E">
        <w:tblPrEx>
          <w:tblCellMar>
            <w:top w:w="0" w:type="dxa"/>
            <w:left w:w="108" w:type="dxa"/>
            <w:bottom w:w="0" w:type="dxa"/>
            <w:right w:w="108" w:type="dxa"/>
          </w:tblCellMar>
        </w:tblPrEx>
        <w:trPr>
          <w:trHeight w:val="397" w:hRule="atLeast"/>
          <w:jc w:val="center"/>
        </w:trPr>
        <w:tc>
          <w:tcPr>
            <w:tcW w:w="4439" w:type="pct"/>
            <w:vAlign w:val="center"/>
          </w:tcPr>
          <w:p w14:paraId="070EEB13">
            <w:pPr>
              <w:widowControl/>
              <w:ind w:firstLine="360" w:firstLineChars="200"/>
              <w:jc w:val="left"/>
              <w:rPr>
                <w:rFonts w:ascii="Cambria Math" w:hAnsi="Cambria Math" w:eastAsia="宋体" w:cs="Times New Roman"/>
                <w:i/>
                <w:iCs/>
                <w:color w:val="000000" w:themeColor="text1"/>
                <w:kern w:val="0"/>
                <w:sz w:val="18"/>
                <w:szCs w:val="18"/>
                <w14:textFill>
                  <w14:solidFill>
                    <w14:schemeClr w14:val="tx1"/>
                  </w14:solidFill>
                </w14:textFill>
                <w:oMath/>
              </w:rPr>
            </w:pPr>
            <m:oMathPara>
              <m:oMath>
                <m:r>
                  <m:rPr/>
                  <w:rPr>
                    <w:rFonts w:hint="default" w:ascii="Cambria Math" w:hAnsi="Cambria Math" w:eastAsia="宋体" w:cs="Times New Roman"/>
                    <w:color w:val="000000" w:themeColor="text1"/>
                    <w:kern w:val="0"/>
                    <w:sz w:val="18"/>
                    <w:szCs w:val="18"/>
                    <w14:textFill>
                      <w14:solidFill>
                        <w14:schemeClr w14:val="tx1"/>
                      </w14:solidFill>
                    </w14:textFill>
                  </w:rPr>
                  <m:t>V=B∗S=B∗</m:t>
                </m:r>
                <m:f>
                  <m:fPr>
                    <m:ctrlPr>
                      <w:rPr>
                        <w:rFonts w:ascii="Cambria Math" w:hAnsi="Cambria Math" w:eastAsia="宋体" w:cs="Times New Roman"/>
                        <w:i/>
                        <w:iCs/>
                        <w:color w:val="000000" w:themeColor="text1"/>
                        <w:kern w:val="0"/>
                        <w:sz w:val="18"/>
                        <w:szCs w:val="18"/>
                        <w14:textFill>
                          <w14:solidFill>
                            <w14:schemeClr w14:val="tx1"/>
                          </w14:solidFill>
                        </w14:textFill>
                      </w:rPr>
                    </m:ctrlPr>
                  </m:fPr>
                  <m:num>
                    <m:r>
                      <m:rPr/>
                      <w:rPr>
                        <w:rFonts w:ascii="Cambria Math" w:hAnsi="Cambria Math" w:eastAsia="宋体" w:cs="Times New Roman"/>
                        <w:color w:val="000000" w:themeColor="text1"/>
                        <w:kern w:val="0"/>
                        <w:sz w:val="18"/>
                        <w:szCs w:val="18"/>
                        <w14:textFill>
                          <w14:solidFill>
                            <w14:schemeClr w14:val="tx1"/>
                          </w14:solidFill>
                        </w14:textFill>
                      </w:rPr>
                      <m:t>1</m:t>
                    </m:r>
                    <m:ctrlPr>
                      <w:rPr>
                        <w:rFonts w:ascii="Cambria Math" w:hAnsi="Cambria Math" w:eastAsia="宋体" w:cs="Times New Roman"/>
                        <w:i/>
                        <w:iCs/>
                        <w:color w:val="000000" w:themeColor="text1"/>
                        <w:kern w:val="0"/>
                        <w:sz w:val="18"/>
                        <w:szCs w:val="18"/>
                        <w14:textFill>
                          <w14:solidFill>
                            <w14:schemeClr w14:val="tx1"/>
                          </w14:solidFill>
                        </w14:textFill>
                      </w:rPr>
                    </m:ctrlPr>
                  </m:num>
                  <m:den>
                    <m:r>
                      <m:rPr/>
                      <w:rPr>
                        <w:rFonts w:ascii="Cambria Math" w:hAnsi="Cambria Math" w:eastAsia="宋体" w:cs="Times New Roman"/>
                        <w:color w:val="000000" w:themeColor="text1"/>
                        <w:kern w:val="0"/>
                        <w:sz w:val="18"/>
                        <w:szCs w:val="18"/>
                        <w14:textFill>
                          <w14:solidFill>
                            <w14:schemeClr w14:val="tx1"/>
                          </w14:solidFill>
                        </w14:textFill>
                      </w:rPr>
                      <m:t>2</m:t>
                    </m:r>
                    <m:ctrlPr>
                      <w:rPr>
                        <w:rFonts w:ascii="Cambria Math" w:hAnsi="Cambria Math" w:eastAsia="宋体" w:cs="Times New Roman"/>
                        <w:i/>
                        <w:iCs/>
                        <w:color w:val="000000" w:themeColor="text1"/>
                        <w:kern w:val="0"/>
                        <w:sz w:val="18"/>
                        <w:szCs w:val="18"/>
                        <w14:textFill>
                          <w14:solidFill>
                            <w14:schemeClr w14:val="tx1"/>
                          </w14:solidFill>
                        </w14:textFill>
                      </w:rPr>
                    </m:ctrlPr>
                  </m:den>
                </m:f>
                <m:d>
                  <m:dPr>
                    <m:begChr m:val="（"/>
                    <m:endChr m:val="）"/>
                    <m:ctrlPr>
                      <w:rPr>
                        <w:rFonts w:ascii="Cambria Math" w:hAnsi="Cambria Math" w:eastAsia="宋体" w:cs="Times New Roman"/>
                        <w:i/>
                        <w:iCs/>
                        <w:color w:val="000000" w:themeColor="text1"/>
                        <w:kern w:val="0"/>
                        <w:sz w:val="18"/>
                        <w:szCs w:val="18"/>
                        <w14:textFill>
                          <w14:solidFill>
                            <w14:schemeClr w14:val="tx1"/>
                          </w14:solidFill>
                        </w14:textFill>
                      </w:rPr>
                    </m:ctrlPr>
                  </m:dPr>
                  <m:e>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sSup>
                          <m:sSupPr>
                            <m:ctrlPr>
                              <w:rPr>
                                <w:rFonts w:ascii="Cambria Math" w:hAnsi="Cambria Math" w:eastAsia="宋体" w:cs="Times New Roman"/>
                                <w:i/>
                                <w:iCs/>
                                <w:color w:val="000000" w:themeColor="text1"/>
                                <w:kern w:val="0"/>
                                <w:sz w:val="18"/>
                                <w:szCs w:val="18"/>
                                <w14:textFill>
                                  <w14:solidFill>
                                    <w14:schemeClr w14:val="tx1"/>
                                  </w14:solidFill>
                                </w14:textFill>
                              </w:rPr>
                            </m:ctrlPr>
                          </m:sSupPr>
                          <m:e>
                            <m:r>
                              <m:rPr/>
                              <w:rPr>
                                <w:rFonts w:hint="default" w:ascii="Cambria Math" w:hAnsi="Cambria Math" w:eastAsia="宋体" w:cs="Times New Roman"/>
                                <w:color w:val="000000" w:themeColor="text1"/>
                                <w:kern w:val="0"/>
                                <w:sz w:val="18"/>
                                <w:szCs w:val="18"/>
                                <w14:textFill>
                                  <w14:solidFill>
                                    <w14:schemeClr w14:val="tx1"/>
                                  </w14:solidFill>
                                </w14:textFill>
                              </w:rPr>
                              <m:t>A</m:t>
                            </m:r>
                            <m:ctrlPr>
                              <w:rPr>
                                <w:rFonts w:ascii="Cambria Math" w:hAnsi="Cambria Math" w:eastAsia="宋体" w:cs="Times New Roman"/>
                                <w:i/>
                                <w:iCs/>
                                <w:color w:val="000000" w:themeColor="text1"/>
                                <w:kern w:val="0"/>
                                <w:sz w:val="18"/>
                                <w:szCs w:val="18"/>
                                <w14:textFill>
                                  <w14:solidFill>
                                    <w14:schemeClr w14:val="tx1"/>
                                  </w14:solidFill>
                                </w14:textFill>
                              </w:rPr>
                            </m:ctrlPr>
                          </m:e>
                          <m:sup>
                            <m:r>
                              <m:rPr/>
                              <w:rPr>
                                <w:rFonts w:ascii="Cambria Math" w:hAnsi="Cambria Math" w:eastAsia="宋体" w:cs="Times New Roman"/>
                                <w:color w:val="000000" w:themeColor="text1"/>
                                <w:kern w:val="0"/>
                                <w:sz w:val="18"/>
                                <w:szCs w:val="18"/>
                                <w14:textFill>
                                  <w14:solidFill>
                                    <w14:schemeClr w14:val="tx1"/>
                                  </w14:solidFill>
                                </w14:textFill>
                              </w:rPr>
                              <m:t>'</m:t>
                            </m:r>
                            <m:ctrlPr>
                              <w:rPr>
                                <w:rFonts w:ascii="Cambria Math" w:hAnsi="Cambria Math" w:eastAsia="宋体" w:cs="Times New Roman"/>
                                <w:i/>
                                <w:iCs/>
                                <w:color w:val="000000" w:themeColor="text1"/>
                                <w:kern w:val="0"/>
                                <w:sz w:val="18"/>
                                <w:szCs w:val="18"/>
                                <w14:textFill>
                                  <w14:solidFill>
                                    <w14:schemeClr w14:val="tx1"/>
                                  </w14:solidFill>
                                </w14:textFill>
                              </w:rPr>
                            </m:ctrlPr>
                          </m:sup>
                        </m:sSup>
                        <m:sSup>
                          <m:sSupPr>
                            <m:ctrlPr>
                              <w:rPr>
                                <w:rFonts w:ascii="Cambria Math" w:hAnsi="Cambria Math" w:eastAsia="宋体" w:cs="Times New Roman"/>
                                <w:i/>
                                <w:iCs/>
                                <w:color w:val="000000" w:themeColor="text1"/>
                                <w:kern w:val="0"/>
                                <w:sz w:val="18"/>
                                <w:szCs w:val="18"/>
                                <w14:textFill>
                                  <w14:solidFill>
                                    <w14:schemeClr w14:val="tx1"/>
                                  </w14:solidFill>
                                </w14:textFill>
                              </w:rPr>
                            </m:ctrlPr>
                          </m:sSupPr>
                          <m:e>
                            <m:r>
                              <m:rPr/>
                              <w:rPr>
                                <w:rFonts w:hint="default" w:ascii="Cambria Math" w:hAnsi="Cambria Math" w:eastAsia="宋体" w:cs="Times New Roman"/>
                                <w:color w:val="000000" w:themeColor="text1"/>
                                <w:kern w:val="0"/>
                                <w:sz w:val="18"/>
                                <w:szCs w:val="18"/>
                                <w14:textFill>
                                  <w14:solidFill>
                                    <w14:schemeClr w14:val="tx1"/>
                                  </w14:solidFill>
                                </w14:textFill>
                              </w:rPr>
                              <m:t>D</m:t>
                            </m:r>
                            <m:ctrlPr>
                              <w:rPr>
                                <w:rFonts w:ascii="Cambria Math" w:hAnsi="Cambria Math" w:eastAsia="宋体" w:cs="Times New Roman"/>
                                <w:i/>
                                <w:iCs/>
                                <w:color w:val="000000" w:themeColor="text1"/>
                                <w:kern w:val="0"/>
                                <w:sz w:val="18"/>
                                <w:szCs w:val="18"/>
                                <w14:textFill>
                                  <w14:solidFill>
                                    <w14:schemeClr w14:val="tx1"/>
                                  </w14:solidFill>
                                </w14:textFill>
                              </w:rPr>
                            </m:ctrlPr>
                          </m:e>
                          <m:sup>
                            <m:r>
                              <m:rPr/>
                              <w:rPr>
                                <w:rFonts w:ascii="Cambria Math" w:hAnsi="Cambria Math" w:eastAsia="宋体" w:cs="Times New Roman"/>
                                <w:color w:val="000000" w:themeColor="text1"/>
                                <w:kern w:val="0"/>
                                <w:sz w:val="18"/>
                                <w:szCs w:val="18"/>
                                <w14:textFill>
                                  <w14:solidFill>
                                    <w14:schemeClr w14:val="tx1"/>
                                  </w14:solidFill>
                                </w14:textFill>
                              </w:rPr>
                              <m:t>'</m:t>
                            </m:r>
                            <m:ctrlPr>
                              <w:rPr>
                                <w:rFonts w:ascii="Cambria Math" w:hAnsi="Cambria Math" w:eastAsia="宋体" w:cs="Times New Roman"/>
                                <w:i/>
                                <w:iCs/>
                                <w:color w:val="000000" w:themeColor="text1"/>
                                <w:kern w:val="0"/>
                                <w:sz w:val="18"/>
                                <w:szCs w:val="18"/>
                                <w14:textFill>
                                  <w14:solidFill>
                                    <w14:schemeClr w14:val="tx1"/>
                                  </w14:solidFill>
                                </w14:textFill>
                              </w:rPr>
                            </m:ctrlPr>
                          </m:sup>
                        </m:sSup>
                        <m:ctrlPr>
                          <w:rPr>
                            <w:rFonts w:ascii="Cambria Math" w:hAnsi="Cambria Math" w:eastAsia="宋体" w:cs="Times New Roman"/>
                            <w:i/>
                            <w:iCs/>
                            <w:color w:val="000000" w:themeColor="text1"/>
                            <w:kern w:val="0"/>
                            <w:sz w:val="18"/>
                            <w:szCs w:val="18"/>
                            <w14:textFill>
                              <w14:solidFill>
                                <w14:schemeClr w14:val="tx1"/>
                              </w14:solidFill>
                            </w14:textFill>
                          </w:rPr>
                        </m:ctrlPr>
                      </m:sub>
                    </m:sSub>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sSup>
                          <m:sSupPr>
                            <m:ctrlPr>
                              <w:rPr>
                                <w:rFonts w:ascii="Cambria Math" w:hAnsi="Cambria Math" w:eastAsia="宋体" w:cs="Times New Roman"/>
                                <w:i/>
                                <w:iCs/>
                                <w:color w:val="000000" w:themeColor="text1"/>
                                <w:kern w:val="0"/>
                                <w:sz w:val="18"/>
                                <w:szCs w:val="18"/>
                                <w14:textFill>
                                  <w14:solidFill>
                                    <w14:schemeClr w14:val="tx1"/>
                                  </w14:solidFill>
                                </w14:textFill>
                              </w:rPr>
                            </m:ctrlPr>
                          </m:sSupPr>
                          <m:e>
                            <m:r>
                              <m:rPr/>
                              <w:rPr>
                                <w:rFonts w:hint="default" w:ascii="Cambria Math" w:hAnsi="Cambria Math" w:eastAsia="宋体" w:cs="Times New Roman"/>
                                <w:color w:val="000000" w:themeColor="text1"/>
                                <w:kern w:val="0"/>
                                <w:sz w:val="18"/>
                                <w:szCs w:val="18"/>
                                <w14:textFill>
                                  <w14:solidFill>
                                    <w14:schemeClr w14:val="tx1"/>
                                  </w14:solidFill>
                                </w14:textFill>
                              </w:rPr>
                              <m:t>B</m:t>
                            </m:r>
                            <m:ctrlPr>
                              <w:rPr>
                                <w:rFonts w:ascii="Cambria Math" w:hAnsi="Cambria Math" w:eastAsia="宋体" w:cs="Times New Roman"/>
                                <w:i/>
                                <w:iCs/>
                                <w:color w:val="000000" w:themeColor="text1"/>
                                <w:kern w:val="0"/>
                                <w:sz w:val="18"/>
                                <w:szCs w:val="18"/>
                                <w14:textFill>
                                  <w14:solidFill>
                                    <w14:schemeClr w14:val="tx1"/>
                                  </w14:solidFill>
                                </w14:textFill>
                              </w:rPr>
                            </m:ctrlPr>
                          </m:e>
                          <m:sup>
                            <m:r>
                              <m:rPr/>
                              <w:rPr>
                                <w:rFonts w:ascii="Cambria Math" w:hAnsi="Cambria Math" w:eastAsia="宋体" w:cs="Times New Roman"/>
                                <w:color w:val="000000" w:themeColor="text1"/>
                                <w:kern w:val="0"/>
                                <w:sz w:val="18"/>
                                <w:szCs w:val="18"/>
                                <w14:textFill>
                                  <w14:solidFill>
                                    <w14:schemeClr w14:val="tx1"/>
                                  </w14:solidFill>
                                </w14:textFill>
                              </w:rPr>
                              <m:t>'</m:t>
                            </m:r>
                            <m:ctrlPr>
                              <w:rPr>
                                <w:rFonts w:ascii="Cambria Math" w:hAnsi="Cambria Math" w:eastAsia="宋体" w:cs="Times New Roman"/>
                                <w:i/>
                                <w:iCs/>
                                <w:color w:val="000000" w:themeColor="text1"/>
                                <w:kern w:val="0"/>
                                <w:sz w:val="18"/>
                                <w:szCs w:val="18"/>
                                <w14:textFill>
                                  <w14:solidFill>
                                    <w14:schemeClr w14:val="tx1"/>
                                  </w14:solidFill>
                                </w14:textFill>
                              </w:rPr>
                            </m:ctrlPr>
                          </m:sup>
                        </m:sSup>
                        <m:r>
                          <m:rPr/>
                          <w:rPr>
                            <w:rFonts w:hint="default" w:ascii="Cambria Math" w:hAnsi="Cambria Math" w:eastAsia="宋体" w:cs="Times New Roman"/>
                            <w:color w:val="000000" w:themeColor="text1"/>
                            <w:kern w:val="0"/>
                            <w:sz w:val="18"/>
                            <w:szCs w:val="18"/>
                            <w14:textFill>
                              <w14:solidFill>
                                <w14:schemeClr w14:val="tx1"/>
                              </w14:solidFill>
                            </w14:textFill>
                          </w:rPr>
                          <m:t>C</m:t>
                        </m:r>
                        <m:ctrlPr>
                          <w:rPr>
                            <w:rFonts w:ascii="Cambria Math" w:hAnsi="Cambria Math" w:eastAsia="宋体" w:cs="Times New Roman"/>
                            <w:i/>
                            <w:iCs/>
                            <w:color w:val="000000" w:themeColor="text1"/>
                            <w:kern w:val="0"/>
                            <w:sz w:val="18"/>
                            <w:szCs w:val="18"/>
                            <w14:textFill>
                              <w14:solidFill>
                                <w14:schemeClr w14:val="tx1"/>
                              </w14:solidFill>
                            </w14:textFill>
                          </w:rPr>
                        </m:ctrlPr>
                      </m:sub>
                    </m:sSub>
                    <m:ctrlPr>
                      <w:rPr>
                        <w:rFonts w:ascii="Cambria Math" w:hAnsi="Cambria Math" w:eastAsia="宋体" w:cs="Times New Roman"/>
                        <w:i/>
                        <w:iCs/>
                        <w:color w:val="000000" w:themeColor="text1"/>
                        <w:kern w:val="0"/>
                        <w:sz w:val="18"/>
                        <w:szCs w:val="18"/>
                        <w14:textFill>
                          <w14:solidFill>
                            <w14:schemeClr w14:val="tx1"/>
                          </w14:solidFill>
                        </w14:textFill>
                      </w:rPr>
                    </m:ctrlPr>
                  </m:e>
                </m:d>
                <m:r>
                  <m:rPr/>
                  <w:rPr>
                    <w:rFonts w:hint="default" w:ascii="Cambria Math" w:hAnsi="Cambria Math" w:eastAsia="宋体" w:cs="Times New Roman"/>
                    <w:color w:val="000000" w:themeColor="text1"/>
                    <w:kern w:val="0"/>
                    <w:sz w:val="18"/>
                    <w:szCs w:val="18"/>
                    <w14:textFill>
                      <w14:solidFill>
                        <w14:schemeClr w14:val="tx1"/>
                      </w14:solidFill>
                    </w14:textFill>
                  </w:rPr>
                  <m:t>∗K</m:t>
                </m:r>
              </m:oMath>
            </m:oMathPara>
          </w:p>
        </w:tc>
        <w:tc>
          <w:tcPr>
            <w:tcW w:w="560" w:type="pct"/>
            <w:vAlign w:val="center"/>
          </w:tcPr>
          <w:p w14:paraId="0899B932">
            <w:pPr>
              <w:widowControl/>
              <w:jc w:val="left"/>
              <w:rPr>
                <w:rFonts w:ascii="Times New Roman" w:hAnsi="Times New Roman" w:eastAsia="宋体" w:cs="Times New Roman"/>
                <w:iCs/>
                <w:color w:val="000000" w:themeColor="text1"/>
                <w:kern w:val="0"/>
                <w:sz w:val="18"/>
                <w:szCs w:val="18"/>
                <w14:textFill>
                  <w14:solidFill>
                    <w14:schemeClr w14:val="tx1"/>
                  </w14:solidFill>
                </w14:textFill>
              </w:rPr>
            </w:pPr>
            <w:r>
              <w:rPr>
                <w:rFonts w:ascii="Times New Roman" w:hAnsi="Times New Roman" w:eastAsia="宋体" w:cs="Times New Roman"/>
                <w:iCs/>
                <w:color w:val="000000" w:themeColor="text1"/>
                <w:kern w:val="0"/>
                <w:sz w:val="18"/>
                <w:szCs w:val="18"/>
                <w14:textFill>
                  <w14:solidFill>
                    <w14:schemeClr w14:val="tx1"/>
                  </w14:solidFill>
                </w14:textFill>
              </w:rPr>
              <w:t>(</w:t>
            </w:r>
            <w:r>
              <w:rPr>
                <w:rFonts w:hint="eastAsia" w:eastAsia="宋体" w:cs="Times New Roman"/>
                <w:iCs/>
                <w:color w:val="000000" w:themeColor="text1"/>
                <w:kern w:val="0"/>
                <w:sz w:val="18"/>
                <w:szCs w:val="18"/>
                <w:lang w:val="en-US" w:eastAsia="zh-CN"/>
                <w14:textFill>
                  <w14:solidFill>
                    <w14:schemeClr w14:val="tx1"/>
                  </w14:solidFill>
                </w14:textFill>
              </w:rPr>
              <w:t>27</w:t>
            </w:r>
            <w:r>
              <w:rPr>
                <w:rFonts w:ascii="Times New Roman" w:hAnsi="Times New Roman" w:eastAsia="宋体" w:cs="Times New Roman"/>
                <w:iCs/>
                <w:color w:val="000000" w:themeColor="text1"/>
                <w:kern w:val="0"/>
                <w:sz w:val="18"/>
                <w:szCs w:val="18"/>
                <w14:textFill>
                  <w14:solidFill>
                    <w14:schemeClr w14:val="tx1"/>
                  </w14:solidFill>
                </w14:textFill>
              </w:rPr>
              <w:t>)</w:t>
            </w:r>
          </w:p>
        </w:tc>
      </w:tr>
    </w:tbl>
    <w:p w14:paraId="72B655AB">
      <w:pPr>
        <w:spacing w:after="0" w:line="240" w:lineRule="auto"/>
        <w:ind w:firstLine="144"/>
        <w:jc w:val="both"/>
        <w:rPr>
          <w:rFonts w:eastAsia="Times New Roman" w:cs="Times New Roman"/>
          <w:szCs w:val="20"/>
          <w:lang w:eastAsia="zh-CN"/>
        </w:rPr>
      </w:pPr>
      <w:r>
        <w:rPr>
          <w:rFonts w:eastAsia="Times New Roman" w:cs="Times New Roman"/>
          <w:szCs w:val="20"/>
          <w:lang w:eastAsia="zh-CN"/>
        </w:rPr>
        <w:t xml:space="preserve">In the equation, </w:t>
      </w:r>
      <w:r>
        <w:rPr>
          <w:rFonts w:eastAsia="Times New Roman" w:cs="Times New Roman"/>
          <w:i/>
          <w:iCs/>
          <w:szCs w:val="20"/>
          <w:lang w:eastAsia="zh-CN"/>
        </w:rPr>
        <w:t>V</w:t>
      </w:r>
      <w:r>
        <w:rPr>
          <w:rFonts w:eastAsia="Times New Roman" w:cs="Times New Roman"/>
          <w:szCs w:val="20"/>
          <w:lang w:eastAsia="zh-CN"/>
        </w:rPr>
        <w:t xml:space="preserve"> represents the volume of material that can be excavated by the trajectory; </w:t>
      </w:r>
      <w:r>
        <w:rPr>
          <w:rFonts w:eastAsia="Times New Roman" w:cs="Times New Roman"/>
          <w:i/>
          <w:iCs/>
          <w:szCs w:val="20"/>
          <w:lang w:eastAsia="zh-CN"/>
        </w:rPr>
        <w:t>B</w:t>
      </w:r>
      <w:r>
        <w:rPr>
          <w:rFonts w:eastAsia="Times New Roman" w:cs="Times New Roman"/>
          <w:szCs w:val="20"/>
          <w:lang w:eastAsia="zh-CN"/>
        </w:rPr>
        <w:t xml:space="preserve"> represents the bucket width; </w:t>
      </w:r>
      <w:r>
        <w:rPr>
          <w:rFonts w:eastAsia="Times New Roman" w:cs="Times New Roman"/>
          <w:i/>
          <w:iCs/>
          <w:szCs w:val="20"/>
          <w:lang w:eastAsia="zh-CN"/>
        </w:rPr>
        <w:t>K</w:t>
      </w:r>
      <w:r>
        <w:rPr>
          <w:rFonts w:eastAsia="Times New Roman" w:cs="Times New Roman"/>
          <w:szCs w:val="20"/>
          <w:lang w:eastAsia="zh-CN"/>
        </w:rPr>
        <w:t xml:space="preserve"> represents the normal distance between the linear excavation trajectory and the material pile surface; and </w:t>
      </w:r>
      <m:oMath>
        <m:sSub>
          <m:sSubPr>
            <m:ctrlPr>
              <w:rPr>
                <w:rFonts w:ascii="Cambria Math" w:hAnsi="Cambria Math" w:eastAsia="Times New Roman" w:cs="Times New Roman"/>
                <w:i/>
                <w:iCs/>
                <w:szCs w:val="20"/>
                <w:lang w:eastAsia="zh-CN"/>
              </w:rPr>
            </m:ctrlPr>
          </m:sSubPr>
          <m:e>
            <m:r>
              <m:rPr/>
              <w:rPr>
                <w:rFonts w:hint="default" w:ascii="Cambria Math" w:hAnsi="Cambria Math" w:eastAsia="Times New Roman" w:cs="Times New Roman"/>
                <w:szCs w:val="20"/>
                <w:lang w:eastAsia="zh-CN"/>
              </w:rPr>
              <m:t>α</m:t>
            </m:r>
            <m:ctrlPr>
              <w:rPr>
                <w:rFonts w:ascii="Cambria Math" w:hAnsi="Cambria Math" w:eastAsia="Times New Roman" w:cs="Times New Roman"/>
                <w:i/>
                <w:iCs/>
                <w:szCs w:val="20"/>
                <w:lang w:eastAsia="zh-CN"/>
              </w:rPr>
            </m:ctrlPr>
          </m:e>
          <m:sub>
            <m:r>
              <m:rPr/>
              <w:rPr>
                <w:rFonts w:hint="default" w:ascii="Cambria Math" w:hAnsi="Cambria Math" w:eastAsia="Times New Roman" w:cs="Times New Roman"/>
                <w:szCs w:val="20"/>
                <w:lang w:eastAsia="zh-CN"/>
              </w:rPr>
              <m:t>jd</m:t>
            </m:r>
            <m:ctrlPr>
              <w:rPr>
                <w:rFonts w:ascii="Cambria Math" w:hAnsi="Cambria Math" w:eastAsia="Times New Roman" w:cs="Times New Roman"/>
                <w:i/>
                <w:iCs/>
                <w:szCs w:val="20"/>
                <w:lang w:eastAsia="zh-CN"/>
              </w:rPr>
            </m:ctrlPr>
          </m:sub>
        </m:sSub>
      </m:oMath>
      <w:r>
        <w:rPr>
          <w:rFonts w:eastAsia="Times New Roman" w:cs="Times New Roman"/>
          <w:szCs w:val="20"/>
          <w:lang w:eastAsia="zh-CN"/>
        </w:rPr>
        <w:t xml:space="preserve"> represents the angle of repose of the material pile.</w:t>
      </w:r>
    </w:p>
    <w:p w14:paraId="61477DF7">
      <w:pPr>
        <w:spacing w:after="0" w:line="240" w:lineRule="auto"/>
        <w:ind w:firstLine="144"/>
        <w:jc w:val="both"/>
        <w:rPr>
          <w:rFonts w:eastAsia="Times New Roman" w:cs="Times New Roman"/>
          <w:szCs w:val="20"/>
          <w:lang w:eastAsia="zh-CN"/>
        </w:rPr>
      </w:pPr>
      <w:r>
        <w:rPr>
          <w:rFonts w:eastAsia="Times New Roman" w:cs="Times New Roman"/>
          <w:szCs w:val="20"/>
          <w:lang w:eastAsia="zh-CN"/>
        </w:rPr>
        <w:t xml:space="preserve">Drawing on the research by Chen Y et al. </w:t>
      </w:r>
      <w:r>
        <w:rPr>
          <w:rFonts w:eastAsia="Times New Roman" w:cs="Times New Roman"/>
          <w:szCs w:val="20"/>
          <w:vertAlign w:val="superscript"/>
          <w:lang w:eastAsia="zh-CN"/>
        </w:rPr>
        <w:t>[8]</w:t>
      </w:r>
      <w:r>
        <w:rPr>
          <w:rFonts w:eastAsia="Times New Roman" w:cs="Times New Roman"/>
          <w:szCs w:val="20"/>
          <w:lang w:eastAsia="zh-CN"/>
        </w:rPr>
        <w:t xml:space="preserve">, in the linear slice excavation method, when the inclination angle </w:t>
      </w:r>
      <m:oMath>
        <m:sSub>
          <m:sSubPr>
            <m:ctrlPr>
              <w:rPr>
                <w:rFonts w:ascii="Cambria Math" w:hAnsi="Cambria Math" w:eastAsia="Times New Roman" w:cs="Times New Roman"/>
                <w:i/>
                <w:iCs/>
                <w:szCs w:val="20"/>
                <w:lang w:eastAsia="zh-CN"/>
              </w:rPr>
            </m:ctrlPr>
          </m:sSubPr>
          <m:e>
            <m:r>
              <m:rPr/>
              <w:rPr>
                <w:rFonts w:hint="default" w:ascii="Cambria Math" w:hAnsi="Cambria Math" w:eastAsia="Times New Roman" w:cs="Times New Roman"/>
                <w:szCs w:val="20"/>
                <w:lang w:eastAsia="zh-CN"/>
              </w:rPr>
              <m:t>β</m:t>
            </m:r>
            <m:ctrlPr>
              <w:rPr>
                <w:rFonts w:ascii="Cambria Math" w:hAnsi="Cambria Math" w:eastAsia="Times New Roman" w:cs="Times New Roman"/>
                <w:i/>
                <w:iCs/>
                <w:szCs w:val="20"/>
                <w:lang w:eastAsia="zh-CN"/>
              </w:rPr>
            </m:ctrlPr>
          </m:e>
          <m:sub>
            <m:r>
              <m:rPr/>
              <w:rPr>
                <w:rFonts w:hint="default" w:ascii="Cambria Math" w:hAnsi="Cambria Math" w:eastAsia="Times New Roman" w:cs="Times New Roman"/>
                <w:szCs w:val="20"/>
                <w:lang w:eastAsia="zh-CN"/>
              </w:rPr>
              <m:t>jd</m:t>
            </m:r>
            <m:ctrlPr>
              <w:rPr>
                <w:rFonts w:ascii="Cambria Math" w:hAnsi="Cambria Math" w:eastAsia="Times New Roman" w:cs="Times New Roman"/>
                <w:i/>
                <w:iCs/>
                <w:szCs w:val="20"/>
                <w:lang w:eastAsia="zh-CN"/>
              </w:rPr>
            </m:ctrlPr>
          </m:sub>
        </m:sSub>
      </m:oMath>
      <w:r>
        <w:rPr>
          <w:rFonts w:eastAsia="Times New Roman" w:cs="Times New Roman"/>
          <w:szCs w:val="20"/>
          <w:lang w:eastAsia="zh-CN"/>
        </w:rPr>
        <w:t xml:space="preserve"> of the straight-line segment </w:t>
      </w:r>
      <m:oMath>
        <m:sSup>
          <m:sSupPr>
            <m:ctrlPr>
              <w:rPr>
                <w:rFonts w:ascii="Cambria Math" w:hAnsi="Cambria Math" w:eastAsia="Times New Roman" w:cs="Times New Roman"/>
                <w:szCs w:val="20"/>
                <w:lang w:eastAsia="zh-CN"/>
              </w:rPr>
            </m:ctrlPr>
          </m:sSupPr>
          <m:e>
            <m:r>
              <m:rPr>
                <m:sty m:val="p"/>
              </m:rPr>
              <w:rPr>
                <w:rFonts w:ascii="Cambria Math" w:hAnsi="Cambria Math" w:eastAsia="Times New Roman" w:cs="Times New Roman"/>
                <w:szCs w:val="20"/>
                <w:lang w:eastAsia="zh-CN"/>
              </w:rPr>
              <m:t>B</m:t>
            </m:r>
            <m:ctrlPr>
              <w:rPr>
                <w:rFonts w:ascii="Cambria Math" w:hAnsi="Cambria Math" w:eastAsia="Times New Roman" w:cs="Times New Roman"/>
                <w:szCs w:val="20"/>
                <w:lang w:eastAsia="zh-CN"/>
              </w:rPr>
            </m:ctrlPr>
          </m:e>
          <m:sup>
            <m:r>
              <m:rPr>
                <m:sty m:val="p"/>
              </m:rPr>
              <w:rPr>
                <w:rFonts w:ascii="Cambria Math" w:hAnsi="Cambria Math" w:eastAsia="Times New Roman" w:cs="Times New Roman"/>
                <w:szCs w:val="20"/>
                <w:lang w:eastAsia="zh-CN"/>
              </w:rPr>
              <m:t>'</m:t>
            </m:r>
            <m:ctrlPr>
              <w:rPr>
                <w:rFonts w:ascii="Cambria Math" w:hAnsi="Cambria Math" w:eastAsia="Times New Roman" w:cs="Times New Roman"/>
                <w:szCs w:val="20"/>
                <w:lang w:eastAsia="zh-CN"/>
              </w:rPr>
            </m:ctrlPr>
          </m:sup>
        </m:sSup>
        <m:r>
          <m:rPr>
            <m:sty m:val="p"/>
          </m:rPr>
          <w:rPr>
            <w:rFonts w:ascii="Cambria Math" w:hAnsi="Cambria Math" w:eastAsia="Times New Roman" w:cs="Times New Roman"/>
            <w:szCs w:val="20"/>
            <w:lang w:eastAsia="zh-CN"/>
          </w:rPr>
          <m:t>C</m:t>
        </m:r>
      </m:oMath>
      <w:r>
        <w:rPr>
          <w:rFonts w:eastAsia="Times New Roman" w:cs="Times New Roman"/>
          <w:szCs w:val="20"/>
          <w:lang w:eastAsia="zh-CN"/>
        </w:rPr>
        <w:t xml:space="preserve"> equals the angle of repose </w:t>
      </w:r>
      <m:oMath>
        <m:sSub>
          <m:sSubPr>
            <m:ctrlPr>
              <w:rPr>
                <w:rFonts w:ascii="Cambria Math" w:hAnsi="Cambria Math" w:eastAsia="Times New Roman" w:cs="Times New Roman"/>
                <w:i/>
                <w:iCs/>
                <w:szCs w:val="20"/>
                <w:lang w:eastAsia="zh-CN"/>
              </w:rPr>
            </m:ctrlPr>
          </m:sSubPr>
          <m:e>
            <m:r>
              <m:rPr/>
              <w:rPr>
                <w:rFonts w:hint="default" w:ascii="Cambria Math" w:hAnsi="Cambria Math" w:eastAsia="Times New Roman" w:cs="Times New Roman"/>
                <w:szCs w:val="20"/>
                <w:lang w:eastAsia="zh-CN"/>
              </w:rPr>
              <m:t>α</m:t>
            </m:r>
            <m:ctrlPr>
              <w:rPr>
                <w:rFonts w:ascii="Cambria Math" w:hAnsi="Cambria Math" w:eastAsia="Times New Roman" w:cs="Times New Roman"/>
                <w:i/>
                <w:iCs/>
                <w:szCs w:val="20"/>
                <w:lang w:eastAsia="zh-CN"/>
              </w:rPr>
            </m:ctrlPr>
          </m:e>
          <m:sub>
            <m:r>
              <m:rPr/>
              <w:rPr>
                <w:rFonts w:hint="default" w:ascii="Cambria Math" w:hAnsi="Cambria Math" w:eastAsia="Times New Roman" w:cs="Times New Roman"/>
                <w:szCs w:val="20"/>
                <w:lang w:eastAsia="zh-CN"/>
              </w:rPr>
              <m:t>jd</m:t>
            </m:r>
            <m:ctrlPr>
              <w:rPr>
                <w:rFonts w:ascii="Cambria Math" w:hAnsi="Cambria Math" w:eastAsia="Times New Roman" w:cs="Times New Roman"/>
                <w:i/>
                <w:iCs/>
                <w:szCs w:val="20"/>
                <w:lang w:eastAsia="zh-CN"/>
              </w:rPr>
            </m:ctrlPr>
          </m:sub>
        </m:sSub>
      </m:oMath>
      <w:r>
        <w:rPr>
          <w:rFonts w:eastAsia="Times New Roman" w:cs="Times New Roman"/>
          <w:szCs w:val="20"/>
          <w:lang w:eastAsia="zh-CN"/>
        </w:rPr>
        <w:t xml:space="preserve"> of the material pile, it is referred to as a parallel excavation trajectory, which results in lower operational resistance. Combining this with the inference by Chen Yanhui et al. </w:t>
      </w:r>
      <w:r>
        <w:rPr>
          <w:rFonts w:eastAsia="Times New Roman" w:cs="Times New Roman"/>
          <w:szCs w:val="20"/>
          <w:vertAlign w:val="superscript"/>
          <w:lang w:eastAsia="zh-CN"/>
        </w:rPr>
        <w:t>[23]</w:t>
      </w:r>
      <w:r>
        <w:rPr>
          <w:rFonts w:eastAsia="Times New Roman" w:cs="Times New Roman"/>
          <w:szCs w:val="20"/>
          <w:lang w:eastAsia="zh-CN"/>
        </w:rPr>
        <w:t>, the trajectory equation of the bucket tip can be defined as (28):</w:t>
      </w:r>
    </w:p>
    <w:tbl>
      <w:tblPr>
        <w:tblStyle w:val="32"/>
        <w:tblW w:w="4739" w:type="pct"/>
        <w:jc w:val="center"/>
        <w:tblLayout w:type="fixed"/>
        <w:tblCellMar>
          <w:top w:w="0" w:type="dxa"/>
          <w:left w:w="108" w:type="dxa"/>
          <w:bottom w:w="0" w:type="dxa"/>
          <w:right w:w="108" w:type="dxa"/>
        </w:tblCellMar>
      </w:tblPr>
      <w:tblGrid>
        <w:gridCol w:w="4272"/>
        <w:gridCol w:w="539"/>
      </w:tblGrid>
      <w:tr w14:paraId="6BACC107">
        <w:tblPrEx>
          <w:tblCellMar>
            <w:top w:w="0" w:type="dxa"/>
            <w:left w:w="108" w:type="dxa"/>
            <w:bottom w:w="0" w:type="dxa"/>
            <w:right w:w="108" w:type="dxa"/>
          </w:tblCellMar>
        </w:tblPrEx>
        <w:trPr>
          <w:trHeight w:val="397" w:hRule="atLeast"/>
          <w:jc w:val="center"/>
        </w:trPr>
        <w:tc>
          <w:tcPr>
            <w:tcW w:w="4439" w:type="pct"/>
            <w:vAlign w:val="center"/>
          </w:tcPr>
          <w:p w14:paraId="4FDFB618">
            <w:pPr>
              <w:widowControl/>
              <w:ind w:firstLine="360" w:firstLineChars="200"/>
              <w:jc w:val="left"/>
              <w:rPr>
                <w:rFonts w:ascii="Cambria Math" w:hAnsi="Cambria Math" w:eastAsia="宋体" w:cs="Times New Roman"/>
                <w:i/>
                <w:iCs/>
                <w:color w:val="000000" w:themeColor="text1"/>
                <w:kern w:val="0"/>
                <w:sz w:val="18"/>
                <w:szCs w:val="18"/>
                <w14:textFill>
                  <w14:solidFill>
                    <w14:schemeClr w14:val="tx1"/>
                  </w14:solidFill>
                </w14:textFill>
                <w:oMath/>
              </w:rPr>
            </w:pPr>
            <m:oMathPara>
              <m:oMath>
                <m:d>
                  <m:dPr>
                    <m:begChr m:val="{"/>
                    <m:endChr m:val=""/>
                    <m:ctrlPr>
                      <w:rPr>
                        <w:rFonts w:ascii="Cambria Math" w:hAnsi="Cambria Math" w:eastAsia="宋体" w:cs="Times New Roman"/>
                        <w:i/>
                        <w:iCs/>
                        <w:color w:val="000000" w:themeColor="text1"/>
                        <w:kern w:val="0"/>
                        <w:sz w:val="18"/>
                        <w:szCs w:val="18"/>
                        <w14:textFill>
                          <w14:solidFill>
                            <w14:schemeClr w14:val="tx1"/>
                          </w14:solidFill>
                        </w14:textFill>
                      </w:rPr>
                    </m:ctrlPr>
                  </m:dPr>
                  <m:e>
                    <m:eqArr>
                      <m:eqArrPr>
                        <m:ctrlPr>
                          <w:rPr>
                            <w:rFonts w:ascii="Cambria Math" w:hAnsi="Cambria Math" w:eastAsia="宋体" w:cs="Times New Roman"/>
                            <w:i/>
                            <w:iCs/>
                            <w:color w:val="000000" w:themeColor="text1"/>
                            <w:kern w:val="0"/>
                            <w:sz w:val="18"/>
                            <w:szCs w:val="18"/>
                            <w14:textFill>
                              <w14:solidFill>
                                <w14:schemeClr w14:val="tx1"/>
                              </w14:solidFill>
                            </w14:textFill>
                          </w:rPr>
                        </m:ctrlPr>
                      </m:eqArrPr>
                      <m:e>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sSup>
                              <m:sSupPr>
                                <m:ctrlPr>
                                  <w:rPr>
                                    <w:rFonts w:ascii="Cambria Math" w:hAnsi="Cambria Math" w:eastAsia="宋体" w:cs="Times New Roman"/>
                                    <w:i/>
                                    <w:iCs/>
                                    <w:color w:val="000000" w:themeColor="text1"/>
                                    <w:kern w:val="0"/>
                                    <w:sz w:val="18"/>
                                    <w:szCs w:val="18"/>
                                    <w14:textFill>
                                      <w14:solidFill>
                                        <w14:schemeClr w14:val="tx1"/>
                                      </w14:solidFill>
                                    </w14:textFill>
                                  </w:rPr>
                                </m:ctrlPr>
                              </m:sSupPr>
                              <m:e>
                                <m:r>
                                  <m:rPr/>
                                  <w:rPr>
                                    <w:rFonts w:hint="default" w:ascii="Cambria Math" w:hAnsi="Cambria Math" w:eastAsia="宋体" w:cs="Times New Roman"/>
                                    <w:color w:val="000000" w:themeColor="text1"/>
                                    <w:kern w:val="0"/>
                                    <w:sz w:val="18"/>
                                    <w:szCs w:val="18"/>
                                    <w14:textFill>
                                      <w14:solidFill>
                                        <w14:schemeClr w14:val="tx1"/>
                                      </w14:solidFill>
                                    </w14:textFill>
                                  </w:rPr>
                                  <m:t>A</m:t>
                                </m:r>
                                <m:ctrlPr>
                                  <w:rPr>
                                    <w:rFonts w:ascii="Cambria Math" w:hAnsi="Cambria Math" w:eastAsia="宋体" w:cs="Times New Roman"/>
                                    <w:i/>
                                    <w:iCs/>
                                    <w:color w:val="000000" w:themeColor="text1"/>
                                    <w:kern w:val="0"/>
                                    <w:sz w:val="18"/>
                                    <w:szCs w:val="18"/>
                                    <w14:textFill>
                                      <w14:solidFill>
                                        <w14:schemeClr w14:val="tx1"/>
                                      </w14:solidFill>
                                    </w14:textFill>
                                  </w:rPr>
                                </m:ctrlPr>
                              </m:e>
                              <m:sup>
                                <m:r>
                                  <m:rPr/>
                                  <w:rPr>
                                    <w:rFonts w:ascii="Cambria Math" w:hAnsi="Cambria Math" w:eastAsia="宋体" w:cs="Times New Roman"/>
                                    <w:color w:val="000000" w:themeColor="text1"/>
                                    <w:kern w:val="0"/>
                                    <w:sz w:val="18"/>
                                    <w:szCs w:val="18"/>
                                    <w14:textFill>
                                      <w14:solidFill>
                                        <w14:schemeClr w14:val="tx1"/>
                                      </w14:solidFill>
                                    </w14:textFill>
                                  </w:rPr>
                                  <m:t>'</m:t>
                                </m:r>
                                <m:ctrlPr>
                                  <w:rPr>
                                    <w:rFonts w:ascii="Cambria Math" w:hAnsi="Cambria Math" w:eastAsia="宋体" w:cs="Times New Roman"/>
                                    <w:i/>
                                    <w:iCs/>
                                    <w:color w:val="000000" w:themeColor="text1"/>
                                    <w:kern w:val="0"/>
                                    <w:sz w:val="18"/>
                                    <w:szCs w:val="18"/>
                                    <w14:textFill>
                                      <w14:solidFill>
                                        <w14:schemeClr w14:val="tx1"/>
                                      </w14:solidFill>
                                    </w14:textFill>
                                  </w:rPr>
                                </m:ctrlPr>
                              </m:sup>
                            </m:sSup>
                            <m:sSup>
                              <m:sSupPr>
                                <m:ctrlPr>
                                  <w:rPr>
                                    <w:rFonts w:ascii="Cambria Math" w:hAnsi="Cambria Math" w:eastAsia="宋体" w:cs="Times New Roman"/>
                                    <w:i/>
                                    <w:iCs/>
                                    <w:color w:val="000000" w:themeColor="text1"/>
                                    <w:kern w:val="0"/>
                                    <w:sz w:val="18"/>
                                    <w:szCs w:val="18"/>
                                    <w14:textFill>
                                      <w14:solidFill>
                                        <w14:schemeClr w14:val="tx1"/>
                                      </w14:solidFill>
                                    </w14:textFill>
                                  </w:rPr>
                                </m:ctrlPr>
                              </m:sSupPr>
                              <m:e>
                                <m:r>
                                  <m:rPr/>
                                  <w:rPr>
                                    <w:rFonts w:hint="default" w:ascii="Cambria Math" w:hAnsi="Cambria Math" w:eastAsia="宋体" w:cs="Times New Roman"/>
                                    <w:color w:val="000000" w:themeColor="text1"/>
                                    <w:kern w:val="0"/>
                                    <w:sz w:val="18"/>
                                    <w:szCs w:val="18"/>
                                    <w14:textFill>
                                      <w14:solidFill>
                                        <w14:schemeClr w14:val="tx1"/>
                                      </w14:solidFill>
                                    </w14:textFill>
                                  </w:rPr>
                                  <m:t>B</m:t>
                                </m:r>
                                <m:ctrlPr>
                                  <w:rPr>
                                    <w:rFonts w:ascii="Cambria Math" w:hAnsi="Cambria Math" w:eastAsia="宋体" w:cs="Times New Roman"/>
                                    <w:i/>
                                    <w:iCs/>
                                    <w:color w:val="000000" w:themeColor="text1"/>
                                    <w:kern w:val="0"/>
                                    <w:sz w:val="18"/>
                                    <w:szCs w:val="18"/>
                                    <w14:textFill>
                                      <w14:solidFill>
                                        <w14:schemeClr w14:val="tx1"/>
                                      </w14:solidFill>
                                    </w14:textFill>
                                  </w:rPr>
                                </m:ctrlPr>
                              </m:e>
                              <m:sup>
                                <m:r>
                                  <m:rPr/>
                                  <w:rPr>
                                    <w:rFonts w:ascii="Cambria Math" w:hAnsi="Cambria Math" w:eastAsia="宋体" w:cs="Times New Roman"/>
                                    <w:color w:val="000000" w:themeColor="text1"/>
                                    <w:kern w:val="0"/>
                                    <w:sz w:val="18"/>
                                    <w:szCs w:val="18"/>
                                    <w14:textFill>
                                      <w14:solidFill>
                                        <w14:schemeClr w14:val="tx1"/>
                                      </w14:solidFill>
                                    </w14:textFill>
                                  </w:rPr>
                                  <m:t>'</m:t>
                                </m:r>
                                <m:ctrlPr>
                                  <w:rPr>
                                    <w:rFonts w:ascii="Cambria Math" w:hAnsi="Cambria Math" w:eastAsia="宋体" w:cs="Times New Roman"/>
                                    <w:i/>
                                    <w:iCs/>
                                    <w:color w:val="000000" w:themeColor="text1"/>
                                    <w:kern w:val="0"/>
                                    <w:sz w:val="18"/>
                                    <w:szCs w:val="18"/>
                                    <w14:textFill>
                                      <w14:solidFill>
                                        <w14:schemeClr w14:val="tx1"/>
                                      </w14:solidFill>
                                    </w14:textFill>
                                  </w:rPr>
                                </m:ctrlPr>
                              </m:sup>
                            </m:sSup>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f>
                          <m:fPr>
                            <m:ctrlPr>
                              <w:rPr>
                                <w:rFonts w:ascii="Cambria Math" w:hAnsi="Cambria Math" w:eastAsia="宋体" w:cs="Times New Roman"/>
                                <w:i/>
                                <w:iCs/>
                                <w:color w:val="000000" w:themeColor="text1"/>
                                <w:kern w:val="0"/>
                                <w:sz w:val="18"/>
                                <w:szCs w:val="18"/>
                                <w14:textFill>
                                  <w14:solidFill>
                                    <w14:schemeClr w14:val="tx1"/>
                                  </w14:solidFill>
                                </w14:textFill>
                              </w:rPr>
                            </m:ctrlPr>
                          </m:fPr>
                          <m:num>
                            <m:r>
                              <m:rPr/>
                              <w:rPr>
                                <w:rFonts w:hint="default" w:ascii="Cambria Math" w:hAnsi="Cambria Math" w:eastAsia="宋体" w:cs="Times New Roman"/>
                                <w:color w:val="000000" w:themeColor="text1"/>
                                <w:kern w:val="0"/>
                                <w:sz w:val="18"/>
                                <w:szCs w:val="18"/>
                                <w14:textFill>
                                  <w14:solidFill>
                                    <w14:schemeClr w14:val="tx1"/>
                                  </w14:solidFill>
                                </w14:textFill>
                              </w:rPr>
                              <m:t>K</m:t>
                            </m:r>
                            <m:ctrlPr>
                              <w:rPr>
                                <w:rFonts w:ascii="Cambria Math" w:hAnsi="Cambria Math" w:eastAsia="宋体" w:cs="Times New Roman"/>
                                <w:i/>
                                <w:iCs/>
                                <w:color w:val="000000" w:themeColor="text1"/>
                                <w:kern w:val="0"/>
                                <w:sz w:val="18"/>
                                <w:szCs w:val="18"/>
                                <w14:textFill>
                                  <w14:solidFill>
                                    <w14:schemeClr w14:val="tx1"/>
                                  </w14:solidFill>
                                </w14:textFill>
                              </w:rPr>
                            </m:ctrlPr>
                          </m:num>
                          <m:den>
                            <m:func>
                              <m:funcPr>
                                <m:ctrlPr>
                                  <w:rPr>
                                    <w:rFonts w:ascii="Cambria Math" w:hAnsi="Cambria Math" w:eastAsia="宋体" w:cs="Times New Roman"/>
                                    <w:i/>
                                    <w:iCs/>
                                    <w:color w:val="000000" w:themeColor="text1"/>
                                    <w:kern w:val="0"/>
                                    <w:sz w:val="18"/>
                                    <w:szCs w:val="18"/>
                                    <w14:textFill>
                                      <w14:solidFill>
                                        <w14:schemeClr w14:val="tx1"/>
                                      </w14:solidFill>
                                    </w14:textFill>
                                  </w:rPr>
                                </m:ctrlPr>
                              </m:funcPr>
                              <m:fName>
                                <m:r>
                                  <m:rPr/>
                                  <w:rPr>
                                    <w:rFonts w:hint="default" w:ascii="Cambria Math" w:hAnsi="Cambria Math" w:eastAsia="宋体" w:cs="Times New Roman"/>
                                    <w:color w:val="000000" w:themeColor="text1"/>
                                    <w:kern w:val="0"/>
                                    <w:sz w:val="18"/>
                                    <w:szCs w:val="18"/>
                                    <w14:textFill>
                                      <w14:solidFill>
                                        <w14:schemeClr w14:val="tx1"/>
                                      </w14:solidFill>
                                    </w14:textFill>
                                  </w:rPr>
                                  <m:t>sin</m:t>
                                </m:r>
                                <m:ctrlPr>
                                  <w:rPr>
                                    <w:rFonts w:ascii="Cambria Math" w:hAnsi="Cambria Math" w:eastAsia="宋体" w:cs="Times New Roman"/>
                                    <w:i/>
                                    <w:iCs/>
                                    <w:color w:val="000000" w:themeColor="text1"/>
                                    <w:kern w:val="0"/>
                                    <w:sz w:val="18"/>
                                    <w:szCs w:val="18"/>
                                    <w14:textFill>
                                      <w14:solidFill>
                                        <w14:schemeClr w14:val="tx1"/>
                                      </w14:solidFill>
                                    </w14:textFill>
                                  </w:rPr>
                                </m:ctrlPr>
                              </m:fName>
                              <m:e>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α</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jd</m:t>
                                    </m:r>
                                    <m:ctrlPr>
                                      <w:rPr>
                                        <w:rFonts w:ascii="Cambria Math" w:hAnsi="Cambria Math" w:eastAsia="宋体" w:cs="Times New Roman"/>
                                        <w:i/>
                                        <w:iCs/>
                                        <w:color w:val="000000" w:themeColor="text1"/>
                                        <w:kern w:val="0"/>
                                        <w:sz w:val="18"/>
                                        <w:szCs w:val="18"/>
                                        <w14:textFill>
                                          <w14:solidFill>
                                            <w14:schemeClr w14:val="tx1"/>
                                          </w14:solidFill>
                                        </w14:textFill>
                                      </w:rPr>
                                    </m:ctrlPr>
                                  </m:sub>
                                </m:sSub>
                                <m:ctrlPr>
                                  <w:rPr>
                                    <w:rFonts w:ascii="Cambria Math" w:hAnsi="Cambria Math" w:eastAsia="宋体" w:cs="Times New Roman"/>
                                    <w:i/>
                                    <w:iCs/>
                                    <w:color w:val="000000" w:themeColor="text1"/>
                                    <w:kern w:val="0"/>
                                    <w:sz w:val="18"/>
                                    <w:szCs w:val="18"/>
                                    <w14:textFill>
                                      <w14:solidFill>
                                        <w14:schemeClr w14:val="tx1"/>
                                      </w14:solidFill>
                                    </w14:textFill>
                                  </w:rPr>
                                </m:ctrlPr>
                              </m:e>
                            </m:func>
                            <m:ctrlPr>
                              <w:rPr>
                                <w:rFonts w:ascii="Cambria Math" w:hAnsi="Cambria Math" w:eastAsia="宋体" w:cs="Times New Roman"/>
                                <w:i/>
                                <w:iCs/>
                                <w:color w:val="000000" w:themeColor="text1"/>
                                <w:kern w:val="0"/>
                                <w:sz w:val="18"/>
                                <w:szCs w:val="18"/>
                                <w14:textFill>
                                  <w14:solidFill>
                                    <w14:schemeClr w14:val="tx1"/>
                                  </w14:solidFill>
                                </w14:textFill>
                              </w:rPr>
                            </m:ctrlPr>
                          </m:den>
                        </m:f>
                        <m:ctrlPr>
                          <w:rPr>
                            <w:rFonts w:ascii="Cambria Math" w:hAnsi="Cambria Math" w:eastAsia="宋体" w:cs="Times New Roman"/>
                            <w:i/>
                            <w:iCs/>
                            <w:color w:val="000000" w:themeColor="text1"/>
                            <w:kern w:val="0"/>
                            <w:sz w:val="18"/>
                            <w:szCs w:val="18"/>
                            <w14:textFill>
                              <w14:solidFill>
                                <w14:schemeClr w14:val="tx1"/>
                              </w14:solidFill>
                            </w14:textFill>
                          </w:rPr>
                        </m:ctrlPr>
                      </m:e>
                      <m:e>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sSup>
                              <m:sSupPr>
                                <m:ctrlPr>
                                  <w:rPr>
                                    <w:rFonts w:ascii="Cambria Math" w:hAnsi="Cambria Math" w:eastAsia="宋体" w:cs="Times New Roman"/>
                                    <w:i/>
                                    <w:iCs/>
                                    <w:color w:val="000000" w:themeColor="text1"/>
                                    <w:kern w:val="0"/>
                                    <w:sz w:val="18"/>
                                    <w:szCs w:val="18"/>
                                    <w14:textFill>
                                      <w14:solidFill>
                                        <w14:schemeClr w14:val="tx1"/>
                                      </w14:solidFill>
                                    </w14:textFill>
                                  </w:rPr>
                                </m:ctrlPr>
                              </m:sSupPr>
                              <m:e>
                                <m:r>
                                  <m:rPr/>
                                  <w:rPr>
                                    <w:rFonts w:hint="default" w:ascii="Cambria Math" w:hAnsi="Cambria Math" w:eastAsia="宋体" w:cs="Times New Roman"/>
                                    <w:color w:val="000000" w:themeColor="text1"/>
                                    <w:kern w:val="0"/>
                                    <w:sz w:val="18"/>
                                    <w:szCs w:val="18"/>
                                    <w14:textFill>
                                      <w14:solidFill>
                                        <w14:schemeClr w14:val="tx1"/>
                                      </w14:solidFill>
                                    </w14:textFill>
                                  </w:rPr>
                                  <m:t>B</m:t>
                                </m:r>
                                <m:ctrlPr>
                                  <w:rPr>
                                    <w:rFonts w:ascii="Cambria Math" w:hAnsi="Cambria Math" w:eastAsia="宋体" w:cs="Times New Roman"/>
                                    <w:i/>
                                    <w:iCs/>
                                    <w:color w:val="000000" w:themeColor="text1"/>
                                    <w:kern w:val="0"/>
                                    <w:sz w:val="18"/>
                                    <w:szCs w:val="18"/>
                                    <w14:textFill>
                                      <w14:solidFill>
                                        <w14:schemeClr w14:val="tx1"/>
                                      </w14:solidFill>
                                    </w14:textFill>
                                  </w:rPr>
                                </m:ctrlPr>
                              </m:e>
                              <m:sup>
                                <m:r>
                                  <m:rPr/>
                                  <w:rPr>
                                    <w:rFonts w:ascii="Cambria Math" w:hAnsi="Cambria Math" w:eastAsia="宋体" w:cs="Times New Roman"/>
                                    <w:color w:val="000000" w:themeColor="text1"/>
                                    <w:kern w:val="0"/>
                                    <w:sz w:val="18"/>
                                    <w:szCs w:val="18"/>
                                    <w14:textFill>
                                      <w14:solidFill>
                                        <w14:schemeClr w14:val="tx1"/>
                                      </w14:solidFill>
                                    </w14:textFill>
                                  </w:rPr>
                                  <m:t>'</m:t>
                                </m:r>
                                <m:ctrlPr>
                                  <w:rPr>
                                    <w:rFonts w:ascii="Cambria Math" w:hAnsi="Cambria Math" w:eastAsia="宋体" w:cs="Times New Roman"/>
                                    <w:i/>
                                    <w:iCs/>
                                    <w:color w:val="000000" w:themeColor="text1"/>
                                    <w:kern w:val="0"/>
                                    <w:sz w:val="18"/>
                                    <w:szCs w:val="18"/>
                                    <w14:textFill>
                                      <w14:solidFill>
                                        <w14:schemeClr w14:val="tx1"/>
                                      </w14:solidFill>
                                    </w14:textFill>
                                  </w:rPr>
                                </m:ctrlPr>
                              </m:sup>
                            </m:sSup>
                            <m:r>
                              <m:rPr/>
                              <w:rPr>
                                <w:rFonts w:hint="default" w:ascii="Cambria Math" w:hAnsi="Cambria Math" w:eastAsia="宋体" w:cs="Times New Roman"/>
                                <w:color w:val="000000" w:themeColor="text1"/>
                                <w:kern w:val="0"/>
                                <w:sz w:val="18"/>
                                <w:szCs w:val="18"/>
                                <w14:textFill>
                                  <w14:solidFill>
                                    <w14:schemeClr w14:val="tx1"/>
                                  </w14:solidFill>
                                </w14:textFill>
                              </w:rPr>
                              <m:t>C</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f>
                          <m:fPr>
                            <m:ctrlPr>
                              <w:rPr>
                                <w:rFonts w:ascii="Cambria Math" w:hAnsi="Cambria Math" w:eastAsia="宋体" w:cs="Times New Roman"/>
                                <w:i/>
                                <w:iCs/>
                                <w:color w:val="000000" w:themeColor="text1"/>
                                <w:kern w:val="0"/>
                                <w:sz w:val="18"/>
                                <w:szCs w:val="18"/>
                                <w14:textFill>
                                  <w14:solidFill>
                                    <w14:schemeClr w14:val="tx1"/>
                                  </w14:solidFill>
                                </w14:textFill>
                              </w:rPr>
                            </m:ctrlPr>
                          </m:fPr>
                          <m:num>
                            <m:r>
                              <m:rPr/>
                              <w:rPr>
                                <w:rFonts w:hint="default" w:ascii="Cambria Math" w:hAnsi="Cambria Math" w:eastAsia="宋体" w:cs="Times New Roman"/>
                                <w:color w:val="000000" w:themeColor="text1"/>
                                <w:kern w:val="0"/>
                                <w:sz w:val="18"/>
                                <w:szCs w:val="18"/>
                                <w14:textFill>
                                  <w14:solidFill>
                                    <w14:schemeClr w14:val="tx1"/>
                                  </w14:solidFill>
                                </w14:textFill>
                              </w:rPr>
                              <m:t>G</m:t>
                            </m:r>
                            <m:ctrlPr>
                              <w:rPr>
                                <w:rFonts w:ascii="Cambria Math" w:hAnsi="Cambria Math" w:eastAsia="宋体" w:cs="Times New Roman"/>
                                <w:i/>
                                <w:iCs/>
                                <w:color w:val="000000" w:themeColor="text1"/>
                                <w:kern w:val="0"/>
                                <w:sz w:val="18"/>
                                <w:szCs w:val="18"/>
                                <w14:textFill>
                                  <w14:solidFill>
                                    <w14:schemeClr w14:val="tx1"/>
                                  </w14:solidFill>
                                </w14:textFill>
                              </w:rPr>
                            </m:ctrlPr>
                          </m:num>
                          <m:den>
                            <m:r>
                              <m:rPr/>
                              <w:rPr>
                                <w:rFonts w:hint="default" w:ascii="Cambria Math" w:hAnsi="Cambria Math" w:eastAsia="宋体" w:cs="Times New Roman"/>
                                <w:color w:val="000000" w:themeColor="text1"/>
                                <w:kern w:val="0"/>
                                <w:sz w:val="18"/>
                                <w:szCs w:val="18"/>
                                <w14:textFill>
                                  <w14:solidFill>
                                    <w14:schemeClr w14:val="tx1"/>
                                  </w14:solidFill>
                                </w14:textFill>
                              </w:rPr>
                              <m:t>Kρ(1−N)B</m:t>
                            </m:r>
                            <m:ctrlPr>
                              <w:rPr>
                                <w:rFonts w:ascii="Cambria Math" w:hAnsi="Cambria Math" w:eastAsia="宋体" w:cs="Times New Roman"/>
                                <w:i/>
                                <w:iCs/>
                                <w:color w:val="000000" w:themeColor="text1"/>
                                <w:kern w:val="0"/>
                                <w:sz w:val="18"/>
                                <w:szCs w:val="18"/>
                                <w14:textFill>
                                  <w14:solidFill>
                                    <w14:schemeClr w14:val="tx1"/>
                                  </w14:solidFill>
                                </w14:textFill>
                              </w:rPr>
                            </m:ctrlPr>
                          </m:den>
                        </m:f>
                        <m:r>
                          <m:rPr/>
                          <w:rPr>
                            <w:rFonts w:ascii="Cambria Math" w:hAnsi="Cambria Math" w:eastAsia="宋体" w:cs="Times New Roman"/>
                            <w:color w:val="000000" w:themeColor="text1"/>
                            <w:kern w:val="0"/>
                            <w:sz w:val="18"/>
                            <w:szCs w:val="18"/>
                            <w14:textFill>
                              <w14:solidFill>
                                <w14:schemeClr w14:val="tx1"/>
                              </w14:solidFill>
                            </w14:textFill>
                          </w:rPr>
                          <m:t>−</m:t>
                        </m:r>
                        <m:f>
                          <m:fPr>
                            <m:ctrlPr>
                              <w:rPr>
                                <w:rFonts w:ascii="Cambria Math" w:hAnsi="Cambria Math" w:eastAsia="宋体" w:cs="Times New Roman"/>
                                <w:i/>
                                <w:iCs/>
                                <w:color w:val="000000" w:themeColor="text1"/>
                                <w:kern w:val="0"/>
                                <w:sz w:val="18"/>
                                <w:szCs w:val="18"/>
                                <w14:textFill>
                                  <w14:solidFill>
                                    <w14:schemeClr w14:val="tx1"/>
                                  </w14:solidFill>
                                </w14:textFill>
                              </w:rPr>
                            </m:ctrlPr>
                          </m:fPr>
                          <m:num>
                            <m:r>
                              <m:rPr/>
                              <w:rPr>
                                <w:rFonts w:hint="default" w:ascii="Cambria Math" w:hAnsi="Cambria Math" w:eastAsia="宋体" w:cs="Times New Roman"/>
                                <w:color w:val="000000" w:themeColor="text1"/>
                                <w:kern w:val="0"/>
                                <w:sz w:val="18"/>
                                <w:szCs w:val="18"/>
                                <w14:textFill>
                                  <w14:solidFill>
                                    <w14:schemeClr w14:val="tx1"/>
                                  </w14:solidFill>
                                </w14:textFill>
                              </w:rPr>
                              <m:t>K</m:t>
                            </m:r>
                            <m:ctrlPr>
                              <w:rPr>
                                <w:rFonts w:ascii="Cambria Math" w:hAnsi="Cambria Math" w:eastAsia="宋体" w:cs="Times New Roman"/>
                                <w:i/>
                                <w:iCs/>
                                <w:color w:val="000000" w:themeColor="text1"/>
                                <w:kern w:val="0"/>
                                <w:sz w:val="18"/>
                                <w:szCs w:val="18"/>
                                <w14:textFill>
                                  <w14:solidFill>
                                    <w14:schemeClr w14:val="tx1"/>
                                  </w14:solidFill>
                                </w14:textFill>
                              </w:rPr>
                            </m:ctrlPr>
                          </m:num>
                          <m:den>
                            <m:r>
                              <m:rPr/>
                              <w:rPr>
                                <w:rFonts w:hint="default" w:ascii="Cambria Math" w:hAnsi="Cambria Math" w:eastAsia="宋体" w:cs="Times New Roman"/>
                                <w:color w:val="000000" w:themeColor="text1"/>
                                <w:kern w:val="0"/>
                                <w:sz w:val="18"/>
                                <w:szCs w:val="18"/>
                                <w14:textFill>
                                  <w14:solidFill>
                                    <w14:schemeClr w14:val="tx1"/>
                                  </w14:solidFill>
                                </w14:textFill>
                              </w:rPr>
                              <m:t>sin⁡2</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α</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jd</m:t>
                                </m:r>
                                <m:ctrlPr>
                                  <w:rPr>
                                    <w:rFonts w:ascii="Cambria Math" w:hAnsi="Cambria Math" w:eastAsia="宋体" w:cs="Times New Roman"/>
                                    <w:i/>
                                    <w:iCs/>
                                    <w:color w:val="000000" w:themeColor="text1"/>
                                    <w:kern w:val="0"/>
                                    <w:sz w:val="18"/>
                                    <w:szCs w:val="18"/>
                                    <w14:textFill>
                                      <w14:solidFill>
                                        <w14:schemeClr w14:val="tx1"/>
                                      </w14:solidFill>
                                    </w14:textFill>
                                  </w:rPr>
                                </m:ctrlPr>
                              </m:sub>
                            </m:sSub>
                            <m:ctrlPr>
                              <w:rPr>
                                <w:rFonts w:ascii="Cambria Math" w:hAnsi="Cambria Math" w:eastAsia="宋体" w:cs="Times New Roman"/>
                                <w:i/>
                                <w:iCs/>
                                <w:color w:val="000000" w:themeColor="text1"/>
                                <w:kern w:val="0"/>
                                <w:sz w:val="18"/>
                                <w:szCs w:val="18"/>
                                <w14:textFill>
                                  <w14:solidFill>
                                    <w14:schemeClr w14:val="tx1"/>
                                  </w14:solidFill>
                                </w14:textFill>
                              </w:rPr>
                            </m:ctrlPr>
                          </m:den>
                        </m:f>
                        <m:ctrlPr>
                          <w:rPr>
                            <w:rFonts w:ascii="Cambria Math" w:hAnsi="Cambria Math" w:eastAsia="宋体" w:cs="Times New Roman"/>
                            <w:i/>
                            <w:iCs/>
                            <w:color w:val="000000" w:themeColor="text1"/>
                            <w:kern w:val="0"/>
                            <w:sz w:val="18"/>
                            <w:szCs w:val="18"/>
                            <w14:textFill>
                              <w14:solidFill>
                                <w14:schemeClr w14:val="tx1"/>
                              </w14:solidFill>
                            </w14:textFill>
                          </w:rPr>
                        </m:ctrlPr>
                      </m:e>
                      <m:e>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L</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C</m:t>
                            </m:r>
                            <m:sSup>
                              <m:sSupPr>
                                <m:ctrlPr>
                                  <w:rPr>
                                    <w:rFonts w:ascii="Cambria Math" w:hAnsi="Cambria Math" w:eastAsia="宋体" w:cs="Times New Roman"/>
                                    <w:i/>
                                    <w:iCs/>
                                    <w:color w:val="000000" w:themeColor="text1"/>
                                    <w:kern w:val="0"/>
                                    <w:sz w:val="18"/>
                                    <w:szCs w:val="18"/>
                                    <w14:textFill>
                                      <w14:solidFill>
                                        <w14:schemeClr w14:val="tx1"/>
                                      </w14:solidFill>
                                    </w14:textFill>
                                  </w:rPr>
                                </m:ctrlPr>
                              </m:sSupPr>
                              <m:e>
                                <m:r>
                                  <m:rPr/>
                                  <w:rPr>
                                    <w:rFonts w:hint="default" w:ascii="Cambria Math" w:hAnsi="Cambria Math" w:eastAsia="宋体" w:cs="Times New Roman"/>
                                    <w:color w:val="000000" w:themeColor="text1"/>
                                    <w:kern w:val="0"/>
                                    <w:sz w:val="18"/>
                                    <w:szCs w:val="18"/>
                                    <w14:textFill>
                                      <w14:solidFill>
                                        <w14:schemeClr w14:val="tx1"/>
                                      </w14:solidFill>
                                    </w14:textFill>
                                  </w:rPr>
                                  <m:t>D</m:t>
                                </m:r>
                                <m:ctrlPr>
                                  <w:rPr>
                                    <w:rFonts w:ascii="Cambria Math" w:hAnsi="Cambria Math" w:eastAsia="宋体" w:cs="Times New Roman"/>
                                    <w:i/>
                                    <w:iCs/>
                                    <w:color w:val="000000" w:themeColor="text1"/>
                                    <w:kern w:val="0"/>
                                    <w:sz w:val="18"/>
                                    <w:szCs w:val="18"/>
                                    <w14:textFill>
                                      <w14:solidFill>
                                        <w14:schemeClr w14:val="tx1"/>
                                      </w14:solidFill>
                                    </w14:textFill>
                                  </w:rPr>
                                </m:ctrlPr>
                              </m:e>
                              <m:sup>
                                <m:r>
                                  <m:rPr/>
                                  <w:rPr>
                                    <w:rFonts w:ascii="Cambria Math" w:hAnsi="Cambria Math" w:eastAsia="宋体" w:cs="Times New Roman"/>
                                    <w:color w:val="000000" w:themeColor="text1"/>
                                    <w:kern w:val="0"/>
                                    <w:sz w:val="18"/>
                                    <w:szCs w:val="18"/>
                                    <w14:textFill>
                                      <w14:solidFill>
                                        <w14:schemeClr w14:val="tx1"/>
                                      </w14:solidFill>
                                    </w14:textFill>
                                  </w:rPr>
                                  <m:t>'</m:t>
                                </m:r>
                                <m:ctrlPr>
                                  <w:rPr>
                                    <w:rFonts w:ascii="Cambria Math" w:hAnsi="Cambria Math" w:eastAsia="宋体" w:cs="Times New Roman"/>
                                    <w:i/>
                                    <w:iCs/>
                                    <w:color w:val="000000" w:themeColor="text1"/>
                                    <w:kern w:val="0"/>
                                    <w:sz w:val="18"/>
                                    <w:szCs w:val="18"/>
                                    <w14:textFill>
                                      <w14:solidFill>
                                        <w14:schemeClr w14:val="tx1"/>
                                      </w14:solidFill>
                                    </w14:textFill>
                                  </w:rPr>
                                </m:ctrlPr>
                              </m:sup>
                            </m:sSup>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f>
                          <m:fPr>
                            <m:ctrlPr>
                              <w:rPr>
                                <w:rFonts w:ascii="Cambria Math" w:hAnsi="Cambria Math" w:eastAsia="宋体" w:cs="Times New Roman"/>
                                <w:i/>
                                <w:iCs/>
                                <w:color w:val="000000" w:themeColor="text1"/>
                                <w:kern w:val="0"/>
                                <w:sz w:val="18"/>
                                <w:szCs w:val="18"/>
                                <w14:textFill>
                                  <w14:solidFill>
                                    <w14:schemeClr w14:val="tx1"/>
                                  </w14:solidFill>
                                </w14:textFill>
                              </w:rPr>
                            </m:ctrlPr>
                          </m:fPr>
                          <m:num>
                            <m:r>
                              <m:rPr/>
                              <w:rPr>
                                <w:rFonts w:hint="default" w:ascii="Cambria Math" w:hAnsi="Cambria Math" w:eastAsia="宋体" w:cs="Times New Roman"/>
                                <w:color w:val="000000" w:themeColor="text1"/>
                                <w:kern w:val="0"/>
                                <w:sz w:val="18"/>
                                <w:szCs w:val="18"/>
                                <w14:textFill>
                                  <w14:solidFill>
                                    <w14:schemeClr w14:val="tx1"/>
                                  </w14:solidFill>
                                </w14:textFill>
                              </w:rPr>
                              <m:t>K</m:t>
                            </m:r>
                            <m:ctrlPr>
                              <w:rPr>
                                <w:rFonts w:ascii="Cambria Math" w:hAnsi="Cambria Math" w:eastAsia="宋体" w:cs="Times New Roman"/>
                                <w:i/>
                                <w:iCs/>
                                <w:color w:val="000000" w:themeColor="text1"/>
                                <w:kern w:val="0"/>
                                <w:sz w:val="18"/>
                                <w:szCs w:val="18"/>
                                <w14:textFill>
                                  <w14:solidFill>
                                    <w14:schemeClr w14:val="tx1"/>
                                  </w14:solidFill>
                                </w14:textFill>
                              </w:rPr>
                            </m:ctrlPr>
                          </m:num>
                          <m:den>
                            <m:func>
                              <m:funcPr>
                                <m:ctrlPr>
                                  <w:rPr>
                                    <w:rFonts w:ascii="Cambria Math" w:hAnsi="Cambria Math" w:eastAsia="宋体" w:cs="Times New Roman"/>
                                    <w:i/>
                                    <w:iCs/>
                                    <w:color w:val="000000" w:themeColor="text1"/>
                                    <w:kern w:val="0"/>
                                    <w:sz w:val="18"/>
                                    <w:szCs w:val="18"/>
                                    <w14:textFill>
                                      <w14:solidFill>
                                        <w14:schemeClr w14:val="tx1"/>
                                      </w14:solidFill>
                                    </w14:textFill>
                                  </w:rPr>
                                </m:ctrlPr>
                              </m:funcPr>
                              <m:fName>
                                <m:r>
                                  <m:rPr/>
                                  <w:rPr>
                                    <w:rFonts w:hint="default" w:ascii="Cambria Math" w:hAnsi="Cambria Math" w:eastAsia="宋体" w:cs="Times New Roman"/>
                                    <w:color w:val="000000" w:themeColor="text1"/>
                                    <w:kern w:val="0"/>
                                    <w:sz w:val="18"/>
                                    <w:szCs w:val="18"/>
                                    <w14:textFill>
                                      <w14:solidFill>
                                        <w14:schemeClr w14:val="tx1"/>
                                      </w14:solidFill>
                                    </w14:textFill>
                                  </w:rPr>
                                  <m:t>cos</m:t>
                                </m:r>
                                <m:ctrlPr>
                                  <w:rPr>
                                    <w:rFonts w:ascii="Cambria Math" w:hAnsi="Cambria Math" w:eastAsia="宋体" w:cs="Times New Roman"/>
                                    <w:i/>
                                    <w:iCs/>
                                    <w:color w:val="000000" w:themeColor="text1"/>
                                    <w:kern w:val="0"/>
                                    <w:sz w:val="18"/>
                                    <w:szCs w:val="18"/>
                                    <w14:textFill>
                                      <w14:solidFill>
                                        <w14:schemeClr w14:val="tx1"/>
                                      </w14:solidFill>
                                    </w14:textFill>
                                  </w:rPr>
                                </m:ctrlPr>
                              </m:fName>
                              <m:e>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α</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jd</m:t>
                                    </m:r>
                                    <m:ctrlPr>
                                      <w:rPr>
                                        <w:rFonts w:ascii="Cambria Math" w:hAnsi="Cambria Math" w:eastAsia="宋体" w:cs="Times New Roman"/>
                                        <w:i/>
                                        <w:iCs/>
                                        <w:color w:val="000000" w:themeColor="text1"/>
                                        <w:kern w:val="0"/>
                                        <w:sz w:val="18"/>
                                        <w:szCs w:val="18"/>
                                        <w14:textFill>
                                          <w14:solidFill>
                                            <w14:schemeClr w14:val="tx1"/>
                                          </w14:solidFill>
                                        </w14:textFill>
                                      </w:rPr>
                                    </m:ctrlPr>
                                  </m:sub>
                                </m:sSub>
                                <m:ctrlPr>
                                  <w:rPr>
                                    <w:rFonts w:ascii="Cambria Math" w:hAnsi="Cambria Math" w:eastAsia="宋体" w:cs="Times New Roman"/>
                                    <w:i/>
                                    <w:iCs/>
                                    <w:color w:val="000000" w:themeColor="text1"/>
                                    <w:kern w:val="0"/>
                                    <w:sz w:val="18"/>
                                    <w:szCs w:val="18"/>
                                    <w14:textFill>
                                      <w14:solidFill>
                                        <w14:schemeClr w14:val="tx1"/>
                                      </w14:solidFill>
                                    </w14:textFill>
                                  </w:rPr>
                                </m:ctrlPr>
                              </m:e>
                            </m:func>
                            <m:ctrlPr>
                              <w:rPr>
                                <w:rFonts w:ascii="Cambria Math" w:hAnsi="Cambria Math" w:eastAsia="宋体" w:cs="Times New Roman"/>
                                <w:i/>
                                <w:iCs/>
                                <w:color w:val="000000" w:themeColor="text1"/>
                                <w:kern w:val="0"/>
                                <w:sz w:val="18"/>
                                <w:szCs w:val="18"/>
                                <w14:textFill>
                                  <w14:solidFill>
                                    <w14:schemeClr w14:val="tx1"/>
                                  </w14:solidFill>
                                </w14:textFill>
                              </w:rPr>
                            </m:ctrlPr>
                          </m:den>
                        </m:f>
                        <m:ctrlPr>
                          <w:rPr>
                            <w:rFonts w:ascii="Cambria Math" w:hAnsi="Cambria Math" w:eastAsia="宋体" w:cs="Times New Roman"/>
                            <w:i/>
                            <w:iCs/>
                            <w:color w:val="000000" w:themeColor="text1"/>
                            <w:kern w:val="0"/>
                            <w:sz w:val="18"/>
                            <w:szCs w:val="18"/>
                            <w14:textFill>
                              <w14:solidFill>
                                <w14:schemeClr w14:val="tx1"/>
                              </w14:solidFill>
                            </w14:textFill>
                          </w:rPr>
                        </m:ctrlPr>
                      </m:e>
                    </m:eqArr>
                    <m:ctrlPr>
                      <w:rPr>
                        <w:rFonts w:ascii="Cambria Math" w:hAnsi="Cambria Math" w:eastAsia="宋体" w:cs="Times New Roman"/>
                        <w:i/>
                        <w:iCs/>
                        <w:color w:val="000000" w:themeColor="text1"/>
                        <w:kern w:val="0"/>
                        <w:sz w:val="18"/>
                        <w:szCs w:val="18"/>
                        <w14:textFill>
                          <w14:solidFill>
                            <w14:schemeClr w14:val="tx1"/>
                          </w14:solidFill>
                        </w14:textFill>
                      </w:rPr>
                    </m:ctrlPr>
                  </m:e>
                </m:d>
              </m:oMath>
            </m:oMathPara>
          </w:p>
        </w:tc>
        <w:tc>
          <w:tcPr>
            <w:tcW w:w="560" w:type="pct"/>
            <w:vAlign w:val="center"/>
          </w:tcPr>
          <w:p w14:paraId="68F131BD">
            <w:pPr>
              <w:widowControl/>
              <w:jc w:val="left"/>
              <w:rPr>
                <w:rFonts w:ascii="Times New Roman" w:hAnsi="Times New Roman" w:eastAsia="宋体" w:cs="Times New Roman"/>
                <w:iCs/>
                <w:color w:val="000000" w:themeColor="text1"/>
                <w:kern w:val="0"/>
                <w:sz w:val="18"/>
                <w:szCs w:val="18"/>
                <w14:textFill>
                  <w14:solidFill>
                    <w14:schemeClr w14:val="tx1"/>
                  </w14:solidFill>
                </w14:textFill>
              </w:rPr>
            </w:pPr>
            <w:r>
              <w:rPr>
                <w:rFonts w:ascii="Times New Roman" w:hAnsi="Times New Roman" w:eastAsia="宋体" w:cs="Times New Roman"/>
                <w:iCs/>
                <w:color w:val="000000" w:themeColor="text1"/>
                <w:kern w:val="0"/>
                <w:sz w:val="18"/>
                <w:szCs w:val="18"/>
                <w14:textFill>
                  <w14:solidFill>
                    <w14:schemeClr w14:val="tx1"/>
                  </w14:solidFill>
                </w14:textFill>
              </w:rPr>
              <w:t>(</w:t>
            </w:r>
            <w:r>
              <w:rPr>
                <w:rFonts w:hint="eastAsia" w:eastAsia="宋体" w:cs="Times New Roman"/>
                <w:iCs/>
                <w:color w:val="000000" w:themeColor="text1"/>
                <w:kern w:val="0"/>
                <w:sz w:val="18"/>
                <w:szCs w:val="18"/>
                <w:lang w:val="en-US" w:eastAsia="zh-CN"/>
                <w14:textFill>
                  <w14:solidFill>
                    <w14:schemeClr w14:val="tx1"/>
                  </w14:solidFill>
                </w14:textFill>
              </w:rPr>
              <w:t>28</w:t>
            </w:r>
            <w:r>
              <w:rPr>
                <w:rFonts w:ascii="Times New Roman" w:hAnsi="Times New Roman" w:eastAsia="宋体" w:cs="Times New Roman"/>
                <w:iCs/>
                <w:color w:val="000000" w:themeColor="text1"/>
                <w:kern w:val="0"/>
                <w:sz w:val="18"/>
                <w:szCs w:val="18"/>
                <w14:textFill>
                  <w14:solidFill>
                    <w14:schemeClr w14:val="tx1"/>
                  </w14:solidFill>
                </w14:textFill>
              </w:rPr>
              <w:t>)</w:t>
            </w:r>
          </w:p>
        </w:tc>
      </w:tr>
    </w:tbl>
    <w:p w14:paraId="64F180E1">
      <w:pPr>
        <w:spacing w:after="0" w:line="240" w:lineRule="auto"/>
        <w:ind w:firstLine="144"/>
        <w:jc w:val="both"/>
        <w:rPr>
          <w:rFonts w:eastAsia="Times New Roman" w:cs="Times New Roman"/>
          <w:szCs w:val="20"/>
          <w:lang w:eastAsia="zh-CN"/>
        </w:rPr>
      </w:pPr>
      <w:r>
        <w:rPr>
          <w:rFonts w:eastAsia="Times New Roman" w:cs="Times New Roman"/>
          <w:szCs w:val="20"/>
          <w:lang w:eastAsia="zh-CN"/>
        </w:rPr>
        <w:t>In the equation,</w:t>
      </w:r>
      <w:r>
        <w:rPr>
          <w:rFonts w:hint="eastAsia" w:eastAsia="Times New Roman" w:cs="Times New Roman"/>
          <w:szCs w:val="20"/>
          <w:lang w:val="en-US" w:eastAsia="zh-CN"/>
        </w:rPr>
        <w:t xml:space="preserve"> </w:t>
      </w:r>
      <w:r>
        <w:rPr>
          <w:rFonts w:eastAsia="Times New Roman" w:cs="Times New Roman"/>
          <w:i/>
          <w:iCs/>
          <w:szCs w:val="20"/>
          <w:lang w:eastAsia="zh-CN"/>
        </w:rPr>
        <w:t>G</w:t>
      </w:r>
      <w:r>
        <w:rPr>
          <w:rFonts w:hint="eastAsia" w:eastAsia="Times New Roman" w:cs="Times New Roman"/>
          <w:szCs w:val="20"/>
          <w:lang w:val="en-US" w:eastAsia="zh-CN"/>
        </w:rPr>
        <w:t xml:space="preserve"> </w:t>
      </w:r>
      <w:r>
        <w:rPr>
          <w:rFonts w:eastAsia="Times New Roman" w:cs="Times New Roman"/>
          <w:szCs w:val="20"/>
          <w:lang w:eastAsia="zh-CN"/>
        </w:rPr>
        <w:t>represents the rated bucket load capacity of the loader;</w:t>
      </w:r>
      <w:r>
        <w:rPr>
          <w:rFonts w:hint="eastAsia" w:eastAsia="Times New Roman" w:cs="Times New Roman"/>
          <w:szCs w:val="20"/>
          <w:lang w:val="en-US" w:eastAsia="zh-CN"/>
        </w:rPr>
        <w:t xml:space="preserve"> </w:t>
      </w:r>
      <m:oMath>
        <m:r>
          <m:rPr/>
          <w:rPr>
            <w:rFonts w:hint="default" w:ascii="Cambria Math" w:hAnsi="Cambria Math" w:eastAsia="Times New Roman" w:cs="Times New Roman"/>
            <w:szCs w:val="20"/>
            <w:lang w:eastAsia="zh-CN"/>
          </w:rPr>
          <m:t>ρ</m:t>
        </m:r>
      </m:oMath>
      <w:r>
        <w:rPr>
          <w:rFonts w:hint="eastAsia" w:eastAsia="Times New Roman" w:cs="Times New Roman"/>
          <w:szCs w:val="20"/>
          <w:lang w:eastAsia="zh-CN"/>
        </w:rPr>
        <w:t xml:space="preserve"> </w:t>
      </w:r>
      <w:r>
        <w:rPr>
          <w:rFonts w:eastAsia="Times New Roman" w:cs="Times New Roman"/>
          <w:szCs w:val="20"/>
          <w:lang w:eastAsia="zh-CN"/>
        </w:rPr>
        <w:t>represents the material density; and</w:t>
      </w:r>
      <w:r>
        <w:rPr>
          <w:rFonts w:hint="eastAsia" w:eastAsia="Times New Roman" w:cs="Times New Roman"/>
          <w:szCs w:val="20"/>
          <w:lang w:val="en-US" w:eastAsia="zh-CN"/>
        </w:rPr>
        <w:t xml:space="preserve"> </w:t>
      </w:r>
      <w:r>
        <w:rPr>
          <w:rFonts w:eastAsia="Times New Roman" w:cs="Times New Roman"/>
          <w:i/>
          <w:iCs/>
          <w:szCs w:val="20"/>
          <w:lang w:eastAsia="zh-CN"/>
        </w:rPr>
        <w:t>N</w:t>
      </w:r>
      <w:r>
        <w:rPr>
          <w:rFonts w:hint="eastAsia" w:eastAsia="Times New Roman" w:cs="Times New Roman"/>
          <w:szCs w:val="20"/>
          <w:lang w:val="en-US" w:eastAsia="zh-CN"/>
        </w:rPr>
        <w:t xml:space="preserve"> </w:t>
      </w:r>
      <w:r>
        <w:rPr>
          <w:rFonts w:eastAsia="Times New Roman" w:cs="Times New Roman"/>
          <w:szCs w:val="20"/>
          <w:lang w:eastAsia="zh-CN"/>
        </w:rPr>
        <w:t>represents the material porosity. Since this study targets crushed stone as the material,</w:t>
      </w:r>
      <w:r>
        <w:rPr>
          <w:rFonts w:hint="eastAsia" w:eastAsia="Times New Roman" w:cs="Times New Roman"/>
          <w:szCs w:val="20"/>
          <w:lang w:val="en-US" w:eastAsia="zh-CN"/>
        </w:rPr>
        <w:t xml:space="preserve"> </w:t>
      </w:r>
      <m:oMath>
        <m:r>
          <m:rPr/>
          <w:rPr>
            <w:rFonts w:hint="default" w:ascii="Cambria Math" w:hAnsi="Cambria Math" w:eastAsia="Times New Roman" w:cs="Times New Roman"/>
            <w:szCs w:val="20"/>
            <w:lang w:eastAsia="zh-CN"/>
          </w:rPr>
          <m:t>ρ</m:t>
        </m:r>
      </m:oMath>
      <w:r>
        <w:rPr>
          <w:rFonts w:hint="eastAsia" w:eastAsia="Times New Roman" w:cs="Times New Roman"/>
          <w:szCs w:val="20"/>
          <w:lang w:val="en-US" w:eastAsia="zh-CN"/>
        </w:rPr>
        <w:t xml:space="preserve"> </w:t>
      </w:r>
      <w:r>
        <w:rPr>
          <w:rFonts w:eastAsia="Times New Roman" w:cs="Times New Roman"/>
          <w:szCs w:val="20"/>
          <w:lang w:eastAsia="zh-CN"/>
        </w:rPr>
        <w:t>= 2600 kg/m³ and</w:t>
      </w:r>
      <w:r>
        <w:rPr>
          <w:rFonts w:hint="eastAsia" w:eastAsia="Times New Roman" w:cs="Times New Roman"/>
          <w:szCs w:val="20"/>
          <w:lang w:val="en-US" w:eastAsia="zh-CN"/>
        </w:rPr>
        <w:t xml:space="preserve"> </w:t>
      </w:r>
      <w:r>
        <w:rPr>
          <w:rFonts w:eastAsia="Times New Roman" w:cs="Times New Roman"/>
          <w:i/>
          <w:iCs/>
          <w:szCs w:val="20"/>
          <w:lang w:eastAsia="zh-CN"/>
        </w:rPr>
        <w:t>N</w:t>
      </w:r>
      <w:r>
        <w:rPr>
          <w:rFonts w:hint="eastAsia" w:eastAsia="Times New Roman" w:cs="Times New Roman"/>
          <w:szCs w:val="20"/>
          <w:lang w:val="en-US" w:eastAsia="zh-CN"/>
        </w:rPr>
        <w:t xml:space="preserve"> </w:t>
      </w:r>
      <w:r>
        <w:rPr>
          <w:rFonts w:eastAsia="Times New Roman" w:cs="Times New Roman"/>
          <w:szCs w:val="20"/>
          <w:lang w:eastAsia="zh-CN"/>
        </w:rPr>
        <w:t>= 39.9%.</w:t>
      </w:r>
    </w:p>
    <w:p w14:paraId="7433709C">
      <w:pPr>
        <w:spacing w:after="0" w:line="240" w:lineRule="auto"/>
        <w:ind w:firstLine="144"/>
        <w:jc w:val="both"/>
        <w:rPr>
          <w:rFonts w:eastAsia="Times New Roman" w:cs="Times New Roman"/>
          <w:szCs w:val="20"/>
          <w:lang w:eastAsia="zh-CN"/>
        </w:rPr>
      </w:pPr>
      <w:r>
        <w:rPr>
          <w:rFonts w:eastAsia="Times New Roman" w:cs="Times New Roman"/>
          <w:szCs w:val="20"/>
          <w:lang w:eastAsia="zh-CN"/>
        </w:rPr>
        <w:t xml:space="preserve">Since the material density, porosity, angle of repose of the pile, bucket width, and bucket load capacity are all known parameters, the position of the bucket tip can be expressed as a function of </w:t>
      </w:r>
      <w:r>
        <w:rPr>
          <w:rFonts w:eastAsia="Times New Roman" w:cs="Times New Roman"/>
          <w:i/>
          <w:iCs/>
          <w:szCs w:val="20"/>
          <w:lang w:eastAsia="zh-CN"/>
        </w:rPr>
        <w:t>K</w:t>
      </w:r>
      <w:r>
        <w:rPr>
          <w:rFonts w:eastAsia="Times New Roman" w:cs="Times New Roman"/>
          <w:szCs w:val="20"/>
          <w:lang w:eastAsia="zh-CN"/>
        </w:rPr>
        <w:t xml:space="preserve">. By adjusting the value of </w:t>
      </w:r>
      <w:r>
        <w:rPr>
          <w:rFonts w:eastAsia="Times New Roman" w:cs="Times New Roman"/>
          <w:i/>
          <w:iCs/>
          <w:szCs w:val="20"/>
          <w:lang w:eastAsia="zh-CN"/>
        </w:rPr>
        <w:t>K</w:t>
      </w:r>
      <w:r>
        <w:rPr>
          <w:rFonts w:eastAsia="Times New Roman" w:cs="Times New Roman"/>
          <w:szCs w:val="20"/>
          <w:lang w:eastAsia="zh-CN"/>
        </w:rPr>
        <w:t xml:space="preserve"> and substituting it into (28), an excavation trajectory that meets the target excavation volume can be planned. When </w:t>
      </w:r>
      <w:r>
        <w:rPr>
          <w:rFonts w:eastAsia="Times New Roman" w:cs="Times New Roman"/>
          <w:i/>
          <w:iCs/>
          <w:szCs w:val="20"/>
          <w:lang w:eastAsia="zh-CN"/>
        </w:rPr>
        <w:t>K</w:t>
      </w:r>
      <w:r>
        <w:rPr>
          <w:rFonts w:eastAsia="Times New Roman" w:cs="Times New Roman"/>
          <w:szCs w:val="20"/>
          <w:lang w:eastAsia="zh-CN"/>
        </w:rPr>
        <w:t xml:space="preserve"> = </w:t>
      </w:r>
      <m:oMath>
        <m:sSub>
          <m:sSubPr>
            <m:ctrlPr>
              <w:rPr>
                <w:rFonts w:ascii="Cambria Math" w:hAnsi="Cambria Math" w:eastAsia="Times New Roman" w:cs="Times New Roman"/>
                <w:i/>
                <w:iCs/>
                <w:szCs w:val="20"/>
                <w:lang w:eastAsia="zh-CN"/>
              </w:rPr>
            </m:ctrlPr>
          </m:sSubPr>
          <m:e>
            <m:r>
              <m:rPr/>
              <w:rPr>
                <w:rFonts w:hint="default" w:ascii="Cambria Math" w:hAnsi="Cambria Math" w:eastAsia="Times New Roman" w:cs="Times New Roman"/>
                <w:szCs w:val="20"/>
                <w:lang w:eastAsia="zh-CN"/>
              </w:rPr>
              <m:t>L</m:t>
            </m:r>
            <m:ctrlPr>
              <w:rPr>
                <w:rFonts w:ascii="Cambria Math" w:hAnsi="Cambria Math" w:eastAsia="Times New Roman" w:cs="Times New Roman"/>
                <w:i/>
                <w:iCs/>
                <w:szCs w:val="20"/>
                <w:lang w:eastAsia="zh-CN"/>
              </w:rPr>
            </m:ctrlPr>
          </m:e>
          <m:sub>
            <m:sSup>
              <m:sSupPr>
                <m:ctrlPr>
                  <w:rPr>
                    <w:rFonts w:ascii="Cambria Math" w:hAnsi="Cambria Math" w:eastAsia="Times New Roman" w:cs="Times New Roman"/>
                    <w:i/>
                    <w:iCs/>
                    <w:szCs w:val="20"/>
                    <w:lang w:eastAsia="zh-CN"/>
                  </w:rPr>
                </m:ctrlPr>
              </m:sSupPr>
              <m:e>
                <m:r>
                  <m:rPr/>
                  <w:rPr>
                    <w:rFonts w:hint="default" w:ascii="Cambria Math" w:hAnsi="Cambria Math" w:eastAsia="Times New Roman" w:cs="Times New Roman"/>
                    <w:szCs w:val="20"/>
                    <w:lang w:eastAsia="zh-CN"/>
                  </w:rPr>
                  <m:t>A</m:t>
                </m:r>
                <m:ctrlPr>
                  <w:rPr>
                    <w:rFonts w:ascii="Cambria Math" w:hAnsi="Cambria Math" w:eastAsia="Times New Roman" w:cs="Times New Roman"/>
                    <w:i/>
                    <w:iCs/>
                    <w:szCs w:val="20"/>
                    <w:lang w:eastAsia="zh-CN"/>
                  </w:rPr>
                </m:ctrlPr>
              </m:e>
              <m:sup>
                <m:r>
                  <m:rPr/>
                  <w:rPr>
                    <w:rFonts w:ascii="Cambria Math" w:hAnsi="Cambria Math" w:eastAsia="Times New Roman" w:cs="Times New Roman"/>
                    <w:szCs w:val="20"/>
                    <w:lang w:eastAsia="zh-CN"/>
                  </w:rPr>
                  <m:t>'</m:t>
                </m:r>
                <m:ctrlPr>
                  <w:rPr>
                    <w:rFonts w:ascii="Cambria Math" w:hAnsi="Cambria Math" w:eastAsia="Times New Roman" w:cs="Times New Roman"/>
                    <w:i/>
                    <w:iCs/>
                    <w:szCs w:val="20"/>
                    <w:lang w:eastAsia="zh-CN"/>
                  </w:rPr>
                </m:ctrlPr>
              </m:sup>
            </m:sSup>
            <m:sSup>
              <m:sSupPr>
                <m:ctrlPr>
                  <w:rPr>
                    <w:rFonts w:ascii="Cambria Math" w:hAnsi="Cambria Math" w:eastAsia="Times New Roman" w:cs="Times New Roman"/>
                    <w:i/>
                    <w:iCs/>
                    <w:szCs w:val="20"/>
                    <w:lang w:eastAsia="zh-CN"/>
                  </w:rPr>
                </m:ctrlPr>
              </m:sSupPr>
              <m:e>
                <m:r>
                  <m:rPr/>
                  <w:rPr>
                    <w:rFonts w:hint="default" w:ascii="Cambria Math" w:hAnsi="Cambria Math" w:eastAsia="Times New Roman" w:cs="Times New Roman"/>
                    <w:szCs w:val="20"/>
                    <w:lang w:eastAsia="zh-CN"/>
                  </w:rPr>
                  <m:t>B</m:t>
                </m:r>
                <m:ctrlPr>
                  <w:rPr>
                    <w:rFonts w:ascii="Cambria Math" w:hAnsi="Cambria Math" w:eastAsia="Times New Roman" w:cs="Times New Roman"/>
                    <w:i/>
                    <w:iCs/>
                    <w:szCs w:val="20"/>
                    <w:lang w:eastAsia="zh-CN"/>
                  </w:rPr>
                </m:ctrlPr>
              </m:e>
              <m:sup>
                <m:r>
                  <m:rPr/>
                  <w:rPr>
                    <w:rFonts w:ascii="Cambria Math" w:hAnsi="Cambria Math" w:eastAsia="Times New Roman" w:cs="Times New Roman"/>
                    <w:szCs w:val="20"/>
                    <w:lang w:eastAsia="zh-CN"/>
                  </w:rPr>
                  <m:t>'</m:t>
                </m:r>
                <m:ctrlPr>
                  <w:rPr>
                    <w:rFonts w:ascii="Cambria Math" w:hAnsi="Cambria Math" w:eastAsia="Times New Roman" w:cs="Times New Roman"/>
                    <w:i/>
                    <w:iCs/>
                    <w:szCs w:val="20"/>
                    <w:lang w:eastAsia="zh-CN"/>
                  </w:rPr>
                </m:ctrlPr>
              </m:sup>
            </m:sSup>
            <m:ctrlPr>
              <w:rPr>
                <w:rFonts w:ascii="Cambria Math" w:hAnsi="Cambria Math" w:eastAsia="Times New Roman" w:cs="Times New Roman"/>
                <w:i/>
                <w:iCs/>
                <w:szCs w:val="20"/>
                <w:lang w:eastAsia="zh-CN"/>
              </w:rPr>
            </m:ctrlPr>
          </m:sub>
        </m:sSub>
        <m:r>
          <m:rPr/>
          <w:rPr>
            <w:rFonts w:ascii="Cambria Math" w:hAnsi="Cambria Math" w:eastAsia="Times New Roman" w:cs="Times New Roman"/>
            <w:szCs w:val="20"/>
            <w:lang w:eastAsia="zh-CN"/>
          </w:rPr>
          <m:t>∗</m:t>
        </m:r>
        <m:func>
          <m:funcPr>
            <m:ctrlPr>
              <w:rPr>
                <w:rFonts w:ascii="Cambria Math" w:hAnsi="Cambria Math" w:eastAsia="Times New Roman" w:cs="Times New Roman"/>
                <w:i/>
                <w:iCs/>
                <w:szCs w:val="20"/>
                <w:lang w:eastAsia="zh-CN"/>
              </w:rPr>
            </m:ctrlPr>
          </m:funcPr>
          <m:fName>
            <m:r>
              <m:rPr/>
              <w:rPr>
                <w:rFonts w:hint="default" w:ascii="Cambria Math" w:hAnsi="Cambria Math" w:eastAsia="Times New Roman" w:cs="Times New Roman"/>
                <w:szCs w:val="20"/>
                <w:lang w:eastAsia="zh-CN"/>
              </w:rPr>
              <m:t>sin</m:t>
            </m:r>
            <m:ctrlPr>
              <w:rPr>
                <w:rFonts w:ascii="Cambria Math" w:hAnsi="Cambria Math" w:eastAsia="Times New Roman" w:cs="Times New Roman"/>
                <w:i/>
                <w:iCs/>
                <w:szCs w:val="20"/>
                <w:lang w:eastAsia="zh-CN"/>
              </w:rPr>
            </m:ctrlPr>
          </m:fName>
          <m:e>
            <m:sSub>
              <m:sSubPr>
                <m:ctrlPr>
                  <w:rPr>
                    <w:rFonts w:ascii="Cambria Math" w:hAnsi="Cambria Math" w:eastAsia="Times New Roman" w:cs="Times New Roman"/>
                    <w:i/>
                    <w:iCs/>
                    <w:szCs w:val="20"/>
                    <w:lang w:eastAsia="zh-CN"/>
                  </w:rPr>
                </m:ctrlPr>
              </m:sSubPr>
              <m:e>
                <m:r>
                  <m:rPr/>
                  <w:rPr>
                    <w:rFonts w:hint="default" w:ascii="Cambria Math" w:hAnsi="Cambria Math" w:eastAsia="Times New Roman" w:cs="Times New Roman"/>
                    <w:szCs w:val="20"/>
                    <w:lang w:eastAsia="zh-CN"/>
                  </w:rPr>
                  <m:t>α</m:t>
                </m:r>
                <m:ctrlPr>
                  <w:rPr>
                    <w:rFonts w:ascii="Cambria Math" w:hAnsi="Cambria Math" w:eastAsia="Times New Roman" w:cs="Times New Roman"/>
                    <w:i/>
                    <w:iCs/>
                    <w:szCs w:val="20"/>
                    <w:lang w:eastAsia="zh-CN"/>
                  </w:rPr>
                </m:ctrlPr>
              </m:e>
              <m:sub>
                <m:r>
                  <m:rPr/>
                  <w:rPr>
                    <w:rFonts w:hint="default" w:ascii="Cambria Math" w:hAnsi="Cambria Math" w:eastAsia="Times New Roman" w:cs="Times New Roman"/>
                    <w:szCs w:val="20"/>
                    <w:lang w:eastAsia="zh-CN"/>
                  </w:rPr>
                  <m:t>jd</m:t>
                </m:r>
                <m:ctrlPr>
                  <w:rPr>
                    <w:rFonts w:ascii="Cambria Math" w:hAnsi="Cambria Math" w:eastAsia="Times New Roman" w:cs="Times New Roman"/>
                    <w:i/>
                    <w:iCs/>
                    <w:szCs w:val="20"/>
                    <w:lang w:eastAsia="zh-CN"/>
                  </w:rPr>
                </m:ctrlPr>
              </m:sub>
            </m:sSub>
            <m:ctrlPr>
              <w:rPr>
                <w:rFonts w:ascii="Cambria Math" w:hAnsi="Cambria Math" w:eastAsia="Times New Roman" w:cs="Times New Roman"/>
                <w:i/>
                <w:iCs/>
                <w:szCs w:val="20"/>
                <w:lang w:eastAsia="zh-CN"/>
              </w:rPr>
            </m:ctrlPr>
          </m:e>
        </m:func>
      </m:oMath>
      <w:r>
        <w:rPr>
          <w:rFonts w:eastAsia="Times New Roman" w:cs="Times New Roman"/>
          <w:szCs w:val="20"/>
          <w:lang w:eastAsia="zh-CN"/>
        </w:rPr>
        <w:t>, it represents one</w:t>
      </w:r>
      <w:r>
        <w:rPr>
          <w:rFonts w:eastAsia="Times New Roman" w:cs="Times New Roman"/>
          <w:szCs w:val="20"/>
          <w:lang w:eastAsia="zh-CN"/>
        </w:rPr>
        <w:noBreakHyphen/>
      </w:r>
      <w:r>
        <w:rPr>
          <w:rFonts w:eastAsia="Times New Roman" w:cs="Times New Roman"/>
          <w:szCs w:val="20"/>
          <w:lang w:eastAsia="zh-CN"/>
        </w:rPr>
        <w:t>pass excavation. Since one</w:t>
      </w:r>
      <w:r>
        <w:rPr>
          <w:rFonts w:eastAsia="Times New Roman" w:cs="Times New Roman"/>
          <w:szCs w:val="20"/>
          <w:lang w:eastAsia="zh-CN"/>
        </w:rPr>
        <w:noBreakHyphen/>
      </w:r>
      <w:r>
        <w:rPr>
          <w:rFonts w:eastAsia="Times New Roman" w:cs="Times New Roman"/>
          <w:szCs w:val="20"/>
          <w:lang w:eastAsia="zh-CN"/>
        </w:rPr>
        <w:t xml:space="preserve">pass excavation does not include the </w:t>
      </w:r>
      <m:oMath>
        <m:sSub>
          <m:sSubPr>
            <m:ctrlPr>
              <w:rPr>
                <w:rFonts w:ascii="Cambria Math" w:hAnsi="Cambria Math" w:eastAsia="Times New Roman" w:cs="Times New Roman"/>
                <w:szCs w:val="20"/>
                <w:lang w:eastAsia="zh-CN"/>
              </w:rPr>
            </m:ctrlPr>
          </m:sSubPr>
          <m:e>
            <m:r>
              <m:rPr>
                <m:sty m:val="p"/>
              </m:rPr>
              <w:rPr>
                <w:rFonts w:ascii="Cambria Math" w:hAnsi="Cambria Math" w:eastAsia="Times New Roman" w:cs="Times New Roman"/>
                <w:szCs w:val="20"/>
                <w:lang w:eastAsia="zh-CN"/>
              </w:rPr>
              <m:t>L</m:t>
            </m:r>
            <m:ctrlPr>
              <w:rPr>
                <w:rFonts w:ascii="Cambria Math" w:hAnsi="Cambria Math" w:eastAsia="Times New Roman" w:cs="Times New Roman"/>
                <w:szCs w:val="20"/>
                <w:lang w:eastAsia="zh-CN"/>
              </w:rPr>
            </m:ctrlPr>
          </m:e>
          <m:sub>
            <m:sSup>
              <m:sSupPr>
                <m:ctrlPr>
                  <w:rPr>
                    <w:rFonts w:ascii="Cambria Math" w:hAnsi="Cambria Math" w:eastAsia="Times New Roman" w:cs="Times New Roman"/>
                    <w:szCs w:val="20"/>
                    <w:lang w:eastAsia="zh-CN"/>
                  </w:rPr>
                </m:ctrlPr>
              </m:sSupPr>
              <m:e>
                <m:r>
                  <m:rPr>
                    <m:sty m:val="p"/>
                  </m:rPr>
                  <w:rPr>
                    <w:rFonts w:ascii="Cambria Math" w:hAnsi="Cambria Math" w:eastAsia="Times New Roman" w:cs="Times New Roman"/>
                    <w:szCs w:val="20"/>
                    <w:lang w:eastAsia="zh-CN"/>
                  </w:rPr>
                  <m:t>B</m:t>
                </m:r>
                <m:ctrlPr>
                  <w:rPr>
                    <w:rFonts w:ascii="Cambria Math" w:hAnsi="Cambria Math" w:eastAsia="Times New Roman" w:cs="Times New Roman"/>
                    <w:szCs w:val="20"/>
                    <w:lang w:eastAsia="zh-CN"/>
                  </w:rPr>
                </m:ctrlPr>
              </m:e>
              <m:sup>
                <m:r>
                  <m:rPr>
                    <m:sty m:val="p"/>
                  </m:rPr>
                  <w:rPr>
                    <w:rFonts w:ascii="Cambria Math" w:hAnsi="Cambria Math" w:eastAsia="Times New Roman" w:cs="Times New Roman"/>
                    <w:szCs w:val="20"/>
                    <w:lang w:eastAsia="zh-CN"/>
                  </w:rPr>
                  <m:t>'</m:t>
                </m:r>
                <m:ctrlPr>
                  <w:rPr>
                    <w:rFonts w:ascii="Cambria Math" w:hAnsi="Cambria Math" w:eastAsia="Times New Roman" w:cs="Times New Roman"/>
                    <w:szCs w:val="20"/>
                    <w:lang w:eastAsia="zh-CN"/>
                  </w:rPr>
                </m:ctrlPr>
              </m:sup>
            </m:sSup>
            <m:r>
              <m:rPr>
                <m:sty m:val="p"/>
              </m:rPr>
              <w:rPr>
                <w:rFonts w:ascii="Cambria Math" w:hAnsi="Cambria Math" w:eastAsia="Times New Roman" w:cs="Times New Roman"/>
                <w:szCs w:val="20"/>
                <w:lang w:eastAsia="zh-CN"/>
              </w:rPr>
              <m:t>C</m:t>
            </m:r>
            <m:ctrlPr>
              <w:rPr>
                <w:rFonts w:ascii="Cambria Math" w:hAnsi="Cambria Math" w:eastAsia="Times New Roman" w:cs="Times New Roman"/>
                <w:szCs w:val="20"/>
                <w:lang w:eastAsia="zh-CN"/>
              </w:rPr>
            </m:ctrlPr>
          </m:sub>
        </m:sSub>
      </m:oMath>
      <w:r>
        <w:rPr>
          <w:rFonts w:eastAsia="Times New Roman" w:cs="Times New Roman"/>
          <w:szCs w:val="20"/>
          <w:lang w:eastAsia="zh-CN"/>
        </w:rPr>
        <w:t xml:space="preserve"> segment, the term </w:t>
      </w:r>
      <m:oMath>
        <m:sSub>
          <m:sSubPr>
            <m:ctrlPr>
              <w:rPr>
                <w:rFonts w:ascii="Cambria Math" w:hAnsi="Cambria Math" w:eastAsia="Times New Roman" w:cs="Times New Roman"/>
                <w:i/>
                <w:iCs/>
                <w:szCs w:val="20"/>
                <w:lang w:eastAsia="zh-CN"/>
              </w:rPr>
            </m:ctrlPr>
          </m:sSubPr>
          <m:e>
            <m:r>
              <m:rPr/>
              <w:rPr>
                <w:rFonts w:hint="default" w:ascii="Cambria Math" w:hAnsi="Cambria Math" w:eastAsia="Times New Roman" w:cs="Times New Roman"/>
                <w:szCs w:val="20"/>
                <w:lang w:eastAsia="zh-CN"/>
              </w:rPr>
              <m:t>L</m:t>
            </m:r>
            <m:ctrlPr>
              <w:rPr>
                <w:rFonts w:ascii="Cambria Math" w:hAnsi="Cambria Math" w:eastAsia="Times New Roman" w:cs="Times New Roman"/>
                <w:i/>
                <w:iCs/>
                <w:szCs w:val="20"/>
                <w:lang w:eastAsia="zh-CN"/>
              </w:rPr>
            </m:ctrlPr>
          </m:e>
          <m:sub>
            <m:sSup>
              <m:sSupPr>
                <m:ctrlPr>
                  <w:rPr>
                    <w:rFonts w:ascii="Cambria Math" w:hAnsi="Cambria Math" w:eastAsia="Times New Roman" w:cs="Times New Roman"/>
                    <w:i/>
                    <w:iCs/>
                    <w:szCs w:val="20"/>
                    <w:lang w:eastAsia="zh-CN"/>
                  </w:rPr>
                </m:ctrlPr>
              </m:sSupPr>
              <m:e>
                <m:r>
                  <m:rPr/>
                  <w:rPr>
                    <w:rFonts w:hint="default" w:ascii="Cambria Math" w:hAnsi="Cambria Math" w:eastAsia="Times New Roman" w:cs="Times New Roman"/>
                    <w:szCs w:val="20"/>
                    <w:lang w:eastAsia="zh-CN"/>
                  </w:rPr>
                  <m:t>B</m:t>
                </m:r>
                <m:ctrlPr>
                  <w:rPr>
                    <w:rFonts w:ascii="Cambria Math" w:hAnsi="Cambria Math" w:eastAsia="Times New Roman" w:cs="Times New Roman"/>
                    <w:i/>
                    <w:iCs/>
                    <w:szCs w:val="20"/>
                    <w:lang w:eastAsia="zh-CN"/>
                  </w:rPr>
                </m:ctrlPr>
              </m:e>
              <m:sup>
                <m:r>
                  <m:rPr/>
                  <w:rPr>
                    <w:rFonts w:ascii="Cambria Math" w:hAnsi="Cambria Math" w:eastAsia="Times New Roman" w:cs="Times New Roman"/>
                    <w:szCs w:val="20"/>
                    <w:lang w:eastAsia="zh-CN"/>
                  </w:rPr>
                  <m:t>'</m:t>
                </m:r>
                <m:ctrlPr>
                  <w:rPr>
                    <w:rFonts w:ascii="Cambria Math" w:hAnsi="Cambria Math" w:eastAsia="Times New Roman" w:cs="Times New Roman"/>
                    <w:i/>
                    <w:iCs/>
                    <w:szCs w:val="20"/>
                    <w:lang w:eastAsia="zh-CN"/>
                  </w:rPr>
                </m:ctrlPr>
              </m:sup>
            </m:sSup>
            <m:r>
              <m:rPr/>
              <w:rPr>
                <w:rFonts w:hint="default" w:ascii="Cambria Math" w:hAnsi="Cambria Math" w:eastAsia="Times New Roman" w:cs="Times New Roman"/>
                <w:szCs w:val="20"/>
                <w:lang w:eastAsia="zh-CN"/>
              </w:rPr>
              <m:t>C</m:t>
            </m:r>
            <m:ctrlPr>
              <w:rPr>
                <w:rFonts w:ascii="Cambria Math" w:hAnsi="Cambria Math" w:eastAsia="Times New Roman" w:cs="Times New Roman"/>
                <w:i/>
                <w:iCs/>
                <w:szCs w:val="20"/>
                <w:lang w:eastAsia="zh-CN"/>
              </w:rPr>
            </m:ctrlPr>
          </m:sub>
        </m:sSub>
      </m:oMath>
      <w:r>
        <w:rPr>
          <w:rFonts w:eastAsia="Times New Roman" w:cs="Times New Roman"/>
          <w:szCs w:val="20"/>
          <w:lang w:eastAsia="zh-CN"/>
        </w:rPr>
        <w:t xml:space="preserve"> in (27) must be set to zero when calculating the excavation area.</w:t>
      </w:r>
    </w:p>
    <w:p w14:paraId="7105AEBF">
      <w:pPr>
        <w:spacing w:after="0" w:line="240" w:lineRule="auto"/>
        <w:ind w:firstLine="144"/>
        <w:jc w:val="both"/>
        <w:rPr>
          <w:rFonts w:eastAsia="Times New Roman" w:cs="Times New Roman"/>
          <w:szCs w:val="20"/>
          <w:lang w:eastAsia="zh-CN"/>
        </w:rPr>
      </w:pPr>
      <w:r>
        <w:rPr>
          <w:rFonts w:eastAsia="Times New Roman" w:cs="Times New Roman"/>
          <w:szCs w:val="20"/>
          <w:lang w:eastAsia="zh-CN"/>
        </w:rPr>
        <w:t>Based on the above analysis, this study proposes the following workflow for determining the motion range of the loader’s working mechanism: First, the material’s angle of repose and the actual bucket parameters are determined, and the variation range of</w:t>
      </w:r>
      <w:r>
        <w:rPr>
          <w:rFonts w:hint="eastAsia" w:eastAsia="Times New Roman" w:cs="Times New Roman"/>
          <w:szCs w:val="20"/>
          <w:lang w:val="en-US" w:eastAsia="zh-CN"/>
        </w:rPr>
        <w:t xml:space="preserve"> </w:t>
      </w:r>
      <w:r>
        <w:rPr>
          <w:rFonts w:eastAsia="Times New Roman" w:cs="Times New Roman"/>
          <w:i/>
          <w:iCs/>
          <w:szCs w:val="20"/>
          <w:lang w:eastAsia="zh-CN"/>
        </w:rPr>
        <w:t>K</w:t>
      </w:r>
      <w:r>
        <w:rPr>
          <w:rFonts w:hint="eastAsia" w:eastAsia="Times New Roman" w:cs="Times New Roman"/>
          <w:szCs w:val="20"/>
          <w:lang w:val="en-US" w:eastAsia="zh-CN"/>
        </w:rPr>
        <w:t xml:space="preserve"> </w:t>
      </w:r>
      <w:r>
        <w:rPr>
          <w:rFonts w:eastAsia="Times New Roman" w:cs="Times New Roman"/>
          <w:szCs w:val="20"/>
          <w:lang w:eastAsia="zh-CN"/>
        </w:rPr>
        <w:t>is defined. Then, the excavation volume is estimated using (27) and (28), with the volume constrained to 80%–110% of the rated bucket capacity, while also limiting the ranges of</w:t>
      </w:r>
      <w:r>
        <w:rPr>
          <w:rFonts w:hint="eastAsia" w:eastAsia="Times New Roman" w:cs="Times New Roman"/>
          <w:szCs w:val="20"/>
          <w:lang w:val="en-US" w:eastAsia="zh-CN"/>
        </w:rPr>
        <w:t xml:space="preserve"> </w:t>
      </w:r>
      <m:oMath>
        <m:sSub>
          <m:sSubPr>
            <m:ctrlPr>
              <w:rPr>
                <w:rFonts w:ascii="Cambria Math" w:hAnsi="Cambria Math" w:eastAsia="Times New Roman" w:cs="Times New Roman"/>
                <w:i/>
                <w:iCs/>
                <w:szCs w:val="20"/>
                <w:lang w:eastAsia="zh-CN"/>
              </w:rPr>
            </m:ctrlPr>
          </m:sSubPr>
          <m:e>
            <m:r>
              <m:rPr/>
              <w:rPr>
                <w:rFonts w:hint="default" w:ascii="Cambria Math" w:hAnsi="Cambria Math" w:eastAsia="Times New Roman" w:cs="Times New Roman"/>
                <w:szCs w:val="20"/>
                <w:lang w:eastAsia="zh-CN"/>
              </w:rPr>
              <m:t>L</m:t>
            </m:r>
            <m:ctrlPr>
              <w:rPr>
                <w:rFonts w:ascii="Cambria Math" w:hAnsi="Cambria Math" w:eastAsia="Times New Roman" w:cs="Times New Roman"/>
                <w:i/>
                <w:iCs/>
                <w:szCs w:val="20"/>
                <w:lang w:eastAsia="zh-CN"/>
              </w:rPr>
            </m:ctrlPr>
          </m:e>
          <m:sub>
            <m:sSup>
              <m:sSupPr>
                <m:ctrlPr>
                  <w:rPr>
                    <w:rFonts w:ascii="Cambria Math" w:hAnsi="Cambria Math" w:eastAsia="Times New Roman" w:cs="Times New Roman"/>
                    <w:i/>
                    <w:iCs/>
                    <w:szCs w:val="20"/>
                    <w:lang w:eastAsia="zh-CN"/>
                  </w:rPr>
                </m:ctrlPr>
              </m:sSupPr>
              <m:e>
                <m:r>
                  <m:rPr/>
                  <w:rPr>
                    <w:rFonts w:hint="default" w:ascii="Cambria Math" w:hAnsi="Cambria Math" w:eastAsia="Times New Roman" w:cs="Times New Roman"/>
                    <w:szCs w:val="20"/>
                    <w:lang w:eastAsia="zh-CN"/>
                  </w:rPr>
                  <m:t>A</m:t>
                </m:r>
                <m:ctrlPr>
                  <w:rPr>
                    <w:rFonts w:ascii="Cambria Math" w:hAnsi="Cambria Math" w:eastAsia="Times New Roman" w:cs="Times New Roman"/>
                    <w:i/>
                    <w:iCs/>
                    <w:szCs w:val="20"/>
                    <w:lang w:eastAsia="zh-CN"/>
                  </w:rPr>
                </m:ctrlPr>
              </m:e>
              <m:sup>
                <m:r>
                  <m:rPr/>
                  <w:rPr>
                    <w:rFonts w:ascii="Cambria Math" w:hAnsi="Cambria Math" w:eastAsia="Times New Roman" w:cs="Times New Roman"/>
                    <w:szCs w:val="20"/>
                    <w:lang w:eastAsia="zh-CN"/>
                  </w:rPr>
                  <m:t>'</m:t>
                </m:r>
                <m:ctrlPr>
                  <w:rPr>
                    <w:rFonts w:ascii="Cambria Math" w:hAnsi="Cambria Math" w:eastAsia="Times New Roman" w:cs="Times New Roman"/>
                    <w:i/>
                    <w:iCs/>
                    <w:szCs w:val="20"/>
                    <w:lang w:eastAsia="zh-CN"/>
                  </w:rPr>
                </m:ctrlPr>
              </m:sup>
            </m:sSup>
            <m:sSup>
              <m:sSupPr>
                <m:ctrlPr>
                  <w:rPr>
                    <w:rFonts w:ascii="Cambria Math" w:hAnsi="Cambria Math" w:eastAsia="Times New Roman" w:cs="Times New Roman"/>
                    <w:i/>
                    <w:iCs/>
                    <w:szCs w:val="20"/>
                    <w:lang w:eastAsia="zh-CN"/>
                  </w:rPr>
                </m:ctrlPr>
              </m:sSupPr>
              <m:e>
                <m:r>
                  <m:rPr/>
                  <w:rPr>
                    <w:rFonts w:hint="default" w:ascii="Cambria Math" w:hAnsi="Cambria Math" w:eastAsia="Times New Roman" w:cs="Times New Roman"/>
                    <w:szCs w:val="20"/>
                    <w:lang w:eastAsia="zh-CN"/>
                  </w:rPr>
                  <m:t>B</m:t>
                </m:r>
                <m:ctrlPr>
                  <w:rPr>
                    <w:rFonts w:ascii="Cambria Math" w:hAnsi="Cambria Math" w:eastAsia="Times New Roman" w:cs="Times New Roman"/>
                    <w:i/>
                    <w:iCs/>
                    <w:szCs w:val="20"/>
                    <w:lang w:eastAsia="zh-CN"/>
                  </w:rPr>
                </m:ctrlPr>
              </m:e>
              <m:sup>
                <m:r>
                  <m:rPr/>
                  <w:rPr>
                    <w:rFonts w:ascii="Cambria Math" w:hAnsi="Cambria Math" w:eastAsia="Times New Roman" w:cs="Times New Roman"/>
                    <w:szCs w:val="20"/>
                    <w:lang w:eastAsia="zh-CN"/>
                  </w:rPr>
                  <m:t>'</m:t>
                </m:r>
                <m:ctrlPr>
                  <w:rPr>
                    <w:rFonts w:ascii="Cambria Math" w:hAnsi="Cambria Math" w:eastAsia="Times New Roman" w:cs="Times New Roman"/>
                    <w:i/>
                    <w:iCs/>
                    <w:szCs w:val="20"/>
                    <w:lang w:eastAsia="zh-CN"/>
                  </w:rPr>
                </m:ctrlPr>
              </m:sup>
            </m:sSup>
            <m:ctrlPr>
              <w:rPr>
                <w:rFonts w:ascii="Cambria Math" w:hAnsi="Cambria Math" w:eastAsia="Times New Roman" w:cs="Times New Roman"/>
                <w:i/>
                <w:iCs/>
                <w:szCs w:val="20"/>
                <w:lang w:eastAsia="zh-CN"/>
              </w:rPr>
            </m:ctrlPr>
          </m:sub>
        </m:sSub>
      </m:oMath>
      <w:r>
        <w:rPr>
          <w:rFonts w:hint="eastAsia" w:eastAsia="Times New Roman" w:cs="Times New Roman"/>
          <w:szCs w:val="20"/>
          <w:lang w:val="en-US" w:eastAsia="zh-CN"/>
        </w:rPr>
        <w:t xml:space="preserve"> </w:t>
      </w:r>
      <w:r>
        <w:rPr>
          <w:rFonts w:eastAsia="Times New Roman" w:cs="Times New Roman"/>
          <w:szCs w:val="20"/>
          <w:lang w:eastAsia="zh-CN"/>
        </w:rPr>
        <w:t>and</w:t>
      </w:r>
      <w:r>
        <w:rPr>
          <w:rFonts w:hint="eastAsia" w:eastAsia="Times New Roman" w:cs="Times New Roman"/>
          <w:szCs w:val="20"/>
          <w:lang w:val="en-US" w:eastAsia="zh-CN"/>
        </w:rPr>
        <w:t xml:space="preserve"> </w:t>
      </w:r>
      <m:oMath>
        <m:sSub>
          <m:sSubPr>
            <m:ctrlPr>
              <w:rPr>
                <w:rFonts w:ascii="Cambria Math" w:hAnsi="Cambria Math" w:eastAsia="Times New Roman" w:cs="Times New Roman"/>
                <w:i/>
                <w:iCs/>
                <w:szCs w:val="20"/>
                <w:lang w:eastAsia="zh-CN"/>
              </w:rPr>
            </m:ctrlPr>
          </m:sSubPr>
          <m:e>
            <m:r>
              <m:rPr/>
              <w:rPr>
                <w:rFonts w:hint="default" w:ascii="Cambria Math" w:hAnsi="Cambria Math" w:eastAsia="Times New Roman" w:cs="Times New Roman"/>
                <w:szCs w:val="20"/>
                <w:lang w:eastAsia="zh-CN"/>
              </w:rPr>
              <m:t>L</m:t>
            </m:r>
            <m:ctrlPr>
              <w:rPr>
                <w:rFonts w:ascii="Cambria Math" w:hAnsi="Cambria Math" w:eastAsia="Times New Roman" w:cs="Times New Roman"/>
                <w:i/>
                <w:iCs/>
                <w:szCs w:val="20"/>
                <w:lang w:eastAsia="zh-CN"/>
              </w:rPr>
            </m:ctrlPr>
          </m:e>
          <m:sub>
            <m:sSup>
              <m:sSupPr>
                <m:ctrlPr>
                  <w:rPr>
                    <w:rFonts w:ascii="Cambria Math" w:hAnsi="Cambria Math" w:eastAsia="Times New Roman" w:cs="Times New Roman"/>
                    <w:i/>
                    <w:iCs/>
                    <w:szCs w:val="20"/>
                    <w:lang w:eastAsia="zh-CN"/>
                  </w:rPr>
                </m:ctrlPr>
              </m:sSupPr>
              <m:e>
                <m:r>
                  <m:rPr/>
                  <w:rPr>
                    <w:rFonts w:hint="default" w:ascii="Cambria Math" w:hAnsi="Cambria Math" w:eastAsia="Times New Roman" w:cs="Times New Roman"/>
                    <w:szCs w:val="20"/>
                    <w:lang w:eastAsia="zh-CN"/>
                  </w:rPr>
                  <m:t>A</m:t>
                </m:r>
                <m:ctrlPr>
                  <w:rPr>
                    <w:rFonts w:ascii="Cambria Math" w:hAnsi="Cambria Math" w:eastAsia="Times New Roman" w:cs="Times New Roman"/>
                    <w:i/>
                    <w:iCs/>
                    <w:szCs w:val="20"/>
                    <w:lang w:eastAsia="zh-CN"/>
                  </w:rPr>
                </m:ctrlPr>
              </m:e>
              <m:sup>
                <m:r>
                  <m:rPr/>
                  <w:rPr>
                    <w:rFonts w:ascii="Cambria Math" w:hAnsi="Cambria Math" w:eastAsia="Times New Roman" w:cs="Times New Roman"/>
                    <w:szCs w:val="20"/>
                    <w:lang w:eastAsia="zh-CN"/>
                  </w:rPr>
                  <m:t>'</m:t>
                </m:r>
                <m:ctrlPr>
                  <w:rPr>
                    <w:rFonts w:ascii="Cambria Math" w:hAnsi="Cambria Math" w:eastAsia="Times New Roman" w:cs="Times New Roman"/>
                    <w:i/>
                    <w:iCs/>
                    <w:szCs w:val="20"/>
                    <w:lang w:eastAsia="zh-CN"/>
                  </w:rPr>
                </m:ctrlPr>
              </m:sup>
            </m:sSup>
            <m:sSup>
              <m:sSupPr>
                <m:ctrlPr>
                  <w:rPr>
                    <w:rFonts w:ascii="Cambria Math" w:hAnsi="Cambria Math" w:eastAsia="Times New Roman" w:cs="Times New Roman"/>
                    <w:i/>
                    <w:iCs/>
                    <w:szCs w:val="20"/>
                    <w:lang w:eastAsia="zh-CN"/>
                  </w:rPr>
                </m:ctrlPr>
              </m:sSupPr>
              <m:e>
                <m:r>
                  <m:rPr/>
                  <w:rPr>
                    <w:rFonts w:hint="default" w:ascii="Cambria Math" w:hAnsi="Cambria Math" w:eastAsia="Times New Roman" w:cs="Times New Roman"/>
                    <w:szCs w:val="20"/>
                    <w:lang w:eastAsia="zh-CN"/>
                  </w:rPr>
                  <m:t>C</m:t>
                </m:r>
                <m:ctrlPr>
                  <w:rPr>
                    <w:rFonts w:ascii="Cambria Math" w:hAnsi="Cambria Math" w:eastAsia="Times New Roman" w:cs="Times New Roman"/>
                    <w:i/>
                    <w:iCs/>
                    <w:szCs w:val="20"/>
                    <w:lang w:eastAsia="zh-CN"/>
                  </w:rPr>
                </m:ctrlPr>
              </m:e>
              <m:sup>
                <m:r>
                  <m:rPr/>
                  <w:rPr>
                    <w:rFonts w:ascii="Cambria Math" w:hAnsi="Cambria Math" w:eastAsia="Times New Roman" w:cs="Times New Roman"/>
                    <w:szCs w:val="20"/>
                    <w:lang w:eastAsia="zh-CN"/>
                  </w:rPr>
                  <m:t>'</m:t>
                </m:r>
                <m:ctrlPr>
                  <w:rPr>
                    <w:rFonts w:ascii="Cambria Math" w:hAnsi="Cambria Math" w:eastAsia="Times New Roman" w:cs="Times New Roman"/>
                    <w:i/>
                    <w:iCs/>
                    <w:szCs w:val="20"/>
                    <w:lang w:eastAsia="zh-CN"/>
                  </w:rPr>
                </m:ctrlPr>
              </m:sup>
            </m:sSup>
            <m:ctrlPr>
              <w:rPr>
                <w:rFonts w:ascii="Cambria Math" w:hAnsi="Cambria Math" w:eastAsia="Times New Roman" w:cs="Times New Roman"/>
                <w:i/>
                <w:iCs/>
                <w:szCs w:val="20"/>
                <w:lang w:eastAsia="zh-CN"/>
              </w:rPr>
            </m:ctrlPr>
          </m:sub>
        </m:sSub>
      </m:oMath>
      <w:r>
        <w:rPr>
          <w:rFonts w:eastAsia="Times New Roman" w:cs="Times New Roman"/>
          <w:szCs w:val="20"/>
          <w:lang w:eastAsia="zh-CN"/>
        </w:rPr>
        <w:t>. Finally, candidate straight</w:t>
      </w:r>
      <w:r>
        <w:rPr>
          <w:rFonts w:eastAsia="Times New Roman" w:cs="Times New Roman"/>
          <w:szCs w:val="20"/>
          <w:lang w:eastAsia="zh-CN"/>
        </w:rPr>
        <w:noBreakHyphen/>
      </w:r>
      <w:r>
        <w:rPr>
          <w:rFonts w:eastAsia="Times New Roman" w:cs="Times New Roman"/>
          <w:szCs w:val="20"/>
          <w:lang w:eastAsia="zh-CN"/>
        </w:rPr>
        <w:t>line trajectories are generated with a step size of 5 mm, resulting in a feasible range of</w:t>
      </w:r>
      <w:r>
        <w:rPr>
          <w:rFonts w:hint="eastAsia" w:eastAsia="Times New Roman" w:cs="Times New Roman"/>
          <w:szCs w:val="20"/>
          <w:lang w:val="en-US" w:eastAsia="zh-CN"/>
        </w:rPr>
        <w:t xml:space="preserve"> </w:t>
      </w:r>
      <w:r>
        <w:rPr>
          <w:rFonts w:eastAsia="Times New Roman" w:cs="Times New Roman"/>
          <w:i/>
          <w:iCs/>
          <w:szCs w:val="20"/>
          <w:lang w:eastAsia="zh-CN"/>
        </w:rPr>
        <w:t>K</w:t>
      </w:r>
      <w:r>
        <w:rPr>
          <w:rFonts w:hint="eastAsia" w:eastAsia="Times New Roman" w:cs="Times New Roman"/>
          <w:szCs w:val="20"/>
          <w:lang w:val="en-US" w:eastAsia="zh-CN"/>
        </w:rPr>
        <w:t xml:space="preserve"> </w:t>
      </w:r>
      <w:r>
        <w:rPr>
          <w:rFonts w:eastAsia="Times New Roman" w:cs="Times New Roman"/>
          <w:szCs w:val="20"/>
          <w:lang w:eastAsia="zh-CN"/>
        </w:rPr>
        <w:t>values that satisfy the conditions. Through kinematic transformation, the final feasible range of</w:t>
      </w:r>
      <w:r>
        <w:rPr>
          <w:rFonts w:hint="eastAsia" w:eastAsia="Times New Roman" w:cs="Times New Roman"/>
          <w:szCs w:val="20"/>
          <w:lang w:val="en-US" w:eastAsia="zh-CN"/>
        </w:rPr>
        <w:t xml:space="preserve"> </w:t>
      </w:r>
      <w:r>
        <w:rPr>
          <w:rFonts w:eastAsia="Times New Roman" w:cs="Times New Roman"/>
          <w:szCs w:val="20"/>
          <w:lang w:eastAsia="zh-CN"/>
        </w:rPr>
        <w:t>boom angles</w:t>
      </w:r>
      <w:r>
        <w:rPr>
          <w:rFonts w:hint="eastAsia" w:eastAsia="Times New Roman" w:cs="Times New Roman"/>
          <w:szCs w:val="20"/>
          <w:lang w:val="en-US" w:eastAsia="zh-CN"/>
        </w:rPr>
        <w:t xml:space="preserve"> </w:t>
      </w:r>
      <w:r>
        <w:rPr>
          <w:rFonts w:eastAsia="Times New Roman" w:cs="Times New Roman"/>
          <w:szCs w:val="20"/>
          <w:lang w:eastAsia="zh-CN"/>
        </w:rPr>
        <w:t>that meet the constraints can be derived, thereby providing variable bounds for subsequent trajectory optimization.</w:t>
      </w:r>
    </w:p>
    <w:p w14:paraId="2932E10B">
      <w:pPr>
        <w:pStyle w:val="169"/>
        <w:keepNext/>
        <w:spacing w:before="120" w:after="0" w:line="240" w:lineRule="auto"/>
        <w:outlineLvl w:val="1"/>
        <w:rPr>
          <w:rFonts w:hint="default" w:cs="Times New Roman"/>
          <w:lang w:val="en-US"/>
        </w:rPr>
      </w:pPr>
      <w:r>
        <w:rPr>
          <w:rFonts w:cs="Times New Roman"/>
        </w:rPr>
        <w:t>3.</w:t>
      </w:r>
      <w:r>
        <w:rPr>
          <w:rFonts w:hint="eastAsia" w:cs="Times New Roman"/>
          <w:lang w:val="en-US" w:eastAsia="zh-CN"/>
        </w:rPr>
        <w:t>5</w:t>
      </w:r>
      <w:r>
        <w:rPr>
          <w:rFonts w:cs="Times New Roman"/>
        </w:rPr>
        <w:t xml:space="preserve">. </w:t>
      </w:r>
      <w:r>
        <w:rPr>
          <w:rFonts w:hint="eastAsia" w:cs="Times New Roman"/>
          <w:lang w:val="en-US" w:eastAsia="zh-CN"/>
        </w:rPr>
        <w:t>Optimization Objectives and Variables for Excavation Trajectory</w:t>
      </w:r>
    </w:p>
    <w:p w14:paraId="09A85A2A">
      <w:pPr>
        <w:spacing w:after="0" w:line="240" w:lineRule="auto"/>
        <w:ind w:firstLine="144"/>
        <w:jc w:val="both"/>
        <w:rPr>
          <w:rFonts w:eastAsia="Times New Roman" w:cs="Times New Roman"/>
          <w:szCs w:val="20"/>
          <w:lang w:eastAsia="zh-CN"/>
        </w:rPr>
      </w:pPr>
      <w:r>
        <w:rPr>
          <w:rFonts w:eastAsia="Times New Roman" w:cs="Times New Roman"/>
          <w:szCs w:val="20"/>
          <w:lang w:eastAsia="zh-CN"/>
        </w:rPr>
        <w:t>Trajectory optimization serves as the core component for achieving intelligent excavation, requiring clear definition of optimization variables, quantitative formulation of objectives, and a fitness function. Building on the trajectory planning and co</w:t>
      </w:r>
      <w:r>
        <w:rPr>
          <w:rFonts w:eastAsia="Times New Roman" w:cs="Times New Roman"/>
          <w:szCs w:val="20"/>
          <w:lang w:eastAsia="zh-CN"/>
        </w:rPr>
        <w:noBreakHyphen/>
      </w:r>
      <w:r>
        <w:rPr>
          <w:rFonts w:eastAsia="Times New Roman" w:cs="Times New Roman"/>
          <w:szCs w:val="20"/>
          <w:lang w:eastAsia="zh-CN"/>
        </w:rPr>
        <w:t>simulation data presented earlier, this section determines the optimization variables and objectives based on the engineering requirements of high efficiency, low energy consumption, and high bucket fill rate, thereby laying the groundwork for the subsequent application of the I</w:t>
      </w:r>
      <w:r>
        <w:rPr>
          <w:rFonts w:hint="eastAsia" w:eastAsia="Times New Roman" w:cs="Times New Roman"/>
          <w:szCs w:val="20"/>
          <w:lang w:val="en-US" w:eastAsia="zh-CN"/>
        </w:rPr>
        <w:t>VY</w:t>
      </w:r>
      <w:r>
        <w:rPr>
          <w:rFonts w:eastAsia="Times New Roman" w:cs="Times New Roman"/>
          <w:szCs w:val="20"/>
          <w:lang w:eastAsia="zh-CN"/>
        </w:rPr>
        <w:t xml:space="preserve"> intelligent optimization algorithm.</w:t>
      </w:r>
    </w:p>
    <w:p w14:paraId="59313777">
      <w:pPr>
        <w:pStyle w:val="169"/>
        <w:keepNext/>
        <w:spacing w:before="120" w:after="0" w:line="240" w:lineRule="auto"/>
        <w:outlineLvl w:val="2"/>
        <w:rPr>
          <w:rFonts w:hint="default" w:cs="Times New Roman"/>
          <w:lang w:val="en-US" w:eastAsia="zh-CN"/>
        </w:rPr>
      </w:pPr>
      <w:r>
        <w:rPr>
          <w:rFonts w:cs="Times New Roman"/>
          <w:lang w:eastAsia="zh-CN"/>
        </w:rPr>
        <w:t>3.</w:t>
      </w:r>
      <w:r>
        <w:rPr>
          <w:rFonts w:hint="eastAsia" w:cs="Times New Roman"/>
          <w:lang w:val="en-US" w:eastAsia="zh-CN"/>
        </w:rPr>
        <w:t>5</w:t>
      </w:r>
      <w:r>
        <w:rPr>
          <w:rFonts w:cs="Times New Roman"/>
          <w:lang w:eastAsia="zh-CN"/>
        </w:rPr>
        <w:t>.</w:t>
      </w:r>
      <w:r>
        <w:rPr>
          <w:rFonts w:hint="eastAsia" w:cs="Times New Roman"/>
          <w:lang w:val="en-US" w:eastAsia="zh-CN"/>
        </w:rPr>
        <w:t>1</w:t>
      </w:r>
      <w:r>
        <w:rPr>
          <w:rFonts w:cs="Times New Roman"/>
          <w:lang w:eastAsia="zh-CN"/>
        </w:rPr>
        <w:t>.</w:t>
      </w:r>
      <w:r>
        <w:rPr>
          <w:rFonts w:hint="eastAsia" w:cs="Times New Roman"/>
          <w:lang w:val="en-US" w:eastAsia="zh-CN"/>
        </w:rPr>
        <w:t xml:space="preserve"> Optimization Variables</w:t>
      </w:r>
    </w:p>
    <w:p w14:paraId="22141929">
      <w:pPr>
        <w:spacing w:after="0" w:line="240" w:lineRule="auto"/>
        <w:ind w:firstLine="144"/>
        <w:jc w:val="both"/>
        <w:rPr>
          <w:rFonts w:eastAsia="Times New Roman" w:cs="Times New Roman"/>
          <w:szCs w:val="20"/>
          <w:lang w:eastAsia="zh-CN"/>
        </w:rPr>
      </w:pPr>
      <w:bookmarkStart w:id="3" w:name="OLE_LINK4"/>
      <w:r>
        <w:rPr>
          <w:rFonts w:eastAsia="Times New Roman" w:cs="Times New Roman"/>
          <w:szCs w:val="20"/>
          <w:lang w:eastAsia="zh-CN"/>
        </w:rPr>
        <w:t>Unlike the "insert-lift-insert-lift" strategy of segmented digging methods, both single-pass digging and slice digging are realized through the continuous transitions of boom motion, bucket-tilting action, and vehicle displacement. Therefore, only the initial values, terminal values, and the duration of each phase for these three types of motion need to be planned. Analyzing the suitability for optimization across driving space, joint space, and task space reveals the following: optimization in the driving space is not directly linked to the bucket trajectory, making it prone to deviation and difficult to handle joint constraints, which results in poor adaptability. While task-space planning is intuitive, its inverse kinematic reconstruction may lead to multiple solutions or singularities. In contrast, the joint space, as the intermediate kinematic layer connecting the task space and the driving space, enables dual-trajectory tracking and enhances accuracy. Therefore, this study selects the joint space to conduct trajectory optimization.</w:t>
      </w:r>
    </w:p>
    <w:bookmarkEnd w:id="3"/>
    <w:p w14:paraId="3CCA8291">
      <w:pPr>
        <w:spacing w:after="0" w:line="240" w:lineRule="auto"/>
        <w:ind w:firstLine="144"/>
        <w:jc w:val="both"/>
        <w:rPr>
          <w:rFonts w:eastAsia="Times New Roman" w:cs="Times New Roman"/>
          <w:szCs w:val="20"/>
          <w:lang w:eastAsia="zh-CN"/>
        </w:rPr>
      </w:pPr>
      <w:r>
        <w:rPr>
          <w:rFonts w:eastAsia="Times New Roman" w:cs="Times New Roman"/>
          <w:szCs w:val="20"/>
          <w:lang w:eastAsia="zh-CN"/>
        </w:rPr>
        <w:t>In the joint space, different excavation trajectories can be generated by adjusting the initial and final values of each variable as well as the timing of their changes. To prevent material spillage after the operation is completed, the bucket</w:t>
      </w:r>
      <w:r>
        <w:rPr>
          <w:rFonts w:eastAsia="Times New Roman" w:cs="Times New Roman"/>
          <w:szCs w:val="20"/>
          <w:lang w:eastAsia="zh-CN"/>
        </w:rPr>
        <w:noBreakHyphen/>
      </w:r>
      <w:r>
        <w:rPr>
          <w:rFonts w:eastAsia="Times New Roman" w:cs="Times New Roman"/>
          <w:szCs w:val="20"/>
          <w:lang w:eastAsia="zh-CN"/>
        </w:rPr>
        <w:t>tilting cylinder rod must be fully extended, and the bucket</w:t>
      </w:r>
      <w:r>
        <w:rPr>
          <w:rFonts w:eastAsia="Times New Roman" w:cs="Times New Roman"/>
          <w:szCs w:val="20"/>
          <w:lang w:eastAsia="zh-CN"/>
        </w:rPr>
        <w:noBreakHyphen/>
      </w:r>
      <w:r>
        <w:rPr>
          <w:rFonts w:eastAsia="Times New Roman" w:cs="Times New Roman"/>
          <w:szCs w:val="20"/>
          <w:lang w:eastAsia="zh-CN"/>
        </w:rPr>
        <w:t xml:space="preserve">tilting angle must reach its designed maximum value. Accordingly, the variables to be optimized are determined as follows: the duration </w:t>
      </w:r>
      <m:oMath>
        <m:sSub>
          <m:sSubPr>
            <m:ctrlPr>
              <w:rPr>
                <w:rFonts w:ascii="Cambria Math" w:hAnsi="Cambria Math" w:eastAsia="Times New Roman" w:cs="Times New Roman"/>
                <w:i/>
                <w:iCs/>
                <w:szCs w:val="20"/>
                <w:lang w:eastAsia="zh-CN"/>
              </w:rPr>
            </m:ctrlPr>
          </m:sSubPr>
          <m:e>
            <m:r>
              <m:rPr/>
              <w:rPr>
                <w:rFonts w:hint="default" w:ascii="Cambria Math" w:hAnsi="Cambria Math" w:eastAsia="Times New Roman" w:cs="Times New Roman"/>
                <w:szCs w:val="20"/>
                <w:lang w:eastAsia="zh-CN"/>
              </w:rPr>
              <m:t>t</m:t>
            </m:r>
            <m:ctrlPr>
              <w:rPr>
                <w:rFonts w:ascii="Cambria Math" w:hAnsi="Cambria Math" w:eastAsia="Times New Roman" w:cs="Times New Roman"/>
                <w:i/>
                <w:iCs/>
                <w:szCs w:val="20"/>
                <w:lang w:eastAsia="zh-CN"/>
              </w:rPr>
            </m:ctrlPr>
          </m:e>
          <m:sub>
            <m:r>
              <m:rPr/>
              <w:rPr>
                <w:rFonts w:ascii="Cambria Math" w:hAnsi="Cambria Math" w:eastAsia="Times New Roman" w:cs="Times New Roman"/>
                <w:szCs w:val="20"/>
                <w:lang w:eastAsia="zh-CN"/>
              </w:rPr>
              <m:t>1</m:t>
            </m:r>
            <m:ctrlPr>
              <w:rPr>
                <w:rFonts w:ascii="Cambria Math" w:hAnsi="Cambria Math" w:eastAsia="Times New Roman" w:cs="Times New Roman"/>
                <w:i/>
                <w:iCs/>
                <w:szCs w:val="20"/>
                <w:lang w:eastAsia="zh-CN"/>
              </w:rPr>
            </m:ctrlPr>
          </m:sub>
        </m:sSub>
      </m:oMath>
      <w:r>
        <w:rPr>
          <w:rFonts w:eastAsia="Times New Roman" w:cs="Times New Roman"/>
          <w:szCs w:val="20"/>
          <w:lang w:eastAsia="zh-CN"/>
        </w:rPr>
        <w:t xml:space="preserve"> of the vehicle’s uniform forward phase, the duration </w:t>
      </w:r>
      <m:oMath>
        <m:sSub>
          <m:sSubPr>
            <m:ctrlPr>
              <w:rPr>
                <w:rFonts w:ascii="Cambria Math" w:hAnsi="Cambria Math" w:eastAsia="Times New Roman" w:cs="Times New Roman"/>
                <w:i/>
                <w:iCs/>
                <w:szCs w:val="20"/>
                <w:lang w:eastAsia="zh-CN"/>
              </w:rPr>
            </m:ctrlPr>
          </m:sSubPr>
          <m:e>
            <m:r>
              <m:rPr/>
              <w:rPr>
                <w:rFonts w:hint="default" w:ascii="Cambria Math" w:hAnsi="Cambria Math" w:eastAsia="Times New Roman" w:cs="Times New Roman"/>
                <w:szCs w:val="20"/>
                <w:lang w:eastAsia="zh-CN"/>
              </w:rPr>
              <m:t>t</m:t>
            </m:r>
            <m:ctrlPr>
              <w:rPr>
                <w:rFonts w:ascii="Cambria Math" w:hAnsi="Cambria Math" w:eastAsia="Times New Roman" w:cs="Times New Roman"/>
                <w:i/>
                <w:iCs/>
                <w:szCs w:val="20"/>
                <w:lang w:eastAsia="zh-CN"/>
              </w:rPr>
            </m:ctrlPr>
          </m:e>
          <m:sub>
            <m:r>
              <m:rPr/>
              <w:rPr>
                <w:rFonts w:ascii="Cambria Math" w:hAnsi="Cambria Math" w:eastAsia="Times New Roman" w:cs="Times New Roman"/>
                <w:szCs w:val="20"/>
                <w:lang w:eastAsia="zh-CN"/>
              </w:rPr>
              <m:t>2</m:t>
            </m:r>
            <m:ctrlPr>
              <w:rPr>
                <w:rFonts w:ascii="Cambria Math" w:hAnsi="Cambria Math" w:eastAsia="Times New Roman" w:cs="Times New Roman"/>
                <w:i/>
                <w:iCs/>
                <w:szCs w:val="20"/>
                <w:lang w:eastAsia="zh-CN"/>
              </w:rPr>
            </m:ctrlPr>
          </m:sub>
        </m:sSub>
      </m:oMath>
      <w:r>
        <w:rPr>
          <w:rFonts w:eastAsia="Times New Roman" w:cs="Times New Roman"/>
          <w:szCs w:val="20"/>
          <w:lang w:eastAsia="zh-CN"/>
        </w:rPr>
        <w:t xml:space="preserve"> of the deceleration phase, the duration </w:t>
      </w:r>
      <m:oMath>
        <m:sSub>
          <m:sSubPr>
            <m:ctrlPr>
              <w:rPr>
                <w:rFonts w:ascii="Cambria Math" w:hAnsi="Cambria Math" w:eastAsia="Times New Roman" w:cs="Times New Roman"/>
                <w:i/>
                <w:iCs/>
                <w:szCs w:val="20"/>
                <w:lang w:eastAsia="zh-CN"/>
              </w:rPr>
            </m:ctrlPr>
          </m:sSubPr>
          <m:e>
            <m:r>
              <m:rPr/>
              <w:rPr>
                <w:rFonts w:hint="default" w:ascii="Cambria Math" w:hAnsi="Cambria Math" w:eastAsia="Times New Roman" w:cs="Times New Roman"/>
                <w:szCs w:val="20"/>
                <w:lang w:eastAsia="zh-CN"/>
              </w:rPr>
              <m:t>t</m:t>
            </m:r>
            <m:ctrlPr>
              <w:rPr>
                <w:rFonts w:ascii="Cambria Math" w:hAnsi="Cambria Math" w:eastAsia="Times New Roman" w:cs="Times New Roman"/>
                <w:i/>
                <w:iCs/>
                <w:szCs w:val="20"/>
                <w:lang w:eastAsia="zh-CN"/>
              </w:rPr>
            </m:ctrlPr>
          </m:e>
          <m:sub>
            <m:r>
              <m:rPr/>
              <w:rPr>
                <w:rFonts w:ascii="Cambria Math" w:hAnsi="Cambria Math" w:eastAsia="Times New Roman" w:cs="Times New Roman"/>
                <w:szCs w:val="20"/>
                <w:lang w:eastAsia="zh-CN"/>
              </w:rPr>
              <m:t>3</m:t>
            </m:r>
            <m:ctrlPr>
              <w:rPr>
                <w:rFonts w:ascii="Cambria Math" w:hAnsi="Cambria Math" w:eastAsia="Times New Roman" w:cs="Times New Roman"/>
                <w:i/>
                <w:iCs/>
                <w:szCs w:val="20"/>
                <w:lang w:eastAsia="zh-CN"/>
              </w:rPr>
            </m:ctrlPr>
          </m:sub>
        </m:sSub>
      </m:oMath>
      <w:r>
        <w:rPr>
          <w:rFonts w:eastAsia="Times New Roman" w:cs="Times New Roman"/>
          <w:szCs w:val="20"/>
          <w:lang w:eastAsia="zh-CN"/>
        </w:rPr>
        <w:t xml:space="preserve"> of the boom static phase, the duration </w:t>
      </w:r>
      <m:oMath>
        <m:sSub>
          <m:sSubPr>
            <m:ctrlPr>
              <w:rPr>
                <w:rFonts w:ascii="Cambria Math" w:hAnsi="Cambria Math" w:eastAsia="Times New Roman" w:cs="Times New Roman"/>
                <w:i/>
                <w:iCs/>
                <w:szCs w:val="20"/>
                <w:lang w:eastAsia="zh-CN"/>
              </w:rPr>
            </m:ctrlPr>
          </m:sSubPr>
          <m:e>
            <m:r>
              <m:rPr/>
              <w:rPr>
                <w:rFonts w:hint="default" w:ascii="Cambria Math" w:hAnsi="Cambria Math" w:eastAsia="Times New Roman" w:cs="Times New Roman"/>
                <w:szCs w:val="20"/>
                <w:lang w:eastAsia="zh-CN"/>
              </w:rPr>
              <m:t>t</m:t>
            </m:r>
            <m:ctrlPr>
              <w:rPr>
                <w:rFonts w:ascii="Cambria Math" w:hAnsi="Cambria Math" w:eastAsia="Times New Roman" w:cs="Times New Roman"/>
                <w:i/>
                <w:iCs/>
                <w:szCs w:val="20"/>
                <w:lang w:eastAsia="zh-CN"/>
              </w:rPr>
            </m:ctrlPr>
          </m:e>
          <m:sub>
            <m:r>
              <m:rPr/>
              <w:rPr>
                <w:rFonts w:ascii="Cambria Math" w:hAnsi="Cambria Math" w:eastAsia="Times New Roman" w:cs="Times New Roman"/>
                <w:szCs w:val="20"/>
                <w:lang w:eastAsia="zh-CN"/>
              </w:rPr>
              <m:t>4</m:t>
            </m:r>
            <m:ctrlPr>
              <w:rPr>
                <w:rFonts w:ascii="Cambria Math" w:hAnsi="Cambria Math" w:eastAsia="Times New Roman" w:cs="Times New Roman"/>
                <w:i/>
                <w:iCs/>
                <w:szCs w:val="20"/>
                <w:lang w:eastAsia="zh-CN"/>
              </w:rPr>
            </m:ctrlPr>
          </m:sub>
        </m:sSub>
      </m:oMath>
      <w:r>
        <w:rPr>
          <w:rFonts w:eastAsia="Times New Roman" w:cs="Times New Roman"/>
          <w:szCs w:val="20"/>
          <w:lang w:eastAsia="zh-CN"/>
        </w:rPr>
        <w:t xml:space="preserve"> of the boom lifting phase, the duration </w:t>
      </w:r>
      <m:oMath>
        <m:sSub>
          <m:sSubPr>
            <m:ctrlPr>
              <w:rPr>
                <w:rFonts w:ascii="Cambria Math" w:hAnsi="Cambria Math" w:eastAsia="Times New Roman" w:cs="Times New Roman"/>
                <w:i/>
                <w:iCs/>
                <w:szCs w:val="20"/>
                <w:lang w:eastAsia="zh-CN"/>
              </w:rPr>
            </m:ctrlPr>
          </m:sSubPr>
          <m:e>
            <m:r>
              <m:rPr/>
              <w:rPr>
                <w:rFonts w:hint="default" w:ascii="Cambria Math" w:hAnsi="Cambria Math" w:eastAsia="Times New Roman" w:cs="Times New Roman"/>
                <w:szCs w:val="20"/>
                <w:lang w:eastAsia="zh-CN"/>
              </w:rPr>
              <m:t>t</m:t>
            </m:r>
            <m:ctrlPr>
              <w:rPr>
                <w:rFonts w:ascii="Cambria Math" w:hAnsi="Cambria Math" w:eastAsia="Times New Roman" w:cs="Times New Roman"/>
                <w:i/>
                <w:iCs/>
                <w:szCs w:val="20"/>
                <w:lang w:eastAsia="zh-CN"/>
              </w:rPr>
            </m:ctrlPr>
          </m:e>
          <m:sub>
            <m:r>
              <m:rPr/>
              <w:rPr>
                <w:rFonts w:ascii="Cambria Math" w:hAnsi="Cambria Math" w:eastAsia="Times New Roman" w:cs="Times New Roman"/>
                <w:szCs w:val="20"/>
                <w:lang w:eastAsia="zh-CN"/>
              </w:rPr>
              <m:t>5</m:t>
            </m:r>
            <m:ctrlPr>
              <w:rPr>
                <w:rFonts w:ascii="Cambria Math" w:hAnsi="Cambria Math" w:eastAsia="Times New Roman" w:cs="Times New Roman"/>
                <w:i/>
                <w:iCs/>
                <w:szCs w:val="20"/>
                <w:lang w:eastAsia="zh-CN"/>
              </w:rPr>
            </m:ctrlPr>
          </m:sub>
        </m:sSub>
      </m:oMath>
      <w:r>
        <w:rPr>
          <w:rFonts w:eastAsia="Times New Roman" w:cs="Times New Roman"/>
          <w:szCs w:val="20"/>
          <w:lang w:eastAsia="zh-CN"/>
        </w:rPr>
        <w:t xml:space="preserve"> of the bucket static phase, the duration </w:t>
      </w:r>
      <m:oMath>
        <m:sSub>
          <m:sSubPr>
            <m:ctrlPr>
              <w:rPr>
                <w:rFonts w:ascii="Cambria Math" w:hAnsi="Cambria Math" w:eastAsia="Times New Roman" w:cs="Times New Roman"/>
                <w:i/>
                <w:iCs/>
                <w:szCs w:val="20"/>
                <w:lang w:eastAsia="zh-CN"/>
              </w:rPr>
            </m:ctrlPr>
          </m:sSubPr>
          <m:e>
            <m:r>
              <m:rPr/>
              <w:rPr>
                <w:rFonts w:hint="default" w:ascii="Cambria Math" w:hAnsi="Cambria Math" w:eastAsia="Times New Roman" w:cs="Times New Roman"/>
                <w:szCs w:val="20"/>
                <w:lang w:eastAsia="zh-CN"/>
              </w:rPr>
              <m:t>t</m:t>
            </m:r>
            <m:ctrlPr>
              <w:rPr>
                <w:rFonts w:ascii="Cambria Math" w:hAnsi="Cambria Math" w:eastAsia="Times New Roman" w:cs="Times New Roman"/>
                <w:i/>
                <w:iCs/>
                <w:szCs w:val="20"/>
                <w:lang w:eastAsia="zh-CN"/>
              </w:rPr>
            </m:ctrlPr>
          </m:e>
          <m:sub>
            <m:r>
              <m:rPr/>
              <w:rPr>
                <w:rFonts w:ascii="Cambria Math" w:hAnsi="Cambria Math" w:eastAsia="Times New Roman" w:cs="Times New Roman"/>
                <w:szCs w:val="20"/>
                <w:lang w:eastAsia="zh-CN"/>
              </w:rPr>
              <m:t>6</m:t>
            </m:r>
            <m:ctrlPr>
              <w:rPr>
                <w:rFonts w:ascii="Cambria Math" w:hAnsi="Cambria Math" w:eastAsia="Times New Roman" w:cs="Times New Roman"/>
                <w:i/>
                <w:iCs/>
                <w:szCs w:val="20"/>
                <w:lang w:eastAsia="zh-CN"/>
              </w:rPr>
            </m:ctrlPr>
          </m:sub>
        </m:sSub>
      </m:oMath>
      <w:r>
        <w:rPr>
          <w:rFonts w:eastAsia="Times New Roman" w:cs="Times New Roman"/>
          <w:szCs w:val="20"/>
          <w:lang w:eastAsia="zh-CN"/>
        </w:rPr>
        <w:t xml:space="preserve"> of the bucket</w:t>
      </w:r>
      <w:r>
        <w:rPr>
          <w:rFonts w:eastAsia="Times New Roman" w:cs="Times New Roman"/>
          <w:szCs w:val="20"/>
          <w:lang w:eastAsia="zh-CN"/>
        </w:rPr>
        <w:noBreakHyphen/>
      </w:r>
      <w:r>
        <w:rPr>
          <w:rFonts w:eastAsia="Times New Roman" w:cs="Times New Roman"/>
          <w:szCs w:val="20"/>
          <w:lang w:eastAsia="zh-CN"/>
        </w:rPr>
        <w:t xml:space="preserve">tilting phase, the initial excavation speed </w:t>
      </w:r>
      <m:oMath>
        <m:sSub>
          <m:sSubPr>
            <m:ctrlPr>
              <w:rPr>
                <w:rFonts w:ascii="Cambria Math" w:hAnsi="Cambria Math" w:eastAsia="Times New Roman" w:cs="Times New Roman"/>
                <w:i/>
                <w:iCs/>
                <w:szCs w:val="20"/>
                <w:lang w:eastAsia="zh-CN"/>
              </w:rPr>
            </m:ctrlPr>
          </m:sSubPr>
          <m:e>
            <m:r>
              <m:rPr/>
              <w:rPr>
                <w:rFonts w:hint="default" w:ascii="Cambria Math" w:hAnsi="Cambria Math" w:eastAsia="Times New Roman" w:cs="Times New Roman"/>
                <w:szCs w:val="20"/>
                <w:lang w:eastAsia="zh-CN"/>
              </w:rPr>
              <m:t>v</m:t>
            </m:r>
            <m:ctrlPr>
              <w:rPr>
                <w:rFonts w:ascii="Cambria Math" w:hAnsi="Cambria Math" w:eastAsia="Times New Roman" w:cs="Times New Roman"/>
                <w:i/>
                <w:iCs/>
                <w:szCs w:val="20"/>
                <w:lang w:eastAsia="zh-CN"/>
              </w:rPr>
            </m:ctrlPr>
          </m:e>
          <m:sub>
            <m:r>
              <m:rPr/>
              <w:rPr>
                <w:rFonts w:hint="default" w:ascii="Cambria Math" w:hAnsi="Cambria Math" w:eastAsia="Times New Roman" w:cs="Times New Roman"/>
                <w:szCs w:val="20"/>
                <w:lang w:eastAsia="zh-CN"/>
              </w:rPr>
              <m:t>x1</m:t>
            </m:r>
            <m:ctrlPr>
              <w:rPr>
                <w:rFonts w:ascii="Cambria Math" w:hAnsi="Cambria Math" w:eastAsia="Times New Roman" w:cs="Times New Roman"/>
                <w:i/>
                <w:iCs/>
                <w:szCs w:val="20"/>
                <w:lang w:eastAsia="zh-CN"/>
              </w:rPr>
            </m:ctrlPr>
          </m:sub>
        </m:sSub>
      </m:oMath>
      <w:r>
        <w:rPr>
          <w:rFonts w:eastAsia="Times New Roman" w:cs="Times New Roman"/>
          <w:szCs w:val="20"/>
          <w:lang w:eastAsia="zh-CN"/>
        </w:rPr>
        <w:t xml:space="preserve">, and the final boom angle </w:t>
      </w:r>
      <m:oMath>
        <m:sSub>
          <m:sSubPr>
            <m:ctrlPr>
              <w:rPr>
                <w:rFonts w:ascii="Cambria Math" w:hAnsi="Cambria Math" w:eastAsia="Times New Roman" w:cs="Times New Roman"/>
                <w:i/>
                <w:iCs/>
                <w:szCs w:val="20"/>
                <w:lang w:eastAsia="zh-CN"/>
              </w:rPr>
            </m:ctrlPr>
          </m:sSubPr>
          <m:e>
            <m:r>
              <m:rPr/>
              <w:rPr>
                <w:rFonts w:hint="default" w:ascii="Cambria Math" w:hAnsi="Cambria Math" w:eastAsia="Times New Roman" w:cs="Times New Roman"/>
                <w:szCs w:val="20"/>
                <w:lang w:eastAsia="zh-CN"/>
              </w:rPr>
              <m:t>φ</m:t>
            </m:r>
            <m:ctrlPr>
              <w:rPr>
                <w:rFonts w:ascii="Cambria Math" w:hAnsi="Cambria Math" w:eastAsia="Times New Roman" w:cs="Times New Roman"/>
                <w:i/>
                <w:iCs/>
                <w:szCs w:val="20"/>
                <w:lang w:eastAsia="zh-CN"/>
              </w:rPr>
            </m:ctrlPr>
          </m:e>
          <m:sub>
            <m:r>
              <m:rPr/>
              <w:rPr>
                <w:rFonts w:ascii="Cambria Math" w:hAnsi="Cambria Math" w:eastAsia="Times New Roman" w:cs="Times New Roman"/>
                <w:szCs w:val="20"/>
                <w:lang w:eastAsia="zh-CN"/>
              </w:rPr>
              <m:t>1</m:t>
            </m:r>
            <m:ctrlPr>
              <w:rPr>
                <w:rFonts w:ascii="Cambria Math" w:hAnsi="Cambria Math" w:eastAsia="Times New Roman" w:cs="Times New Roman"/>
                <w:i/>
                <w:iCs/>
                <w:szCs w:val="20"/>
                <w:lang w:eastAsia="zh-CN"/>
              </w:rPr>
            </m:ctrlPr>
          </m:sub>
        </m:sSub>
      </m:oMath>
      <w:r>
        <w:rPr>
          <w:rFonts w:eastAsia="Times New Roman" w:cs="Times New Roman"/>
          <w:szCs w:val="20"/>
          <w:lang w:eastAsia="zh-CN"/>
        </w:rPr>
        <w:t>, as illustrated in</w:t>
      </w:r>
      <w:r>
        <w:rPr>
          <w:rFonts w:eastAsia="Times New Roman" w:cs="Times New Roman"/>
          <w:b/>
          <w:bCs/>
          <w:szCs w:val="20"/>
          <w:lang w:eastAsia="zh-CN"/>
        </w:rPr>
        <w:t xml:space="preserve"> Fig</w:t>
      </w:r>
      <w:r>
        <w:rPr>
          <w:rFonts w:hint="eastAsia" w:eastAsia="Times New Roman" w:cs="Times New Roman"/>
          <w:b/>
          <w:bCs/>
          <w:szCs w:val="20"/>
          <w:lang w:val="en-US" w:eastAsia="zh-CN"/>
        </w:rPr>
        <w:t xml:space="preserve">. </w:t>
      </w:r>
      <w:r>
        <w:rPr>
          <w:rFonts w:eastAsia="Times New Roman" w:cs="Times New Roman"/>
          <w:b/>
          <w:bCs/>
          <w:szCs w:val="20"/>
          <w:lang w:eastAsia="zh-CN"/>
        </w:rPr>
        <w:t> </w:t>
      </w:r>
      <w:r>
        <w:rPr>
          <w:rFonts w:hint="eastAsia" w:eastAsia="Times New Roman" w:cs="Times New Roman"/>
          <w:b/>
          <w:bCs/>
          <w:szCs w:val="20"/>
          <w:lang w:val="en-US" w:eastAsia="zh-CN"/>
        </w:rPr>
        <w:t>9</w:t>
      </w:r>
      <w:r>
        <w:rPr>
          <w:rFonts w:eastAsia="Times New Roman" w:cs="Times New Roman"/>
          <w:szCs w:val="20"/>
          <w:lang w:eastAsia="zh-CN"/>
        </w:rPr>
        <w:t>.</w:t>
      </w:r>
    </w:p>
    <w:tbl>
      <w:tblPr>
        <w:tblStyle w:val="33"/>
        <w:tblW w:w="4762" w:type="dxa"/>
        <w:tblInd w:w="1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95"/>
        <w:gridCol w:w="2467"/>
      </w:tblGrid>
      <w:tr w14:paraId="2B768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95" w:type="dxa"/>
            <w:tcBorders>
              <w:tl2br w:val="nil"/>
              <w:tr2bl w:val="nil"/>
            </w:tcBorders>
          </w:tcPr>
          <w:p w14:paraId="07CDB1B2">
            <w:pPr>
              <w:widowControl/>
              <w:jc w:val="center"/>
              <w:rPr>
                <w:rFonts w:hint="eastAsia"/>
              </w:rPr>
            </w:pPr>
            <w:r>
              <w:drawing>
                <wp:inline distT="0" distB="0" distL="114300" distR="114300">
                  <wp:extent cx="1337945" cy="1007745"/>
                  <wp:effectExtent l="0" t="0" r="14605" b="190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6"/>
                          <a:srcRect r="52673"/>
                          <a:stretch>
                            <a:fillRect/>
                          </a:stretch>
                        </pic:blipFill>
                        <pic:spPr>
                          <a:xfrm>
                            <a:off x="0" y="0"/>
                            <a:ext cx="1337945" cy="1007745"/>
                          </a:xfrm>
                          <a:prstGeom prst="rect">
                            <a:avLst/>
                          </a:prstGeom>
                          <a:noFill/>
                          <a:ln>
                            <a:noFill/>
                          </a:ln>
                        </pic:spPr>
                      </pic:pic>
                    </a:graphicData>
                  </a:graphic>
                </wp:inline>
              </w:drawing>
            </w:r>
          </w:p>
        </w:tc>
        <w:tc>
          <w:tcPr>
            <w:tcW w:w="2467" w:type="dxa"/>
            <w:tcBorders>
              <w:tl2br w:val="nil"/>
              <w:tr2bl w:val="nil"/>
            </w:tcBorders>
          </w:tcPr>
          <w:p w14:paraId="2BE280DE">
            <w:pPr>
              <w:widowControl/>
              <w:jc w:val="center"/>
              <w:rPr>
                <w:rFonts w:hint="eastAsia"/>
              </w:rPr>
            </w:pPr>
            <w:r>
              <w:drawing>
                <wp:inline distT="0" distB="0" distL="114300" distR="114300">
                  <wp:extent cx="1440180" cy="1007745"/>
                  <wp:effectExtent l="0" t="0" r="7620" b="190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6"/>
                          <a:srcRect l="47905"/>
                          <a:stretch>
                            <a:fillRect/>
                          </a:stretch>
                        </pic:blipFill>
                        <pic:spPr>
                          <a:xfrm>
                            <a:off x="0" y="0"/>
                            <a:ext cx="1440180" cy="1007745"/>
                          </a:xfrm>
                          <a:prstGeom prst="rect">
                            <a:avLst/>
                          </a:prstGeom>
                          <a:noFill/>
                          <a:ln>
                            <a:noFill/>
                          </a:ln>
                        </pic:spPr>
                      </pic:pic>
                    </a:graphicData>
                  </a:graphic>
                </wp:inline>
              </w:drawing>
            </w:r>
          </w:p>
        </w:tc>
      </w:tr>
      <w:tr w14:paraId="77BC1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95" w:type="dxa"/>
            <w:tcBorders>
              <w:tl2br w:val="nil"/>
              <w:tr2bl w:val="nil"/>
            </w:tcBorders>
          </w:tcPr>
          <w:p w14:paraId="6505B122">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eastAsia"/>
              </w:rPr>
            </w:pPr>
            <w:r>
              <w:rPr>
                <w:rFonts w:hint="eastAsia" w:eastAsia="宋体" w:cs="Times New Roman"/>
                <w:lang w:val="en-US" w:eastAsia="zh-CN"/>
              </w:rPr>
              <w:t>(a)Optimization Variables for the Vehicle Speed Curve</w:t>
            </w:r>
          </w:p>
        </w:tc>
        <w:tc>
          <w:tcPr>
            <w:tcW w:w="2467" w:type="dxa"/>
            <w:tcBorders>
              <w:tl2br w:val="nil"/>
              <w:tr2bl w:val="nil"/>
            </w:tcBorders>
          </w:tcPr>
          <w:p w14:paraId="30423A1C">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eastAsia"/>
              </w:rPr>
            </w:pPr>
            <w:r>
              <w:rPr>
                <w:rFonts w:hint="eastAsia" w:eastAsia="宋体" w:cs="Times New Roman"/>
                <w:lang w:val="en-US" w:eastAsia="zh-CN"/>
              </w:rPr>
              <w:t>(b)Optimization Variables for the Boom Angle Curve</w:t>
            </w:r>
          </w:p>
        </w:tc>
      </w:tr>
      <w:tr w14:paraId="4EE2E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62" w:type="dxa"/>
            <w:gridSpan w:val="2"/>
            <w:tcBorders>
              <w:tl2br w:val="nil"/>
              <w:tr2bl w:val="nil"/>
            </w:tcBorders>
          </w:tcPr>
          <w:p w14:paraId="37FCB157">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eastAsia" w:eastAsia="宋体" w:cs="Times New Roman"/>
                <w:lang w:val="en-US" w:eastAsia="zh-CN"/>
              </w:rPr>
            </w:pPr>
            <w:r>
              <w:drawing>
                <wp:inline distT="0" distB="0" distL="114300" distR="114300">
                  <wp:extent cx="1329055" cy="1007745"/>
                  <wp:effectExtent l="0" t="0" r="4445" b="190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7"/>
                          <a:stretch>
                            <a:fillRect/>
                          </a:stretch>
                        </pic:blipFill>
                        <pic:spPr>
                          <a:xfrm>
                            <a:off x="0" y="0"/>
                            <a:ext cx="1329055" cy="1007745"/>
                          </a:xfrm>
                          <a:prstGeom prst="rect">
                            <a:avLst/>
                          </a:prstGeom>
                          <a:noFill/>
                          <a:ln>
                            <a:noFill/>
                          </a:ln>
                        </pic:spPr>
                      </pic:pic>
                    </a:graphicData>
                  </a:graphic>
                </wp:inline>
              </w:drawing>
            </w:r>
          </w:p>
        </w:tc>
      </w:tr>
      <w:tr w14:paraId="57A40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62" w:type="dxa"/>
            <w:gridSpan w:val="2"/>
            <w:tcBorders>
              <w:tl2br w:val="nil"/>
              <w:tr2bl w:val="nil"/>
            </w:tcBorders>
          </w:tcPr>
          <w:p w14:paraId="1461A167">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eastAsia" w:eastAsia="宋体" w:cs="Times New Roman"/>
                <w:lang w:val="en-US" w:eastAsia="zh-CN"/>
              </w:rPr>
            </w:pPr>
            <w:r>
              <w:rPr>
                <w:rFonts w:hint="eastAsia" w:eastAsia="宋体" w:cs="Times New Roman"/>
                <w:lang w:val="en-US" w:eastAsia="zh-CN"/>
              </w:rPr>
              <w:t xml:space="preserve">(c)Optimization Variables for </w:t>
            </w:r>
          </w:p>
          <w:p w14:paraId="30B428EA">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eastAsia" w:eastAsia="宋体" w:cs="Times New Roman"/>
                <w:lang w:val="en-US" w:eastAsia="zh-CN"/>
              </w:rPr>
            </w:pPr>
            <w:r>
              <w:rPr>
                <w:rFonts w:hint="eastAsia" w:eastAsia="宋体" w:cs="Times New Roman"/>
                <w:lang w:val="en-US" w:eastAsia="zh-CN"/>
              </w:rPr>
              <w:t>The Bucket-Tilting Angle Curve</w:t>
            </w:r>
          </w:p>
        </w:tc>
      </w:tr>
    </w:tbl>
    <w:p w14:paraId="1E688CAE">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lang w:eastAsia="zh-CN"/>
        </w:rPr>
      </w:pPr>
      <w:r>
        <w:rPr>
          <w:b/>
          <w:bCs/>
          <w:lang w:eastAsia="zh-CN"/>
        </w:rPr>
        <w:t>Fig</w:t>
      </w:r>
      <w:r>
        <w:rPr>
          <w:rFonts w:hint="eastAsia"/>
          <w:b/>
          <w:bCs/>
          <w:lang w:val="en-US" w:eastAsia="zh-CN"/>
        </w:rPr>
        <w:t>. 9.</w:t>
      </w:r>
      <w:r>
        <w:rPr>
          <w:lang w:eastAsia="zh-CN"/>
        </w:rPr>
        <w:t xml:space="preserve"> Schematic Diagram of Joint Space Variables</w:t>
      </w:r>
    </w:p>
    <w:p w14:paraId="28150F92">
      <w:pPr>
        <w:pStyle w:val="169"/>
        <w:keepNext/>
        <w:spacing w:before="120" w:after="0" w:line="240" w:lineRule="auto"/>
        <w:outlineLvl w:val="2"/>
        <w:rPr>
          <w:rFonts w:hint="default" w:cs="Times New Roman"/>
          <w:lang w:val="en-US" w:eastAsia="zh-CN"/>
        </w:rPr>
      </w:pPr>
      <w:r>
        <w:rPr>
          <w:rFonts w:cs="Times New Roman"/>
          <w:lang w:eastAsia="zh-CN"/>
        </w:rPr>
        <w:t>3.</w:t>
      </w:r>
      <w:r>
        <w:rPr>
          <w:rFonts w:hint="eastAsia" w:cs="Times New Roman"/>
          <w:lang w:val="en-US" w:eastAsia="zh-CN"/>
        </w:rPr>
        <w:t>5</w:t>
      </w:r>
      <w:r>
        <w:rPr>
          <w:rFonts w:cs="Times New Roman"/>
          <w:lang w:eastAsia="zh-CN"/>
        </w:rPr>
        <w:t>.</w:t>
      </w:r>
      <w:r>
        <w:rPr>
          <w:rFonts w:hint="eastAsia" w:cs="Times New Roman"/>
          <w:lang w:val="en-US" w:eastAsia="zh-CN"/>
        </w:rPr>
        <w:t>2</w:t>
      </w:r>
      <w:r>
        <w:rPr>
          <w:rFonts w:cs="Times New Roman"/>
          <w:lang w:eastAsia="zh-CN"/>
        </w:rPr>
        <w:t>.</w:t>
      </w:r>
      <w:r>
        <w:rPr>
          <w:rFonts w:hint="eastAsia" w:cs="Times New Roman"/>
          <w:lang w:val="en-US" w:eastAsia="zh-CN"/>
        </w:rPr>
        <w:t xml:space="preserve"> Excavation Volume Acquisition</w:t>
      </w:r>
    </w:p>
    <w:p w14:paraId="338622DB">
      <w:pPr>
        <w:spacing w:after="0" w:line="240" w:lineRule="auto"/>
        <w:ind w:firstLine="144"/>
        <w:jc w:val="both"/>
        <w:rPr>
          <w:rFonts w:eastAsia="Times New Roman" w:cs="Times New Roman"/>
          <w:szCs w:val="20"/>
          <w:lang w:eastAsia="zh-CN"/>
        </w:rPr>
      </w:pPr>
      <w:r>
        <w:rPr>
          <w:rFonts w:eastAsia="Times New Roman" w:cs="Times New Roman"/>
          <w:szCs w:val="20"/>
          <w:lang w:eastAsia="zh-CN"/>
        </w:rPr>
        <w:t>Unlike the linear trajectory planning in Section 2.4, which only required obtaining the angle of repose, the trajectory optimization stage must accurately estimate the excavation volume by integrating the current material pile morphology with the pre</w:t>
      </w:r>
      <w:r>
        <w:rPr>
          <w:rFonts w:eastAsia="Times New Roman" w:cs="Times New Roman"/>
          <w:szCs w:val="20"/>
          <w:lang w:eastAsia="zh-CN"/>
        </w:rPr>
        <w:noBreakHyphen/>
      </w:r>
      <w:r>
        <w:rPr>
          <w:rFonts w:eastAsia="Times New Roman" w:cs="Times New Roman"/>
          <w:szCs w:val="20"/>
          <w:lang w:eastAsia="zh-CN"/>
        </w:rPr>
        <w:t>planned trajectory, thereby serving as one of the optimization objectives for determining the optimal trajectory. After approximating the material surface equation through polynomial fitting, the Alpha</w:t>
      </w:r>
      <w:r>
        <w:rPr>
          <w:rFonts w:eastAsia="Times New Roman" w:cs="Times New Roman"/>
          <w:szCs w:val="20"/>
          <w:lang w:eastAsia="zh-CN"/>
        </w:rPr>
        <w:noBreakHyphen/>
      </w:r>
      <w:r>
        <w:rPr>
          <w:rFonts w:eastAsia="Times New Roman" w:cs="Times New Roman"/>
          <w:szCs w:val="20"/>
          <w:lang w:eastAsia="zh-CN"/>
        </w:rPr>
        <w:t xml:space="preserve">shape algorithm from prior work </w:t>
      </w:r>
      <w:r>
        <w:rPr>
          <w:rFonts w:eastAsia="Times New Roman" w:cs="Times New Roman"/>
          <w:szCs w:val="20"/>
          <w:vertAlign w:val="superscript"/>
          <w:lang w:eastAsia="zh-CN"/>
        </w:rPr>
        <w:t>[24]</w:t>
      </w:r>
      <w:r>
        <w:rPr>
          <w:rFonts w:eastAsia="Times New Roman" w:cs="Times New Roman"/>
          <w:szCs w:val="20"/>
          <w:lang w:eastAsia="zh-CN"/>
        </w:rPr>
        <w:t xml:space="preserve"> is adopted to compute the material volume envelope. The specific calculation procedure is as follows:First, based on the linear planning results, key trajectory points (start and end points) are identified to ensure all trajectory points lie below the material surface, forming a valid calculation region. Second, the trajectory points are extended along the Y</w:t>
      </w:r>
      <w:r>
        <w:rPr>
          <w:rFonts w:eastAsia="Times New Roman" w:cs="Times New Roman"/>
          <w:szCs w:val="20"/>
          <w:lang w:eastAsia="zh-CN"/>
        </w:rPr>
        <w:noBreakHyphen/>
      </w:r>
      <w:r>
        <w:rPr>
          <w:rFonts w:eastAsia="Times New Roman" w:cs="Times New Roman"/>
          <w:szCs w:val="20"/>
          <w:lang w:eastAsia="zh-CN"/>
        </w:rPr>
        <w:t>axis to form a trajectory surface, and the coordinate systems of the trajectory surface and the fitted material surface equation are aligned. Finally, the Alpha</w:t>
      </w:r>
      <w:r>
        <w:rPr>
          <w:rFonts w:eastAsia="Times New Roman" w:cs="Times New Roman"/>
          <w:szCs w:val="20"/>
          <w:lang w:eastAsia="zh-CN"/>
        </w:rPr>
        <w:noBreakHyphen/>
      </w:r>
      <w:r>
        <w:rPr>
          <w:rFonts w:eastAsia="Times New Roman" w:cs="Times New Roman"/>
          <w:szCs w:val="20"/>
          <w:lang w:eastAsia="zh-CN"/>
        </w:rPr>
        <w:t xml:space="preserve">shape envelope calculation is performed in combination with the fitted polynomial of the material surface. The schematic diagram of the envelope is shown in </w:t>
      </w:r>
      <w:r>
        <w:rPr>
          <w:rFonts w:eastAsia="Times New Roman" w:cs="Times New Roman"/>
          <w:b/>
          <w:bCs/>
          <w:szCs w:val="20"/>
          <w:lang w:eastAsia="zh-CN"/>
        </w:rPr>
        <w:t>Fig</w:t>
      </w:r>
      <w:r>
        <w:rPr>
          <w:rFonts w:hint="eastAsia" w:eastAsia="Times New Roman" w:cs="Times New Roman"/>
          <w:b/>
          <w:bCs/>
          <w:szCs w:val="20"/>
          <w:lang w:val="en-US" w:eastAsia="zh-CN"/>
        </w:rPr>
        <w:t xml:space="preserve">. </w:t>
      </w:r>
      <w:r>
        <w:rPr>
          <w:rFonts w:eastAsia="Times New Roman" w:cs="Times New Roman"/>
          <w:b/>
          <w:bCs/>
          <w:szCs w:val="20"/>
          <w:lang w:eastAsia="zh-CN"/>
        </w:rPr>
        <w:t>1</w:t>
      </w:r>
      <w:r>
        <w:rPr>
          <w:rFonts w:hint="eastAsia" w:eastAsia="Times New Roman" w:cs="Times New Roman"/>
          <w:b/>
          <w:bCs/>
          <w:szCs w:val="20"/>
          <w:lang w:val="en-US" w:eastAsia="zh-CN"/>
        </w:rPr>
        <w:t>0</w:t>
      </w:r>
      <w:r>
        <w:rPr>
          <w:rFonts w:eastAsia="Times New Roman" w:cs="Times New Roman"/>
          <w:szCs w:val="20"/>
          <w:lang w:eastAsia="zh-CN"/>
        </w:rPr>
        <w:t>.</w:t>
      </w:r>
    </w:p>
    <w:p w14:paraId="3BFC98BB">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pPr>
      <w:r>
        <w:drawing>
          <wp:inline distT="0" distB="0" distL="114300" distR="114300">
            <wp:extent cx="2160270" cy="1132205"/>
            <wp:effectExtent l="0" t="0" r="11430" b="1079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8"/>
                    <a:stretch>
                      <a:fillRect/>
                    </a:stretch>
                  </pic:blipFill>
                  <pic:spPr>
                    <a:xfrm>
                      <a:off x="0" y="0"/>
                      <a:ext cx="2160270" cy="1132205"/>
                    </a:xfrm>
                    <a:prstGeom prst="rect">
                      <a:avLst/>
                    </a:prstGeom>
                    <a:noFill/>
                    <a:ln>
                      <a:noFill/>
                    </a:ln>
                  </pic:spPr>
                </pic:pic>
              </a:graphicData>
            </a:graphic>
          </wp:inline>
        </w:drawing>
      </w:r>
    </w:p>
    <w:p w14:paraId="57867D54">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lang w:eastAsia="zh-CN"/>
        </w:rPr>
      </w:pPr>
      <w:r>
        <w:rPr>
          <w:b/>
          <w:bCs/>
          <w:lang w:eastAsia="zh-CN"/>
        </w:rPr>
        <w:t>Fig</w:t>
      </w:r>
      <w:r>
        <w:rPr>
          <w:rFonts w:hint="eastAsia"/>
          <w:b/>
          <w:bCs/>
          <w:lang w:val="en-US" w:eastAsia="zh-CN"/>
        </w:rPr>
        <w:t xml:space="preserve">. </w:t>
      </w:r>
      <w:r>
        <w:rPr>
          <w:b/>
          <w:bCs/>
          <w:lang w:eastAsia="zh-CN"/>
        </w:rPr>
        <w:t>1</w:t>
      </w:r>
      <w:r>
        <w:rPr>
          <w:rFonts w:hint="eastAsia"/>
          <w:b/>
          <w:bCs/>
          <w:lang w:val="en-US" w:eastAsia="zh-CN"/>
        </w:rPr>
        <w:t>0.</w:t>
      </w:r>
      <w:r>
        <w:rPr>
          <w:lang w:eastAsia="zh-CN"/>
        </w:rPr>
        <w:t xml:space="preserve"> Excavation Volume Calculation via Envelope Computation Based on the Alpha-shape Algorithm</w:t>
      </w:r>
    </w:p>
    <w:p w14:paraId="62AECB31">
      <w:pPr>
        <w:pStyle w:val="169"/>
        <w:keepNext/>
        <w:spacing w:before="120" w:after="0" w:line="240" w:lineRule="auto"/>
        <w:outlineLvl w:val="2"/>
        <w:rPr>
          <w:rFonts w:hint="default" w:cs="Times New Roman"/>
          <w:lang w:val="en-US" w:eastAsia="zh-CN"/>
        </w:rPr>
      </w:pPr>
      <w:r>
        <w:rPr>
          <w:rFonts w:cs="Times New Roman"/>
          <w:lang w:eastAsia="zh-CN"/>
        </w:rPr>
        <w:t>3.</w:t>
      </w:r>
      <w:r>
        <w:rPr>
          <w:rFonts w:hint="eastAsia" w:cs="Times New Roman"/>
          <w:lang w:val="en-US" w:eastAsia="zh-CN"/>
        </w:rPr>
        <w:t>5</w:t>
      </w:r>
      <w:r>
        <w:rPr>
          <w:rFonts w:cs="Times New Roman"/>
          <w:lang w:eastAsia="zh-CN"/>
        </w:rPr>
        <w:t>.</w:t>
      </w:r>
      <w:r>
        <w:rPr>
          <w:rFonts w:hint="eastAsia" w:cs="Times New Roman"/>
          <w:lang w:val="en-US" w:eastAsia="zh-CN"/>
        </w:rPr>
        <w:t>3</w:t>
      </w:r>
      <w:r>
        <w:rPr>
          <w:rFonts w:cs="Times New Roman"/>
          <w:lang w:eastAsia="zh-CN"/>
        </w:rPr>
        <w:t>.</w:t>
      </w:r>
      <w:r>
        <w:rPr>
          <w:rFonts w:hint="eastAsia" w:cs="Times New Roman"/>
          <w:lang w:val="en-US" w:eastAsia="zh-CN"/>
        </w:rPr>
        <w:t xml:space="preserve"> Excavation Time Acquisition</w:t>
      </w:r>
    </w:p>
    <w:p w14:paraId="070C20F2">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lang w:eastAsia="zh-CN"/>
        </w:rPr>
      </w:pPr>
      <w:r>
        <w:rPr>
          <w:rFonts w:hint="eastAsia" w:eastAsia="宋体" w:cs="Times New Roman"/>
          <w:lang w:val="en-US" w:eastAsia="zh-CN"/>
        </w:rPr>
        <w:t>B</w:t>
      </w:r>
      <w:r>
        <w:rPr>
          <w:rFonts w:cs="Times New Roman"/>
        </w:rPr>
        <w:t xml:space="preserve">ased on the D-H method analysis in Section 2.2, different bucket-tip trajectories can be generated by adjusting the time parameters of the boom rotation angle, bucket-tilting angle, and vehicle speed curves. As shown in </w:t>
      </w:r>
      <w:r>
        <w:rPr>
          <w:rFonts w:cs="Times New Roman"/>
          <w:b/>
          <w:bCs/>
        </w:rPr>
        <w:t>Fig</w:t>
      </w:r>
      <w:r>
        <w:rPr>
          <w:rFonts w:hint="eastAsia" w:eastAsia="宋体" w:cs="Times New Roman"/>
          <w:b/>
          <w:bCs/>
          <w:lang w:val="en-US" w:eastAsia="zh-CN"/>
        </w:rPr>
        <w:t xml:space="preserve">. </w:t>
      </w:r>
      <w:r>
        <w:rPr>
          <w:rFonts w:cs="Times New Roman"/>
          <w:b/>
          <w:bCs/>
        </w:rPr>
        <w:t>1</w:t>
      </w:r>
      <w:r>
        <w:rPr>
          <w:rFonts w:hint="eastAsia" w:cs="Times New Roman"/>
          <w:b/>
          <w:bCs/>
          <w:lang w:val="en-US" w:eastAsia="zh-CN"/>
        </w:rPr>
        <w:t>1</w:t>
      </w:r>
      <w:r>
        <w:rPr>
          <w:rFonts w:cs="Times New Roman"/>
        </w:rPr>
        <w:t>, different configurations of vehicle speed timing parameters (a) lead to variations in the final displacement (b). Similarly, different starting times for changes in the bucket-tilting and boom angle curves (c, d) ultimately result in distinct bucket trajectories (e), confirming the decisive role of time parameters on the trajectory. The excavation time is quantified as follows: by comparing the durations of planned motion phases in each joint space, the longest duration is selected as the excavation time metric, ensuring coverage of the entire operation process.</w:t>
      </w:r>
    </w:p>
    <w:tbl>
      <w:tblPr>
        <w:tblStyle w:val="3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38"/>
        <w:gridCol w:w="2538"/>
      </w:tblGrid>
      <w:tr w14:paraId="16FC8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38" w:type="dxa"/>
            <w:tcBorders>
              <w:tl2br w:val="nil"/>
              <w:tr2bl w:val="nil"/>
            </w:tcBorders>
            <w:vAlign w:val="top"/>
          </w:tcPr>
          <w:p w14:paraId="6433467A">
            <w:pPr>
              <w:widowControl w:val="0"/>
              <w:spacing w:after="0" w:line="240" w:lineRule="auto"/>
              <w:jc w:val="center"/>
              <w:rPr>
                <w:vertAlign w:val="baseline"/>
                <w:lang w:eastAsia="zh-CN"/>
              </w:rPr>
            </w:pPr>
            <w:r>
              <w:drawing>
                <wp:inline distT="0" distB="0" distL="114300" distR="114300">
                  <wp:extent cx="1440180" cy="990600"/>
                  <wp:effectExtent l="0" t="0" r="7620" b="0"/>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19"/>
                          <a:srcRect r="66915"/>
                          <a:stretch>
                            <a:fillRect/>
                          </a:stretch>
                        </pic:blipFill>
                        <pic:spPr>
                          <a:xfrm>
                            <a:off x="0" y="0"/>
                            <a:ext cx="1440180" cy="990600"/>
                          </a:xfrm>
                          <a:prstGeom prst="rect">
                            <a:avLst/>
                          </a:prstGeom>
                          <a:noFill/>
                          <a:ln>
                            <a:noFill/>
                          </a:ln>
                        </pic:spPr>
                      </pic:pic>
                    </a:graphicData>
                  </a:graphic>
                </wp:inline>
              </w:drawing>
            </w:r>
          </w:p>
        </w:tc>
        <w:tc>
          <w:tcPr>
            <w:tcW w:w="2538" w:type="dxa"/>
            <w:tcBorders>
              <w:tl2br w:val="nil"/>
              <w:tr2bl w:val="nil"/>
            </w:tcBorders>
            <w:vAlign w:val="top"/>
          </w:tcPr>
          <w:p w14:paraId="48DB65AE">
            <w:pPr>
              <w:widowControl w:val="0"/>
              <w:spacing w:after="0" w:line="240" w:lineRule="auto"/>
              <w:jc w:val="center"/>
              <w:rPr>
                <w:vertAlign w:val="baseline"/>
                <w:lang w:eastAsia="zh-CN"/>
              </w:rPr>
            </w:pPr>
            <w:r>
              <w:drawing>
                <wp:inline distT="0" distB="0" distL="114300" distR="114300">
                  <wp:extent cx="1440180" cy="990600"/>
                  <wp:effectExtent l="0" t="0" r="7620" b="0"/>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19"/>
                          <a:srcRect l="33518" r="33087"/>
                          <a:stretch>
                            <a:fillRect/>
                          </a:stretch>
                        </pic:blipFill>
                        <pic:spPr>
                          <a:xfrm>
                            <a:off x="0" y="0"/>
                            <a:ext cx="1440180" cy="990600"/>
                          </a:xfrm>
                          <a:prstGeom prst="rect">
                            <a:avLst/>
                          </a:prstGeom>
                          <a:noFill/>
                          <a:ln>
                            <a:noFill/>
                          </a:ln>
                        </pic:spPr>
                      </pic:pic>
                    </a:graphicData>
                  </a:graphic>
                </wp:inline>
              </w:drawing>
            </w:r>
          </w:p>
        </w:tc>
      </w:tr>
      <w:tr w14:paraId="66A1A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38" w:type="dxa"/>
            <w:tcBorders>
              <w:tl2br w:val="nil"/>
              <w:tr2bl w:val="nil"/>
            </w:tcBorders>
            <w:vAlign w:val="top"/>
          </w:tcPr>
          <w:p w14:paraId="5C1C94E9">
            <w:pPr>
              <w:widowControl w:val="0"/>
              <w:spacing w:after="0" w:line="240" w:lineRule="auto"/>
              <w:jc w:val="center"/>
              <w:rPr>
                <w:rFonts w:hint="default"/>
                <w:vertAlign w:val="baseline"/>
                <w:lang w:val="en-US" w:eastAsia="zh-CN"/>
              </w:rPr>
            </w:pPr>
            <w:r>
              <w:rPr>
                <w:rFonts w:hint="eastAsia"/>
                <w:vertAlign w:val="baseline"/>
                <w:lang w:val="en-US" w:eastAsia="zh-CN"/>
              </w:rPr>
              <w:t>(a)Vehicle Speed Variation Curve</w:t>
            </w:r>
          </w:p>
        </w:tc>
        <w:tc>
          <w:tcPr>
            <w:tcW w:w="2538" w:type="dxa"/>
            <w:tcBorders>
              <w:tl2br w:val="nil"/>
              <w:tr2bl w:val="nil"/>
            </w:tcBorders>
            <w:vAlign w:val="top"/>
          </w:tcPr>
          <w:p w14:paraId="1B21916C">
            <w:pPr>
              <w:widowControl w:val="0"/>
              <w:spacing w:after="0" w:line="240" w:lineRule="auto"/>
              <w:jc w:val="center"/>
              <w:rPr>
                <w:vertAlign w:val="baseline"/>
                <w:lang w:eastAsia="zh-CN"/>
              </w:rPr>
            </w:pPr>
            <w:r>
              <w:rPr>
                <w:rFonts w:hint="eastAsia"/>
                <w:vertAlign w:val="baseline"/>
                <w:lang w:val="en-US" w:eastAsia="zh-CN"/>
              </w:rPr>
              <w:t>(b)Vehicle Displacement Variation Curve</w:t>
            </w:r>
          </w:p>
        </w:tc>
      </w:tr>
      <w:tr w14:paraId="469CB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38" w:type="dxa"/>
            <w:tcBorders>
              <w:tl2br w:val="nil"/>
              <w:tr2bl w:val="nil"/>
            </w:tcBorders>
            <w:vAlign w:val="top"/>
          </w:tcPr>
          <w:p w14:paraId="26AB278C">
            <w:pPr>
              <w:widowControl w:val="0"/>
              <w:spacing w:after="0" w:line="240" w:lineRule="auto"/>
              <w:jc w:val="center"/>
              <w:rPr>
                <w:rFonts w:hint="eastAsia"/>
                <w:vertAlign w:val="baseline"/>
                <w:lang w:val="en-US" w:eastAsia="zh-CN"/>
              </w:rPr>
            </w:pPr>
            <w:r>
              <w:drawing>
                <wp:inline distT="0" distB="0" distL="114300" distR="114300">
                  <wp:extent cx="1440180" cy="990600"/>
                  <wp:effectExtent l="0" t="0" r="7620" b="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19"/>
                          <a:srcRect l="67838"/>
                          <a:stretch>
                            <a:fillRect/>
                          </a:stretch>
                        </pic:blipFill>
                        <pic:spPr>
                          <a:xfrm>
                            <a:off x="0" y="0"/>
                            <a:ext cx="1440180" cy="990600"/>
                          </a:xfrm>
                          <a:prstGeom prst="rect">
                            <a:avLst/>
                          </a:prstGeom>
                          <a:noFill/>
                          <a:ln>
                            <a:noFill/>
                          </a:ln>
                        </pic:spPr>
                      </pic:pic>
                    </a:graphicData>
                  </a:graphic>
                </wp:inline>
              </w:drawing>
            </w:r>
          </w:p>
        </w:tc>
        <w:tc>
          <w:tcPr>
            <w:tcW w:w="2538" w:type="dxa"/>
            <w:tcBorders>
              <w:tl2br w:val="nil"/>
              <w:tr2bl w:val="nil"/>
            </w:tcBorders>
            <w:vAlign w:val="top"/>
          </w:tcPr>
          <w:p w14:paraId="69E4FF6E">
            <w:pPr>
              <w:widowControl w:val="0"/>
              <w:spacing w:after="0" w:line="240" w:lineRule="auto"/>
              <w:jc w:val="center"/>
              <w:rPr>
                <w:rFonts w:hint="eastAsia"/>
                <w:vertAlign w:val="baseline"/>
                <w:lang w:val="en-US" w:eastAsia="zh-CN"/>
              </w:rPr>
            </w:pPr>
            <w:r>
              <w:drawing>
                <wp:inline distT="0" distB="0" distL="114300" distR="114300">
                  <wp:extent cx="1440180" cy="990600"/>
                  <wp:effectExtent l="0" t="0" r="7620" b="0"/>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20"/>
                          <a:srcRect r="50083"/>
                          <a:stretch>
                            <a:fillRect/>
                          </a:stretch>
                        </pic:blipFill>
                        <pic:spPr>
                          <a:xfrm>
                            <a:off x="0" y="0"/>
                            <a:ext cx="1440180" cy="990600"/>
                          </a:xfrm>
                          <a:prstGeom prst="rect">
                            <a:avLst/>
                          </a:prstGeom>
                          <a:noFill/>
                          <a:ln>
                            <a:noFill/>
                          </a:ln>
                        </pic:spPr>
                      </pic:pic>
                    </a:graphicData>
                  </a:graphic>
                </wp:inline>
              </w:drawing>
            </w:r>
          </w:p>
        </w:tc>
      </w:tr>
      <w:tr w14:paraId="7ED62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38" w:type="dxa"/>
            <w:tcBorders>
              <w:tl2br w:val="nil"/>
              <w:tr2bl w:val="nil"/>
            </w:tcBorders>
            <w:vAlign w:val="top"/>
          </w:tcPr>
          <w:p w14:paraId="0A211B36">
            <w:pPr>
              <w:widowControl w:val="0"/>
              <w:spacing w:after="0" w:line="240" w:lineRule="auto"/>
              <w:jc w:val="center"/>
              <w:rPr>
                <w:rFonts w:hint="eastAsia"/>
                <w:vertAlign w:val="baseline"/>
                <w:lang w:val="en-US" w:eastAsia="zh-CN"/>
              </w:rPr>
            </w:pPr>
            <w:r>
              <w:rPr>
                <w:rFonts w:hint="eastAsia" w:eastAsia="宋体" w:cs="Times New Roman"/>
                <w:lang w:val="en-US" w:eastAsia="zh-CN"/>
              </w:rPr>
              <w:t>(c)Boom Angle Variation Curve</w:t>
            </w:r>
          </w:p>
        </w:tc>
        <w:tc>
          <w:tcPr>
            <w:tcW w:w="2538" w:type="dxa"/>
            <w:tcBorders>
              <w:tl2br w:val="nil"/>
              <w:tr2bl w:val="nil"/>
            </w:tcBorders>
            <w:vAlign w:val="top"/>
          </w:tcPr>
          <w:p w14:paraId="001F7309">
            <w:pPr>
              <w:widowControl w:val="0"/>
              <w:spacing w:after="0" w:line="240" w:lineRule="auto"/>
              <w:jc w:val="center"/>
              <w:rPr>
                <w:rFonts w:hint="eastAsia"/>
                <w:vertAlign w:val="baseline"/>
                <w:lang w:val="en-US" w:eastAsia="zh-CN"/>
              </w:rPr>
            </w:pPr>
            <w:r>
              <w:rPr>
                <w:rFonts w:hint="eastAsia" w:eastAsia="宋体" w:cs="Times New Roman"/>
                <w:lang w:val="en-US" w:eastAsia="zh-CN"/>
              </w:rPr>
              <w:t>(b)</w:t>
            </w:r>
            <w:r>
              <w:rPr>
                <w:rFonts w:hint="eastAsia" w:ascii="Times New Roman" w:hAnsi="Times New Roman"/>
                <w:color w:val="000000" w:themeColor="text1"/>
                <w14:textFill>
                  <w14:solidFill>
                    <w14:schemeClr w14:val="tx1"/>
                  </w14:solidFill>
                </w14:textFill>
              </w:rPr>
              <w:t>Bucket</w:t>
            </w:r>
            <w:r>
              <w:rPr>
                <w:rFonts w:hint="eastAsia" w:ascii="Times New Roman" w:hAnsi="Times New Roman"/>
                <w:color w:val="000000" w:themeColor="text1"/>
                <w14:textFill>
                  <w14:solidFill>
                    <w14:schemeClr w14:val="tx1"/>
                  </w14:solidFill>
                </w14:textFill>
              </w:rPr>
              <w:noBreakHyphen/>
            </w:r>
            <w:r>
              <w:rPr>
                <w:rFonts w:hint="eastAsia" w:ascii="Times New Roman" w:hAnsi="Times New Roman"/>
                <w:color w:val="000000" w:themeColor="text1"/>
                <w14:textFill>
                  <w14:solidFill>
                    <w14:schemeClr w14:val="tx1"/>
                  </w14:solidFill>
                </w14:textFill>
              </w:rPr>
              <w:t>Tilting Angle</w:t>
            </w:r>
            <w:r>
              <w:rPr>
                <w:rFonts w:hint="eastAsia" w:eastAsia="宋体" w:cs="Times New Roman"/>
                <w:lang w:val="en-US" w:eastAsia="zh-CN"/>
              </w:rPr>
              <w:t xml:space="preserve"> Variation Curve</w:t>
            </w:r>
          </w:p>
        </w:tc>
      </w:tr>
      <w:tr w14:paraId="0566C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76" w:type="dxa"/>
            <w:gridSpan w:val="2"/>
            <w:tcBorders>
              <w:tl2br w:val="nil"/>
              <w:tr2bl w:val="nil"/>
            </w:tcBorders>
            <w:vAlign w:val="top"/>
          </w:tcPr>
          <w:p w14:paraId="77399297">
            <w:pPr>
              <w:widowControl w:val="0"/>
              <w:spacing w:after="0" w:line="240" w:lineRule="auto"/>
              <w:jc w:val="center"/>
              <w:rPr>
                <w:vertAlign w:val="baseline"/>
                <w:lang w:eastAsia="zh-CN"/>
              </w:rPr>
            </w:pPr>
            <w:r>
              <w:drawing>
                <wp:inline distT="0" distB="0" distL="114300" distR="114300">
                  <wp:extent cx="1440180" cy="990600"/>
                  <wp:effectExtent l="0" t="0" r="7620" b="0"/>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19"/>
                          <a:srcRect l="67838"/>
                          <a:stretch>
                            <a:fillRect/>
                          </a:stretch>
                        </pic:blipFill>
                        <pic:spPr>
                          <a:xfrm>
                            <a:off x="0" y="0"/>
                            <a:ext cx="1440180" cy="990600"/>
                          </a:xfrm>
                          <a:prstGeom prst="rect">
                            <a:avLst/>
                          </a:prstGeom>
                          <a:noFill/>
                          <a:ln>
                            <a:noFill/>
                          </a:ln>
                        </pic:spPr>
                      </pic:pic>
                    </a:graphicData>
                  </a:graphic>
                </wp:inline>
              </w:drawing>
            </w:r>
          </w:p>
        </w:tc>
      </w:tr>
      <w:tr w14:paraId="30E1D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76" w:type="dxa"/>
            <w:gridSpan w:val="2"/>
            <w:tcBorders>
              <w:tl2br w:val="nil"/>
              <w:tr2bl w:val="nil"/>
            </w:tcBorders>
            <w:vAlign w:val="top"/>
          </w:tcPr>
          <w:p w14:paraId="2A3417AA">
            <w:pPr>
              <w:widowControl w:val="0"/>
              <w:spacing w:after="0" w:line="240" w:lineRule="auto"/>
              <w:jc w:val="center"/>
              <w:rPr>
                <w:rFonts w:hint="eastAsia"/>
                <w:vertAlign w:val="baseline"/>
                <w:lang w:val="en-US" w:eastAsia="zh-CN"/>
              </w:rPr>
            </w:pPr>
            <w:r>
              <w:rPr>
                <w:rFonts w:hint="eastAsia"/>
                <w:vertAlign w:val="baseline"/>
                <w:lang w:val="en-US" w:eastAsia="zh-CN"/>
              </w:rPr>
              <w:t xml:space="preserve">(e)Bucket-Tip Trajectory </w:t>
            </w:r>
          </w:p>
          <w:p w14:paraId="07C9DBD6">
            <w:pPr>
              <w:widowControl w:val="0"/>
              <w:spacing w:after="0" w:line="240" w:lineRule="auto"/>
              <w:jc w:val="center"/>
              <w:rPr>
                <w:rFonts w:hint="default"/>
                <w:vertAlign w:val="baseline"/>
                <w:lang w:val="en-US" w:eastAsia="zh-CN"/>
              </w:rPr>
            </w:pPr>
            <w:r>
              <w:rPr>
                <w:rFonts w:hint="eastAsia"/>
                <w:vertAlign w:val="baseline"/>
                <w:lang w:val="en-US" w:eastAsia="zh-CN"/>
              </w:rPr>
              <w:t>Variation Curve</w:t>
            </w:r>
          </w:p>
        </w:tc>
      </w:tr>
    </w:tbl>
    <w:p w14:paraId="7D706ED9">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lang w:eastAsia="zh-CN"/>
        </w:rPr>
      </w:pPr>
      <w:r>
        <w:rPr>
          <w:b/>
          <w:bCs/>
          <w:lang w:eastAsia="zh-CN"/>
        </w:rPr>
        <w:t>Fig</w:t>
      </w:r>
      <w:r>
        <w:rPr>
          <w:rFonts w:hint="eastAsia"/>
          <w:b/>
          <w:bCs/>
          <w:lang w:val="en-US" w:eastAsia="zh-CN"/>
        </w:rPr>
        <w:t xml:space="preserve">. </w:t>
      </w:r>
      <w:r>
        <w:rPr>
          <w:b/>
          <w:bCs/>
          <w:lang w:eastAsia="zh-CN"/>
        </w:rPr>
        <w:t>1</w:t>
      </w:r>
      <w:r>
        <w:rPr>
          <w:rFonts w:hint="eastAsia"/>
          <w:b/>
          <w:bCs/>
          <w:lang w:val="en-US" w:eastAsia="zh-CN"/>
        </w:rPr>
        <w:t>1.</w:t>
      </w:r>
      <w:r>
        <w:rPr>
          <w:lang w:eastAsia="zh-CN"/>
        </w:rPr>
        <w:t xml:space="preserve"> Variation curves of the task space under different time-parameter configurations in the joint space</w:t>
      </w:r>
    </w:p>
    <w:p w14:paraId="11A8C487">
      <w:pPr>
        <w:pStyle w:val="169"/>
        <w:keepNext/>
        <w:spacing w:before="120" w:after="0" w:line="240" w:lineRule="auto"/>
        <w:outlineLvl w:val="2"/>
        <w:rPr>
          <w:rFonts w:hint="default" w:cs="Times New Roman"/>
          <w:lang w:val="en-US" w:eastAsia="zh-CN"/>
        </w:rPr>
      </w:pPr>
      <w:r>
        <w:rPr>
          <w:rFonts w:cs="Times New Roman"/>
          <w:lang w:eastAsia="zh-CN"/>
        </w:rPr>
        <w:t>3.</w:t>
      </w:r>
      <w:r>
        <w:rPr>
          <w:rFonts w:hint="eastAsia" w:cs="Times New Roman"/>
          <w:lang w:val="en-US" w:eastAsia="zh-CN"/>
        </w:rPr>
        <w:t>5</w:t>
      </w:r>
      <w:r>
        <w:rPr>
          <w:rFonts w:cs="Times New Roman"/>
          <w:lang w:eastAsia="zh-CN"/>
        </w:rPr>
        <w:t>.</w:t>
      </w:r>
      <w:r>
        <w:rPr>
          <w:rFonts w:hint="eastAsia" w:cs="Times New Roman"/>
          <w:lang w:val="en-US" w:eastAsia="zh-CN"/>
        </w:rPr>
        <w:t>4</w:t>
      </w:r>
      <w:r>
        <w:rPr>
          <w:rFonts w:cs="Times New Roman"/>
          <w:lang w:eastAsia="zh-CN"/>
        </w:rPr>
        <w:t>.</w:t>
      </w:r>
      <w:r>
        <w:rPr>
          <w:rFonts w:hint="eastAsia" w:cs="Times New Roman"/>
          <w:lang w:val="en-US" w:eastAsia="zh-CN"/>
        </w:rPr>
        <w:t xml:space="preserve"> Excavation Resistance Acquisition</w:t>
      </w:r>
    </w:p>
    <w:p w14:paraId="4E7181F7">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cs="Times New Roman"/>
          <w:lang w:eastAsia="zh-CN"/>
        </w:rPr>
      </w:pPr>
      <w:r>
        <w:rPr>
          <w:rFonts w:cs="Times New Roman"/>
          <w:lang w:eastAsia="zh-CN"/>
        </w:rPr>
        <w:t xml:space="preserve">The operating resistance of a loader is a key parameter in the transmission system, used to characterize energy consumption. Its magnitude is closely related to the working trajectory </w:t>
      </w:r>
      <w:r>
        <w:rPr>
          <w:rFonts w:cs="Times New Roman"/>
          <w:vertAlign w:val="superscript"/>
          <w:lang w:eastAsia="zh-CN"/>
        </w:rPr>
        <w:t>[25]</w:t>
      </w:r>
      <w:r>
        <w:rPr>
          <w:rFonts w:cs="Times New Roman"/>
          <w:lang w:eastAsia="zh-CN"/>
        </w:rPr>
        <w:t>, making accurate prediction of operating resistance crucial for trajectory optimization. In practical operations, resistance can be predicted using signals such as pressure and displacement by inputting sensor data from the current moment to forecast resistance at future times. However, trajectory planning is a pre</w:t>
      </w:r>
      <w:r>
        <w:rPr>
          <w:rFonts w:cs="Times New Roman"/>
          <w:lang w:eastAsia="zh-CN"/>
        </w:rPr>
        <w:noBreakHyphen/>
      </w:r>
      <w:r>
        <w:rPr>
          <w:rFonts w:cs="Times New Roman"/>
          <w:lang w:eastAsia="zh-CN"/>
        </w:rPr>
        <w:t>decision process and cannot utilize cylinder pressure data from actions that have not yet been executed. Therefore, only two types of predictable parameters, displacement and angle, are selected as modeling features.</w:t>
      </w:r>
    </w:p>
    <w:p w14:paraId="6A769BC1">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cs="Times New Roman"/>
          <w:lang w:eastAsia="zh-CN"/>
        </w:rPr>
      </w:pPr>
      <w:r>
        <w:rPr>
          <w:rFonts w:cs="Times New Roman"/>
          <w:lang w:eastAsia="zh-CN"/>
        </w:rPr>
        <w:t>Thus, the input features for the trajectory</w:t>
      </w:r>
      <w:r>
        <w:rPr>
          <w:rFonts w:cs="Times New Roman"/>
          <w:lang w:eastAsia="zh-CN"/>
        </w:rPr>
        <w:noBreakHyphen/>
      </w:r>
      <w:r>
        <w:rPr>
          <w:rFonts w:cs="Times New Roman"/>
          <w:lang w:eastAsia="zh-CN"/>
        </w:rPr>
        <w:t>based operating resistance prediction model developed in this study are: the time</w:t>
      </w:r>
      <w:r>
        <w:rPr>
          <w:rFonts w:cs="Times New Roman"/>
          <w:lang w:eastAsia="zh-CN"/>
        </w:rPr>
        <w:noBreakHyphen/>
      </w:r>
      <w:r>
        <w:rPr>
          <w:rFonts w:cs="Times New Roman"/>
          <w:lang w:eastAsia="zh-CN"/>
        </w:rPr>
        <w:t xml:space="preserve">varying position information </w:t>
      </w:r>
      <m:oMath>
        <m:r>
          <m:rPr/>
          <w:rPr>
            <w:rFonts w:hint="default" w:ascii="Cambria Math" w:hAnsi="Cambria Math" w:cs="Times New Roman"/>
            <w:lang w:eastAsia="zh-CN"/>
          </w:rPr>
          <m:t>(PX,PY,PZ)</m:t>
        </m:r>
      </m:oMath>
      <w:r>
        <w:rPr>
          <w:rFonts w:cs="Times New Roman"/>
          <w:lang w:eastAsia="zh-CN"/>
        </w:rPr>
        <w:t xml:space="preserve"> and velocity information </w:t>
      </w:r>
      <m:oMath>
        <m:r>
          <m:rPr/>
          <w:rPr>
            <w:rFonts w:hint="default" w:ascii="Cambria Math" w:hAnsi="Cambria Math" w:cs="Times New Roman"/>
            <w:lang w:eastAsia="zh-CN"/>
          </w:rPr>
          <m:t>(VX,VY,VZ)</m:t>
        </m:r>
      </m:oMath>
      <w:r>
        <w:rPr>
          <w:rFonts w:cs="Times New Roman"/>
          <w:lang w:eastAsia="zh-CN"/>
        </w:rPr>
        <w:t xml:space="preserve"> of the loader bucket tip along the three coordinate directions of the excavation trajectory, together with the material surface information </w:t>
      </w:r>
      <m:oMath>
        <m:r>
          <m:rPr>
            <m:sty m:val="p"/>
          </m:rPr>
          <w:rPr>
            <w:rFonts w:ascii="Cambria Math" w:hAnsi="Cambria Math" w:cs="Times New Roman"/>
            <w:lang w:eastAsia="zh-CN"/>
          </w:rPr>
          <m:t>(SX,SY,SZ)</m:t>
        </m:r>
      </m:oMath>
      <w:r>
        <w:rPr>
          <w:rFonts w:cs="Times New Roman"/>
          <w:lang w:eastAsia="zh-CN"/>
        </w:rPr>
        <w:t>. The output is the excavation resistance F. As</w:t>
      </w:r>
      <w:r>
        <w:rPr>
          <w:rFonts w:hint="eastAsia" w:cs="Times New Roman"/>
          <w:lang w:eastAsia="zh-CN"/>
        </w:rPr>
        <w:t xml:space="preserve"> </w:t>
      </w:r>
      <m:oMath>
        <m:r>
          <m:rPr/>
          <w:rPr>
            <w:rFonts w:hint="default" w:ascii="Cambria Math" w:hAnsi="Cambria Math" w:cs="Times New Roman"/>
            <w:lang w:eastAsia="zh-CN"/>
          </w:rPr>
          <m:t>PY</m:t>
        </m:r>
      </m:oMath>
      <w:r>
        <w:rPr>
          <w:rFonts w:cs="Times New Roman"/>
          <w:i/>
          <w:iCs/>
          <w:lang w:eastAsia="zh-CN"/>
        </w:rPr>
        <w:t xml:space="preserve"> </w:t>
      </w:r>
      <w:r>
        <w:rPr>
          <w:rFonts w:cs="Times New Roman"/>
          <w:lang w:eastAsia="zh-CN"/>
        </w:rPr>
        <w:t xml:space="preserve">and </w:t>
      </w:r>
      <m:oMath>
        <m:r>
          <m:rPr/>
          <w:rPr>
            <w:rFonts w:hint="default" w:ascii="Cambria Math" w:hAnsi="Cambria Math" w:cs="Times New Roman"/>
            <w:lang w:eastAsia="zh-CN"/>
          </w:rPr>
          <m:t>SY</m:t>
        </m:r>
      </m:oMath>
      <w:r>
        <w:rPr>
          <w:rFonts w:cs="Times New Roman"/>
          <w:lang w:eastAsia="zh-CN"/>
        </w:rPr>
        <w:t xml:space="preserve">, and </w:t>
      </w:r>
      <m:oMath>
        <m:r>
          <m:rPr/>
          <w:rPr>
            <w:rFonts w:hint="default" w:ascii="Cambria Math" w:hAnsi="Cambria Math" w:cs="Times New Roman"/>
            <w:lang w:eastAsia="zh-CN"/>
          </w:rPr>
          <m:t>PX</m:t>
        </m:r>
      </m:oMath>
      <w:r>
        <w:rPr>
          <w:rFonts w:cs="Times New Roman"/>
          <w:lang w:eastAsia="zh-CN"/>
        </w:rPr>
        <w:t xml:space="preserve"> and </w:t>
      </w:r>
      <m:oMath>
        <m:r>
          <m:rPr/>
          <w:rPr>
            <w:rFonts w:hint="default" w:ascii="Cambria Math" w:hAnsi="Cambria Math" w:cs="Times New Roman"/>
            <w:lang w:eastAsia="zh-CN"/>
          </w:rPr>
          <m:t>SX</m:t>
        </m:r>
      </m:oMath>
      <w:r>
        <w:rPr>
          <w:rFonts w:cs="Times New Roman"/>
          <w:lang w:eastAsia="zh-CN"/>
        </w:rPr>
        <w:t xml:space="preserve"> are numerically equivalent, as shown in </w:t>
      </w:r>
      <w:r>
        <w:rPr>
          <w:rFonts w:cs="Times New Roman"/>
          <w:b/>
          <w:bCs/>
          <w:lang w:eastAsia="zh-CN"/>
        </w:rPr>
        <w:t>Fig</w:t>
      </w:r>
      <w:r>
        <w:rPr>
          <w:rFonts w:hint="eastAsia" w:cs="Times New Roman"/>
          <w:b/>
          <w:bCs/>
          <w:lang w:val="en-US" w:eastAsia="zh-CN"/>
        </w:rPr>
        <w:t xml:space="preserve">. </w:t>
      </w:r>
      <w:r>
        <w:rPr>
          <w:rFonts w:cs="Times New Roman"/>
          <w:b/>
          <w:bCs/>
          <w:lang w:eastAsia="zh-CN"/>
        </w:rPr>
        <w:t>1</w:t>
      </w:r>
      <w:r>
        <w:rPr>
          <w:rFonts w:hint="eastAsia" w:cs="Times New Roman"/>
          <w:b/>
          <w:bCs/>
          <w:lang w:val="en-US" w:eastAsia="zh-CN"/>
        </w:rPr>
        <w:t>2</w:t>
      </w:r>
      <w:r>
        <w:rPr>
          <w:rFonts w:cs="Times New Roman"/>
          <w:lang w:eastAsia="zh-CN"/>
        </w:rPr>
        <w:t>, the input feature dimension is simplified to seven.</w:t>
      </w:r>
    </w:p>
    <w:p w14:paraId="2ABBD4C5">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pPr>
      <w:r>
        <w:drawing>
          <wp:inline distT="0" distB="0" distL="114300" distR="114300">
            <wp:extent cx="2520315" cy="963295"/>
            <wp:effectExtent l="0" t="0" r="13335" b="8255"/>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21"/>
                    <a:stretch>
                      <a:fillRect/>
                    </a:stretch>
                  </pic:blipFill>
                  <pic:spPr>
                    <a:xfrm>
                      <a:off x="0" y="0"/>
                      <a:ext cx="2520315" cy="963295"/>
                    </a:xfrm>
                    <a:prstGeom prst="rect">
                      <a:avLst/>
                    </a:prstGeom>
                    <a:noFill/>
                    <a:ln>
                      <a:noFill/>
                    </a:ln>
                  </pic:spPr>
                </pic:pic>
              </a:graphicData>
            </a:graphic>
          </wp:inline>
        </w:drawing>
      </w:r>
    </w:p>
    <w:p w14:paraId="0AD0F576">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lang w:eastAsia="zh-CN"/>
        </w:rPr>
      </w:pPr>
      <w:r>
        <w:rPr>
          <w:b/>
          <w:bCs/>
          <w:lang w:eastAsia="zh-CN"/>
        </w:rPr>
        <w:t>Fig</w:t>
      </w:r>
      <w:r>
        <w:rPr>
          <w:rFonts w:hint="eastAsia"/>
          <w:b/>
          <w:bCs/>
          <w:lang w:val="en-US" w:eastAsia="zh-CN"/>
        </w:rPr>
        <w:t xml:space="preserve">. </w:t>
      </w:r>
      <w:r>
        <w:rPr>
          <w:b/>
          <w:bCs/>
          <w:lang w:eastAsia="zh-CN"/>
        </w:rPr>
        <w:t>1</w:t>
      </w:r>
      <w:r>
        <w:rPr>
          <w:rFonts w:hint="eastAsia"/>
          <w:b/>
          <w:bCs/>
          <w:lang w:val="en-US" w:eastAsia="zh-CN"/>
        </w:rPr>
        <w:t>2.</w:t>
      </w:r>
      <w:r>
        <w:rPr>
          <w:lang w:eastAsia="zh-CN"/>
        </w:rPr>
        <w:t xml:space="preserve"> Schematic Diagram of Loader Excavation Trajectory Information</w:t>
      </w:r>
    </w:p>
    <w:p w14:paraId="7A3BF213">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cs="Times New Roman"/>
          <w:lang w:eastAsia="zh-CN"/>
        </w:rPr>
      </w:pPr>
      <w:r>
        <w:rPr>
          <w:rFonts w:cs="Times New Roman"/>
          <w:lang w:eastAsia="zh-CN"/>
        </w:rPr>
        <w:t>In the simulation environment, the three</w:t>
      </w:r>
      <w:r>
        <w:rPr>
          <w:rFonts w:cs="Times New Roman"/>
          <w:lang w:eastAsia="zh-CN"/>
        </w:rPr>
        <w:noBreakHyphen/>
      </w:r>
      <w:r>
        <w:rPr>
          <w:rFonts w:cs="Times New Roman"/>
          <w:lang w:eastAsia="zh-CN"/>
        </w:rPr>
        <w:t>axis position and velocity information of the loader bucket tip are obtained via RecurDyn. However, when applied in real</w:t>
      </w:r>
      <w:r>
        <w:rPr>
          <w:rFonts w:cs="Times New Roman"/>
          <w:lang w:eastAsia="zh-CN"/>
        </w:rPr>
        <w:noBreakHyphen/>
      </w:r>
      <w:r>
        <w:rPr>
          <w:rFonts w:cs="Times New Roman"/>
          <w:lang w:eastAsia="zh-CN"/>
        </w:rPr>
        <w:t>world scenarios, it is still necessary to rely on the loader kinematic model described in Section 2.2 of this paper. By inputting the planned joint</w:t>
      </w:r>
      <w:r>
        <w:rPr>
          <w:rFonts w:cs="Times New Roman"/>
          <w:lang w:eastAsia="zh-CN"/>
        </w:rPr>
        <w:noBreakHyphen/>
      </w:r>
      <w:r>
        <w:rPr>
          <w:rFonts w:cs="Times New Roman"/>
          <w:lang w:eastAsia="zh-CN"/>
        </w:rPr>
        <w:t>space trajectory information, the actual bucket</w:t>
      </w:r>
      <w:r>
        <w:rPr>
          <w:rFonts w:cs="Times New Roman"/>
          <w:lang w:eastAsia="zh-CN"/>
        </w:rPr>
        <w:noBreakHyphen/>
      </w:r>
      <w:r>
        <w:rPr>
          <w:rFonts w:cs="Times New Roman"/>
          <w:lang w:eastAsia="zh-CN"/>
        </w:rPr>
        <w:t>tip trajectory can be derived, and velocity information can then be obtained through time differentiation. Subsequently, given the material surface fitting equation</w:t>
      </w:r>
      <w:r>
        <w:rPr>
          <w:rFonts w:hint="eastAsia" w:cs="Times New Roman"/>
          <w:lang w:val="en-US" w:eastAsia="zh-CN"/>
        </w:rPr>
        <w:t xml:space="preserve"> </w:t>
      </w:r>
      <m:oMath>
        <m:r>
          <m:rPr/>
          <w:rPr>
            <w:rFonts w:hint="default" w:ascii="Cambria Math" w:hAnsi="Cambria Math" w:cs="Times New Roman"/>
            <w:lang w:eastAsia="zh-CN"/>
          </w:rPr>
          <m:t>Z=f(X,Y)</m:t>
        </m:r>
      </m:oMath>
      <w:r>
        <w:rPr>
          <w:rFonts w:hint="eastAsia" w:cs="Times New Roman"/>
          <w:lang w:val="en-US" w:eastAsia="zh-CN"/>
        </w:rPr>
        <w:t xml:space="preserve"> </w:t>
      </w:r>
      <w:r>
        <w:rPr>
          <w:rFonts w:cs="Times New Roman"/>
          <w:lang w:eastAsia="zh-CN"/>
        </w:rPr>
        <w:t>and under the condition that the coordinate systems of the excavation trajectory information and the material surface fitting equation are unified, the position coordinates of the bucket tip at each time instant are substituted into the equation to obtain the corresponding material surface height. Finally, the information</w:t>
      </w:r>
      <w:r>
        <w:rPr>
          <w:rFonts w:hint="eastAsia" w:cs="Times New Roman"/>
          <w:lang w:val="en-US" w:eastAsia="zh-CN"/>
        </w:rPr>
        <w:t xml:space="preserve"> </w:t>
      </w:r>
      <m:oMath>
        <m:sSub>
          <m:sSubPr>
            <m:ctrlPr>
              <w:rPr>
                <w:rFonts w:ascii="Cambria Math" w:hAnsi="Cambria Math" w:cs="Times New Roman"/>
                <w:i/>
                <w:iCs/>
                <w:lang w:eastAsia="zh-CN"/>
              </w:rPr>
            </m:ctrlPr>
          </m:sSubPr>
          <m:e>
            <m:r>
              <m:rPr/>
              <w:rPr>
                <w:rFonts w:hint="default" w:ascii="Cambria Math" w:hAnsi="Cambria Math" w:cs="Times New Roman"/>
                <w:lang w:eastAsia="zh-CN"/>
              </w:rPr>
              <m:t>D</m:t>
            </m:r>
            <m:ctrlPr>
              <w:rPr>
                <w:rFonts w:ascii="Cambria Math" w:hAnsi="Cambria Math" w:cs="Times New Roman"/>
                <w:i/>
                <w:iCs/>
                <w:lang w:eastAsia="zh-CN"/>
              </w:rPr>
            </m:ctrlPr>
          </m:e>
          <m:sub>
            <m:r>
              <m:rPr/>
              <w:rPr>
                <w:rFonts w:hint="default" w:ascii="Cambria Math" w:hAnsi="Cambria Math" w:cs="Times New Roman"/>
                <w:lang w:eastAsia="zh-CN"/>
              </w:rPr>
              <m:t>track</m:t>
            </m:r>
            <m:ctrlPr>
              <w:rPr>
                <w:rFonts w:ascii="Cambria Math" w:hAnsi="Cambria Math" w:cs="Times New Roman"/>
                <w:i/>
                <w:iCs/>
                <w:lang w:eastAsia="zh-CN"/>
              </w:rPr>
            </m:ctrlPr>
          </m:sub>
        </m:sSub>
      </m:oMath>
      <w:r>
        <w:rPr>
          <w:rFonts w:hint="eastAsia" w:cs="Times New Roman"/>
          <w:lang w:val="en-US" w:eastAsia="zh-CN"/>
        </w:rPr>
        <w:t xml:space="preserve"> </w:t>
      </w:r>
      <w:r>
        <w:rPr>
          <w:rFonts w:cs="Times New Roman"/>
          <w:lang w:eastAsia="zh-CN"/>
        </w:rPr>
        <w:t>for each excavation trajectory is obtained, expressed as follows:</w:t>
      </w:r>
    </w:p>
    <w:tbl>
      <w:tblPr>
        <w:tblStyle w:val="32"/>
        <w:tblW w:w="4739" w:type="pct"/>
        <w:jc w:val="center"/>
        <w:tblLayout w:type="fixed"/>
        <w:tblCellMar>
          <w:top w:w="0" w:type="dxa"/>
          <w:left w:w="108" w:type="dxa"/>
          <w:bottom w:w="0" w:type="dxa"/>
          <w:right w:w="108" w:type="dxa"/>
        </w:tblCellMar>
      </w:tblPr>
      <w:tblGrid>
        <w:gridCol w:w="4272"/>
        <w:gridCol w:w="539"/>
      </w:tblGrid>
      <w:tr w14:paraId="3A342EC3">
        <w:tblPrEx>
          <w:tblCellMar>
            <w:top w:w="0" w:type="dxa"/>
            <w:left w:w="108" w:type="dxa"/>
            <w:bottom w:w="0" w:type="dxa"/>
            <w:right w:w="108" w:type="dxa"/>
          </w:tblCellMar>
        </w:tblPrEx>
        <w:trPr>
          <w:trHeight w:val="397" w:hRule="atLeast"/>
          <w:jc w:val="center"/>
        </w:trPr>
        <w:tc>
          <w:tcPr>
            <w:tcW w:w="4439" w:type="pct"/>
            <w:vAlign w:val="center"/>
          </w:tcPr>
          <w:p w14:paraId="7E99A9D1">
            <w:pPr>
              <w:rPr>
                <w:rFonts w:ascii="Cambria Math" w:hAnsi="Cambria Math" w:eastAsia="宋体" w:cs="Times New Roman"/>
                <w:i/>
                <w:iCs/>
                <w:color w:val="000000" w:themeColor="text1"/>
                <w:kern w:val="0"/>
                <w:sz w:val="16"/>
                <w:szCs w:val="18"/>
                <w14:textFill>
                  <w14:solidFill>
                    <w14:schemeClr w14:val="tx1"/>
                  </w14:solidFill>
                </w14:textFill>
                <w:oMath/>
              </w:rPr>
            </w:pPr>
            <m:oMath>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D</m:t>
                  </m:r>
                  <m:ctrlPr>
                    <w:rPr>
                      <w:rFonts w:ascii="Cambria Math" w:hAnsi="Cambria Math" w:eastAsia="宋体" w:cs="Times New Roman"/>
                      <w:i/>
                      <w:iCs/>
                      <w:color w:val="000000" w:themeColor="text1"/>
                      <w:kern w:val="0"/>
                      <w:sz w:val="16"/>
                      <w:szCs w:val="16"/>
                      <w14:textFill>
                        <w14:solidFill>
                          <w14:schemeClr w14:val="tx1"/>
                        </w14:solidFill>
                      </w14:textFill>
                    </w:rPr>
                  </m:ctrlPr>
                </m:e>
                <m:sub>
                  <m:r>
                    <m:rPr/>
                    <w:rPr>
                      <w:rFonts w:hint="default" w:ascii="Cambria Math" w:hAnsi="Cambria Math" w:eastAsia="宋体" w:cs="Times New Roman"/>
                      <w:color w:val="000000" w:themeColor="text1"/>
                      <w:kern w:val="0"/>
                      <w:sz w:val="16"/>
                      <w:szCs w:val="16"/>
                      <w14:textFill>
                        <w14:solidFill>
                          <w14:schemeClr w14:val="tx1"/>
                        </w14:solidFill>
                      </w14:textFill>
                    </w:rPr>
                    <m:t>track</m:t>
                  </m:r>
                  <m:ctrlPr>
                    <w:rPr>
                      <w:rFonts w:ascii="Cambria Math" w:hAnsi="Cambria Math" w:eastAsia="宋体" w:cs="Times New Roman"/>
                      <w:i/>
                      <w:iCs/>
                      <w:color w:val="000000" w:themeColor="text1"/>
                      <w:kern w:val="0"/>
                      <w:sz w:val="16"/>
                      <w:szCs w:val="16"/>
                      <w14:textFill>
                        <w14:solidFill>
                          <w14:schemeClr w14:val="tx1"/>
                        </w14:solidFill>
                      </w14:textFill>
                    </w:rPr>
                  </m:ctrlPr>
                </m:sub>
              </m:sSub>
              <m:r>
                <m:rPr/>
                <w:rPr>
                  <w:rFonts w:ascii="Cambria Math" w:hAnsi="Cambria Math" w:eastAsia="宋体" w:cs="Times New Roman"/>
                  <w:color w:val="000000" w:themeColor="text1"/>
                  <w:kern w:val="0"/>
                  <w:sz w:val="16"/>
                  <w:szCs w:val="16"/>
                  <w14:textFill>
                    <w14:solidFill>
                      <w14:schemeClr w14:val="tx1"/>
                    </w14:solidFill>
                  </w14:textFill>
                </w:rPr>
                <m:t>=</m:t>
              </m:r>
              <m:d>
                <m:dPr>
                  <m:begChr m:val="["/>
                  <m:endChr m:val="]"/>
                  <m:ctrlPr>
                    <w:rPr>
                      <w:rFonts w:ascii="Cambria Math" w:hAnsi="Cambria Math" w:eastAsia="宋体" w:cs="Times New Roman"/>
                      <w:i/>
                      <w:iCs/>
                      <w:color w:val="000000" w:themeColor="text1"/>
                      <w:kern w:val="0"/>
                      <w:sz w:val="16"/>
                      <w:szCs w:val="16"/>
                      <w14:textFill>
                        <w14:solidFill>
                          <w14:schemeClr w14:val="tx1"/>
                        </w14:solidFill>
                      </w14:textFill>
                    </w:rPr>
                  </m:ctrlPr>
                </m:dPr>
                <m:e>
                  <m:r>
                    <m:rPr/>
                    <w:rPr>
                      <w:rFonts w:hint="default" w:ascii="Cambria Math" w:hAnsi="Cambria Math" w:eastAsia="宋体" w:cs="Times New Roman"/>
                      <w:color w:val="000000" w:themeColor="text1"/>
                      <w:kern w:val="0"/>
                      <w:sz w:val="16"/>
                      <w:szCs w:val="16"/>
                      <w14:textFill>
                        <w14:solidFill>
                          <w14:schemeClr w14:val="tx1"/>
                        </w14:solidFill>
                      </w14:textFill>
                    </w:rPr>
                    <m:t>T,PX,PY,PZ,VX,VY,VZ,SZ,F</m:t>
                  </m:r>
                  <m:ctrlPr>
                    <w:rPr>
                      <w:rFonts w:ascii="Cambria Math" w:hAnsi="Cambria Math" w:eastAsia="宋体" w:cs="Times New Roman"/>
                      <w:i/>
                      <w:iCs/>
                      <w:color w:val="000000" w:themeColor="text1"/>
                      <w:kern w:val="0"/>
                      <w:sz w:val="16"/>
                      <w:szCs w:val="16"/>
                      <w14:textFill>
                        <w14:solidFill>
                          <w14:schemeClr w14:val="tx1"/>
                        </w14:solidFill>
                      </w14:textFill>
                    </w:rPr>
                  </m:ctrlPr>
                </m:e>
              </m:d>
            </m:oMath>
            <w:r>
              <w:rPr>
                <w:rFonts w:ascii="Times New Roman" w:hAnsi="Times New Roman" w:eastAsia="宋体" w:cs="Times New Roman"/>
                <w:i/>
                <w:iCs/>
                <w:color w:val="000000" w:themeColor="text1"/>
                <w:kern w:val="0"/>
                <w:sz w:val="16"/>
                <w:szCs w:val="16"/>
                <w14:textFill>
                  <w14:solidFill>
                    <w14:schemeClr w14:val="tx1"/>
                  </w14:solidFill>
                </w14:textFill>
              </w:rPr>
              <w:t>=</w:t>
            </w:r>
            <m:oMath>
              <m:d>
                <m:dPr>
                  <m:begChr m:val="["/>
                  <m:endChr m:val="]"/>
                  <m:ctrlPr>
                    <w:rPr>
                      <w:rFonts w:ascii="Cambria Math" w:hAnsi="Cambria Math" w:eastAsia="宋体" w:cs="Times New Roman"/>
                      <w:i/>
                      <w:iCs/>
                      <w:color w:val="000000" w:themeColor="text1"/>
                      <w:kern w:val="0"/>
                      <w:sz w:val="16"/>
                      <w:szCs w:val="16"/>
                      <w14:textFill>
                        <w14:solidFill>
                          <w14:schemeClr w14:val="tx1"/>
                        </w14:solidFill>
                      </w14:textFill>
                    </w:rPr>
                  </m:ctrlPr>
                </m:dPr>
                <m:e>
                  <m:m>
                    <m:mPr>
                      <m:mcs>
                        <m:mc>
                          <m:mcPr>
                            <m:count m:val="8"/>
                            <m:mcJc m:val="center"/>
                          </m:mcPr>
                        </m:mc>
                      </m:mcs>
                      <m:ctrlPr>
                        <w:rPr>
                          <w:rFonts w:ascii="Cambria Math" w:hAnsi="Cambria Math" w:eastAsia="宋体" w:cs="Times New Roman"/>
                          <w:i/>
                          <w:iCs/>
                          <w:color w:val="000000" w:themeColor="text1"/>
                          <w:kern w:val="0"/>
                          <w:sz w:val="16"/>
                          <w:szCs w:val="16"/>
                          <w14:textFill>
                            <w14:solidFill>
                              <w14:schemeClr w14:val="tx1"/>
                            </w14:solidFill>
                          </w14:textFill>
                        </w:rPr>
                      </m:ctrlPr>
                    </m:mPr>
                    <m:mr>
                      <m:e>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t</m:t>
                            </m:r>
                            <m:ctrlPr>
                              <w:rPr>
                                <w:rFonts w:ascii="Cambria Math" w:hAnsi="Cambria Math" w:eastAsia="宋体" w:cs="Times New Roman"/>
                                <w:i/>
                                <w:iCs/>
                                <w:color w:val="000000" w:themeColor="text1"/>
                                <w:kern w:val="0"/>
                                <w:sz w:val="16"/>
                                <w:szCs w:val="16"/>
                                <w14:textFill>
                                  <w14:solidFill>
                                    <w14:schemeClr w14:val="tx1"/>
                                  </w14:solidFill>
                                </w14:textFill>
                              </w:rPr>
                            </m:ctrlPr>
                          </m:e>
                          <m:sub>
                            <m:r>
                              <m:rPr/>
                              <w:rPr>
                                <w:rFonts w:ascii="Cambria Math" w:hAnsi="Cambria Math" w:eastAsia="宋体" w:cs="Times New Roman"/>
                                <w:color w:val="000000" w:themeColor="text1"/>
                                <w:kern w:val="0"/>
                                <w:sz w:val="16"/>
                                <w:szCs w:val="16"/>
                                <w14:textFill>
                                  <w14:solidFill>
                                    <w14:schemeClr w14:val="tx1"/>
                                  </w14:solidFill>
                                </w14:textFill>
                              </w:rPr>
                              <m:t>0</m:t>
                            </m:r>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e>
                      <m:e>
                        <m:r>
                          <m:rPr/>
                          <w:rPr>
                            <w:rFonts w:hint="default" w:ascii="Cambria Math" w:hAnsi="Cambria Math" w:eastAsia="宋体" w:cs="Times New Roman"/>
                            <w:color w:val="000000" w:themeColor="text1"/>
                            <w:kern w:val="0"/>
                            <w:sz w:val="16"/>
                            <w:szCs w:val="16"/>
                            <w14:textFill>
                              <w14:solidFill>
                                <w14:schemeClr w14:val="tx1"/>
                              </w14:solidFill>
                            </w14:textFill>
                          </w:rPr>
                          <m:t>p</m:t>
                        </m:r>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x</m:t>
                            </m:r>
                            <m:ctrlPr>
                              <w:rPr>
                                <w:rFonts w:ascii="Cambria Math" w:hAnsi="Cambria Math" w:eastAsia="宋体" w:cs="Times New Roman"/>
                                <w:i/>
                                <w:iCs/>
                                <w:color w:val="000000" w:themeColor="text1"/>
                                <w:kern w:val="0"/>
                                <w:sz w:val="16"/>
                                <w:szCs w:val="16"/>
                                <w14:textFill>
                                  <w14:solidFill>
                                    <w14:schemeClr w14:val="tx1"/>
                                  </w14:solidFill>
                                </w14:textFill>
                              </w:rPr>
                            </m:ctrlPr>
                          </m:e>
                          <m:sub>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t</m:t>
                                </m:r>
                                <m:ctrlPr>
                                  <w:rPr>
                                    <w:rFonts w:ascii="Cambria Math" w:hAnsi="Cambria Math" w:eastAsia="宋体" w:cs="Times New Roman"/>
                                    <w:i/>
                                    <w:iCs/>
                                    <w:color w:val="000000" w:themeColor="text1"/>
                                    <w:kern w:val="0"/>
                                    <w:sz w:val="16"/>
                                    <w:szCs w:val="16"/>
                                    <w14:textFill>
                                      <w14:solidFill>
                                        <w14:schemeClr w14:val="tx1"/>
                                      </w14:solidFill>
                                    </w14:textFill>
                                  </w:rPr>
                                </m:ctrlPr>
                              </m:e>
                              <m:sub>
                                <m:r>
                                  <m:rPr/>
                                  <w:rPr>
                                    <w:rFonts w:ascii="Cambria Math" w:hAnsi="Cambria Math" w:eastAsia="宋体" w:cs="Times New Roman"/>
                                    <w:color w:val="000000" w:themeColor="text1"/>
                                    <w:kern w:val="0"/>
                                    <w:sz w:val="16"/>
                                    <w:szCs w:val="16"/>
                                    <w14:textFill>
                                      <w14:solidFill>
                                        <w14:schemeClr w14:val="tx1"/>
                                      </w14:solidFill>
                                    </w14:textFill>
                                  </w:rPr>
                                  <m:t>0</m:t>
                                </m:r>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e>
                      <m:e>
                        <m:r>
                          <m:rPr/>
                          <w:rPr>
                            <w:rFonts w:hint="default" w:ascii="Cambria Math" w:hAnsi="Cambria Math" w:eastAsia="宋体" w:cs="Times New Roman"/>
                            <w:color w:val="000000" w:themeColor="text1"/>
                            <w:kern w:val="0"/>
                            <w:sz w:val="16"/>
                            <w:szCs w:val="16"/>
                            <w14:textFill>
                              <w14:solidFill>
                                <w14:schemeClr w14:val="tx1"/>
                              </w14:solidFill>
                            </w14:textFill>
                          </w:rPr>
                          <m:t>p</m:t>
                        </m:r>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m:nor/>
                              </m:rPr>
                              <w:rPr>
                                <w:rFonts w:ascii="Cambria Math" w:hAnsi="Cambria Math" w:eastAsia="宋体" w:cs="Times New Roman"/>
                                <w:b w:val="0"/>
                                <w:i/>
                                <w:iCs/>
                                <w:color w:val="000000" w:themeColor="text1"/>
                                <w:kern w:val="0"/>
                                <w:sz w:val="16"/>
                                <w:szCs w:val="16"/>
                                <w14:textFill>
                                  <w14:solidFill>
                                    <w14:schemeClr w14:val="tx1"/>
                                  </w14:solidFill>
                                </w14:textFill>
                              </w:rPr>
                              <m:t>y</m:t>
                            </m:r>
                            <m:ctrlPr>
                              <w:rPr>
                                <w:rFonts w:ascii="Cambria Math" w:hAnsi="Cambria Math" w:eastAsia="宋体" w:cs="Times New Roman"/>
                                <w:i/>
                                <w:iCs/>
                                <w:color w:val="000000" w:themeColor="text1"/>
                                <w:kern w:val="0"/>
                                <w:sz w:val="16"/>
                                <w:szCs w:val="16"/>
                                <w14:textFill>
                                  <w14:solidFill>
                                    <w14:schemeClr w14:val="tx1"/>
                                  </w14:solidFill>
                                </w14:textFill>
                              </w:rPr>
                            </m:ctrlPr>
                          </m:e>
                          <m:sub>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t</m:t>
                                </m:r>
                                <m:ctrlPr>
                                  <w:rPr>
                                    <w:rFonts w:ascii="Cambria Math" w:hAnsi="Cambria Math" w:eastAsia="宋体" w:cs="Times New Roman"/>
                                    <w:i/>
                                    <w:iCs/>
                                    <w:color w:val="000000" w:themeColor="text1"/>
                                    <w:kern w:val="0"/>
                                    <w:sz w:val="16"/>
                                    <w:szCs w:val="16"/>
                                    <w14:textFill>
                                      <w14:solidFill>
                                        <w14:schemeClr w14:val="tx1"/>
                                      </w14:solidFill>
                                    </w14:textFill>
                                  </w:rPr>
                                </m:ctrlPr>
                              </m:e>
                              <m:sub>
                                <m:r>
                                  <m:rPr/>
                                  <w:rPr>
                                    <w:rFonts w:ascii="Cambria Math" w:hAnsi="Cambria Math" w:eastAsia="宋体" w:cs="Times New Roman"/>
                                    <w:color w:val="000000" w:themeColor="text1"/>
                                    <w:kern w:val="0"/>
                                    <w:sz w:val="16"/>
                                    <w:szCs w:val="16"/>
                                    <w14:textFill>
                                      <w14:solidFill>
                                        <w14:schemeClr w14:val="tx1"/>
                                      </w14:solidFill>
                                    </w14:textFill>
                                  </w:rPr>
                                  <m:t>0</m:t>
                                </m:r>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e>
                      <m:e>
                        <m:r>
                          <m:rPr/>
                          <w:rPr>
                            <w:rFonts w:hint="default" w:ascii="Cambria Math" w:hAnsi="Cambria Math" w:eastAsia="宋体" w:cs="Times New Roman"/>
                            <w:color w:val="000000" w:themeColor="text1"/>
                            <w:kern w:val="0"/>
                            <w:sz w:val="16"/>
                            <w:szCs w:val="16"/>
                            <w14:textFill>
                              <w14:solidFill>
                                <w14:schemeClr w14:val="tx1"/>
                              </w14:solidFill>
                            </w14:textFill>
                          </w:rPr>
                          <m:t>p</m:t>
                        </m:r>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z</m:t>
                            </m:r>
                            <m:ctrlPr>
                              <w:rPr>
                                <w:rFonts w:ascii="Cambria Math" w:hAnsi="Cambria Math" w:eastAsia="宋体" w:cs="Times New Roman"/>
                                <w:i/>
                                <w:iCs/>
                                <w:color w:val="000000" w:themeColor="text1"/>
                                <w:kern w:val="0"/>
                                <w:sz w:val="16"/>
                                <w:szCs w:val="16"/>
                                <w14:textFill>
                                  <w14:solidFill>
                                    <w14:schemeClr w14:val="tx1"/>
                                  </w14:solidFill>
                                </w14:textFill>
                              </w:rPr>
                            </m:ctrlPr>
                          </m:e>
                          <m:sub>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t</m:t>
                                </m:r>
                                <m:ctrlPr>
                                  <w:rPr>
                                    <w:rFonts w:ascii="Cambria Math" w:hAnsi="Cambria Math" w:eastAsia="宋体" w:cs="Times New Roman"/>
                                    <w:i/>
                                    <w:iCs/>
                                    <w:color w:val="000000" w:themeColor="text1"/>
                                    <w:kern w:val="0"/>
                                    <w:sz w:val="16"/>
                                    <w:szCs w:val="16"/>
                                    <w14:textFill>
                                      <w14:solidFill>
                                        <w14:schemeClr w14:val="tx1"/>
                                      </w14:solidFill>
                                    </w14:textFill>
                                  </w:rPr>
                                </m:ctrlPr>
                              </m:e>
                              <m:sub>
                                <m:r>
                                  <m:rPr/>
                                  <w:rPr>
                                    <w:rFonts w:ascii="Cambria Math" w:hAnsi="Cambria Math" w:eastAsia="宋体" w:cs="Times New Roman"/>
                                    <w:color w:val="000000" w:themeColor="text1"/>
                                    <w:kern w:val="0"/>
                                    <w:sz w:val="16"/>
                                    <w:szCs w:val="16"/>
                                    <w14:textFill>
                                      <w14:solidFill>
                                        <w14:schemeClr w14:val="tx1"/>
                                      </w14:solidFill>
                                    </w14:textFill>
                                  </w:rPr>
                                  <m:t>0</m:t>
                                </m:r>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e>
                      <m:e>
                        <m:r>
                          <m:rPr>
                            <m:nor/>
                          </m:rPr>
                          <w:rPr>
                            <w:rFonts w:ascii="Cambria Math" w:hAnsi="Cambria Math" w:eastAsia="宋体" w:cs="Times New Roman"/>
                            <w:b w:val="0"/>
                            <w:i/>
                            <w:iCs/>
                            <w:color w:val="000000" w:themeColor="text1"/>
                            <w:kern w:val="0"/>
                            <w:sz w:val="16"/>
                            <w:szCs w:val="16"/>
                            <w14:textFill>
                              <w14:solidFill>
                                <w14:schemeClr w14:val="tx1"/>
                              </w14:solidFill>
                            </w14:textFill>
                          </w:rPr>
                          <m:t>v</m:t>
                        </m:r>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m:nor/>
                              </m:rPr>
                              <w:rPr>
                                <w:rFonts w:ascii="Cambria Math" w:hAnsi="Cambria Math" w:eastAsia="宋体" w:cs="Times New Roman"/>
                                <w:b w:val="0"/>
                                <w:i/>
                                <w:iCs/>
                                <w:color w:val="000000" w:themeColor="text1"/>
                                <w:kern w:val="0"/>
                                <w:sz w:val="16"/>
                                <w:szCs w:val="16"/>
                                <w14:textFill>
                                  <w14:solidFill>
                                    <w14:schemeClr w14:val="tx1"/>
                                  </w14:solidFill>
                                </w14:textFill>
                              </w:rPr>
                              <m:t>x</m:t>
                            </m:r>
                            <m:ctrlPr>
                              <w:rPr>
                                <w:rFonts w:ascii="Cambria Math" w:hAnsi="Cambria Math" w:eastAsia="宋体" w:cs="Times New Roman"/>
                                <w:i/>
                                <w:iCs/>
                                <w:color w:val="000000" w:themeColor="text1"/>
                                <w:kern w:val="0"/>
                                <w:sz w:val="16"/>
                                <w:szCs w:val="16"/>
                                <w14:textFill>
                                  <w14:solidFill>
                                    <w14:schemeClr w14:val="tx1"/>
                                  </w14:solidFill>
                                </w14:textFill>
                              </w:rPr>
                            </m:ctrlPr>
                          </m:e>
                          <m:sub>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t</m:t>
                                </m:r>
                                <m:ctrlPr>
                                  <w:rPr>
                                    <w:rFonts w:ascii="Cambria Math" w:hAnsi="Cambria Math" w:eastAsia="宋体" w:cs="Times New Roman"/>
                                    <w:i/>
                                    <w:iCs/>
                                    <w:color w:val="000000" w:themeColor="text1"/>
                                    <w:kern w:val="0"/>
                                    <w:sz w:val="16"/>
                                    <w:szCs w:val="16"/>
                                    <w14:textFill>
                                      <w14:solidFill>
                                        <w14:schemeClr w14:val="tx1"/>
                                      </w14:solidFill>
                                    </w14:textFill>
                                  </w:rPr>
                                </m:ctrlPr>
                              </m:e>
                              <m:sub>
                                <m:r>
                                  <m:rPr/>
                                  <w:rPr>
                                    <w:rFonts w:ascii="Cambria Math" w:hAnsi="Cambria Math" w:eastAsia="宋体" w:cs="Times New Roman"/>
                                    <w:color w:val="000000" w:themeColor="text1"/>
                                    <w:kern w:val="0"/>
                                    <w:sz w:val="16"/>
                                    <w:szCs w:val="16"/>
                                    <w14:textFill>
                                      <w14:solidFill>
                                        <w14:schemeClr w14:val="tx1"/>
                                      </w14:solidFill>
                                    </w14:textFill>
                                  </w:rPr>
                                  <m:t>0</m:t>
                                </m:r>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e>
                      <m:e>
                        <m:r>
                          <m:rPr>
                            <m:nor/>
                          </m:rPr>
                          <w:rPr>
                            <w:rFonts w:ascii="Cambria Math" w:hAnsi="Cambria Math" w:eastAsia="宋体" w:cs="Times New Roman"/>
                            <w:b w:val="0"/>
                            <w:i/>
                            <w:iCs/>
                            <w:color w:val="000000" w:themeColor="text1"/>
                            <w:kern w:val="0"/>
                            <w:sz w:val="16"/>
                            <w:szCs w:val="16"/>
                            <w14:textFill>
                              <w14:solidFill>
                                <w14:schemeClr w14:val="tx1"/>
                              </w14:solidFill>
                            </w14:textFill>
                          </w:rPr>
                          <m:t>v</m:t>
                        </m:r>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m:nor/>
                              </m:rPr>
                              <w:rPr>
                                <w:rFonts w:ascii="Cambria Math" w:hAnsi="Cambria Math" w:eastAsia="宋体" w:cs="Times New Roman"/>
                                <w:b w:val="0"/>
                                <w:i/>
                                <w:iCs/>
                                <w:color w:val="000000" w:themeColor="text1"/>
                                <w:kern w:val="0"/>
                                <w:sz w:val="16"/>
                                <w:szCs w:val="16"/>
                                <w14:textFill>
                                  <w14:solidFill>
                                    <w14:schemeClr w14:val="tx1"/>
                                  </w14:solidFill>
                                </w14:textFill>
                              </w:rPr>
                              <m:t>y</m:t>
                            </m:r>
                            <m:ctrlPr>
                              <w:rPr>
                                <w:rFonts w:ascii="Cambria Math" w:hAnsi="Cambria Math" w:eastAsia="宋体" w:cs="Times New Roman"/>
                                <w:i/>
                                <w:iCs/>
                                <w:color w:val="000000" w:themeColor="text1"/>
                                <w:kern w:val="0"/>
                                <w:sz w:val="16"/>
                                <w:szCs w:val="16"/>
                                <w14:textFill>
                                  <w14:solidFill>
                                    <w14:schemeClr w14:val="tx1"/>
                                  </w14:solidFill>
                                </w14:textFill>
                              </w:rPr>
                            </m:ctrlPr>
                          </m:e>
                          <m:sub>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t</m:t>
                                </m:r>
                                <m:ctrlPr>
                                  <w:rPr>
                                    <w:rFonts w:ascii="Cambria Math" w:hAnsi="Cambria Math" w:eastAsia="宋体" w:cs="Times New Roman"/>
                                    <w:i/>
                                    <w:iCs/>
                                    <w:color w:val="000000" w:themeColor="text1"/>
                                    <w:kern w:val="0"/>
                                    <w:sz w:val="16"/>
                                    <w:szCs w:val="16"/>
                                    <w14:textFill>
                                      <w14:solidFill>
                                        <w14:schemeClr w14:val="tx1"/>
                                      </w14:solidFill>
                                    </w14:textFill>
                                  </w:rPr>
                                </m:ctrlPr>
                              </m:e>
                              <m:sub>
                                <m:r>
                                  <m:rPr/>
                                  <w:rPr>
                                    <w:rFonts w:ascii="Cambria Math" w:hAnsi="Cambria Math" w:eastAsia="宋体" w:cs="Times New Roman"/>
                                    <w:color w:val="000000" w:themeColor="text1"/>
                                    <w:kern w:val="0"/>
                                    <w:sz w:val="16"/>
                                    <w:szCs w:val="16"/>
                                    <w14:textFill>
                                      <w14:solidFill>
                                        <w14:schemeClr w14:val="tx1"/>
                                      </w14:solidFill>
                                    </w14:textFill>
                                  </w:rPr>
                                  <m:t>0</m:t>
                                </m:r>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e>
                      <m:e>
                        <m:r>
                          <m:rPr>
                            <m:nor/>
                          </m:rPr>
                          <w:rPr>
                            <w:rFonts w:ascii="Cambria Math" w:hAnsi="Cambria Math" w:eastAsia="宋体" w:cs="Times New Roman"/>
                            <w:b w:val="0"/>
                            <w:i/>
                            <w:iCs/>
                            <w:color w:val="000000" w:themeColor="text1"/>
                            <w:kern w:val="0"/>
                            <w:sz w:val="16"/>
                            <w:szCs w:val="16"/>
                            <w14:textFill>
                              <w14:solidFill>
                                <w14:schemeClr w14:val="tx1"/>
                              </w14:solidFill>
                            </w14:textFill>
                          </w:rPr>
                          <m:t>v</m:t>
                        </m:r>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m:nor/>
                              </m:rPr>
                              <w:rPr>
                                <w:rFonts w:ascii="Cambria Math" w:hAnsi="Cambria Math" w:eastAsia="宋体" w:cs="Times New Roman"/>
                                <w:b w:val="0"/>
                                <w:i/>
                                <w:iCs/>
                                <w:color w:val="000000" w:themeColor="text1"/>
                                <w:kern w:val="0"/>
                                <w:sz w:val="16"/>
                                <w:szCs w:val="16"/>
                                <w14:textFill>
                                  <w14:solidFill>
                                    <w14:schemeClr w14:val="tx1"/>
                                  </w14:solidFill>
                                </w14:textFill>
                              </w:rPr>
                              <m:t>z</m:t>
                            </m:r>
                            <m:ctrlPr>
                              <w:rPr>
                                <w:rFonts w:ascii="Cambria Math" w:hAnsi="Cambria Math" w:eastAsia="宋体" w:cs="Times New Roman"/>
                                <w:i/>
                                <w:iCs/>
                                <w:color w:val="000000" w:themeColor="text1"/>
                                <w:kern w:val="0"/>
                                <w:sz w:val="16"/>
                                <w:szCs w:val="16"/>
                                <w14:textFill>
                                  <w14:solidFill>
                                    <w14:schemeClr w14:val="tx1"/>
                                  </w14:solidFill>
                                </w14:textFill>
                              </w:rPr>
                            </m:ctrlPr>
                          </m:e>
                          <m:sub>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t</m:t>
                                </m:r>
                                <m:ctrlPr>
                                  <w:rPr>
                                    <w:rFonts w:ascii="Cambria Math" w:hAnsi="Cambria Math" w:eastAsia="宋体" w:cs="Times New Roman"/>
                                    <w:i/>
                                    <w:iCs/>
                                    <w:color w:val="000000" w:themeColor="text1"/>
                                    <w:kern w:val="0"/>
                                    <w:sz w:val="16"/>
                                    <w:szCs w:val="16"/>
                                    <w14:textFill>
                                      <w14:solidFill>
                                        <w14:schemeClr w14:val="tx1"/>
                                      </w14:solidFill>
                                    </w14:textFill>
                                  </w:rPr>
                                </m:ctrlPr>
                              </m:e>
                              <m:sub>
                                <m:r>
                                  <m:rPr/>
                                  <w:rPr>
                                    <w:rFonts w:ascii="Cambria Math" w:hAnsi="Cambria Math" w:eastAsia="宋体" w:cs="Times New Roman"/>
                                    <w:color w:val="000000" w:themeColor="text1"/>
                                    <w:kern w:val="0"/>
                                    <w:sz w:val="16"/>
                                    <w:szCs w:val="16"/>
                                    <w14:textFill>
                                      <w14:solidFill>
                                        <w14:schemeClr w14:val="tx1"/>
                                      </w14:solidFill>
                                    </w14:textFill>
                                  </w:rPr>
                                  <m:t>0</m:t>
                                </m:r>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e>
                      <m:e>
                        <m:r>
                          <m:rPr>
                            <m:nor/>
                          </m:rPr>
                          <w:rPr>
                            <w:rFonts w:ascii="Cambria Math" w:hAnsi="Cambria Math" w:eastAsia="宋体" w:cs="Times New Roman"/>
                            <w:b w:val="0"/>
                            <w:i/>
                            <w:iCs/>
                            <w:color w:val="000000" w:themeColor="text1"/>
                            <w:kern w:val="0"/>
                            <w:sz w:val="16"/>
                            <w:szCs w:val="16"/>
                            <w14:textFill>
                              <w14:solidFill>
                                <w14:schemeClr w14:val="tx1"/>
                              </w14:solidFill>
                            </w14:textFill>
                          </w:rPr>
                          <m:t>s</m:t>
                        </m:r>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m:nor/>
                              </m:rPr>
                              <w:rPr>
                                <w:rFonts w:ascii="Cambria Math" w:hAnsi="Cambria Math" w:eastAsia="宋体" w:cs="Times New Roman"/>
                                <w:b w:val="0"/>
                                <w:i/>
                                <w:iCs/>
                                <w:color w:val="000000" w:themeColor="text1"/>
                                <w:kern w:val="0"/>
                                <w:sz w:val="16"/>
                                <w:szCs w:val="16"/>
                                <w14:textFill>
                                  <w14:solidFill>
                                    <w14:schemeClr w14:val="tx1"/>
                                  </w14:solidFill>
                                </w14:textFill>
                              </w:rPr>
                              <m:t>z</m:t>
                            </m:r>
                            <m:ctrlPr>
                              <w:rPr>
                                <w:rFonts w:ascii="Cambria Math" w:hAnsi="Cambria Math" w:eastAsia="宋体" w:cs="Times New Roman"/>
                                <w:i/>
                                <w:iCs/>
                                <w:color w:val="000000" w:themeColor="text1"/>
                                <w:kern w:val="0"/>
                                <w:sz w:val="16"/>
                                <w:szCs w:val="16"/>
                                <w14:textFill>
                                  <w14:solidFill>
                                    <w14:schemeClr w14:val="tx1"/>
                                  </w14:solidFill>
                                </w14:textFill>
                              </w:rPr>
                            </m:ctrlPr>
                          </m:e>
                          <m:sub>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t</m:t>
                                </m:r>
                                <m:ctrlPr>
                                  <w:rPr>
                                    <w:rFonts w:ascii="Cambria Math" w:hAnsi="Cambria Math" w:eastAsia="宋体" w:cs="Times New Roman"/>
                                    <w:i/>
                                    <w:iCs/>
                                    <w:color w:val="000000" w:themeColor="text1"/>
                                    <w:kern w:val="0"/>
                                    <w:sz w:val="16"/>
                                    <w:szCs w:val="16"/>
                                    <w14:textFill>
                                      <w14:solidFill>
                                        <w14:schemeClr w14:val="tx1"/>
                                      </w14:solidFill>
                                    </w14:textFill>
                                  </w:rPr>
                                </m:ctrlPr>
                              </m:e>
                              <m:sub>
                                <m:r>
                                  <m:rPr/>
                                  <w:rPr>
                                    <w:rFonts w:ascii="Cambria Math" w:hAnsi="Cambria Math" w:eastAsia="宋体" w:cs="Times New Roman"/>
                                    <w:color w:val="000000" w:themeColor="text1"/>
                                    <w:kern w:val="0"/>
                                    <w:sz w:val="16"/>
                                    <w:szCs w:val="16"/>
                                    <w14:textFill>
                                      <w14:solidFill>
                                        <w14:schemeClr w14:val="tx1"/>
                                      </w14:solidFill>
                                    </w14:textFill>
                                  </w:rPr>
                                  <m:t>0</m:t>
                                </m:r>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e>
                    </m:mr>
                    <m:mr>
                      <m:e>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t</m:t>
                            </m:r>
                            <m:ctrlPr>
                              <w:rPr>
                                <w:rFonts w:ascii="Cambria Math" w:hAnsi="Cambria Math" w:eastAsia="宋体" w:cs="Times New Roman"/>
                                <w:i/>
                                <w:iCs/>
                                <w:color w:val="000000" w:themeColor="text1"/>
                                <w:kern w:val="0"/>
                                <w:sz w:val="16"/>
                                <w:szCs w:val="16"/>
                                <w14:textFill>
                                  <w14:solidFill>
                                    <w14:schemeClr w14:val="tx1"/>
                                  </w14:solidFill>
                                </w14:textFill>
                              </w:rPr>
                            </m:ctrlPr>
                          </m:e>
                          <m:sub>
                            <m:r>
                              <m:rPr/>
                              <w:rPr>
                                <w:rFonts w:ascii="Cambria Math" w:hAnsi="Cambria Math" w:eastAsia="宋体" w:cs="Times New Roman"/>
                                <w:color w:val="000000" w:themeColor="text1"/>
                                <w:kern w:val="0"/>
                                <w:sz w:val="16"/>
                                <w:szCs w:val="16"/>
                                <w14:textFill>
                                  <w14:solidFill>
                                    <w14:schemeClr w14:val="tx1"/>
                                  </w14:solidFill>
                                </w14:textFill>
                              </w:rPr>
                              <m:t>1</m:t>
                            </m:r>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e>
                      <m:e>
                        <m:r>
                          <m:rPr/>
                          <w:rPr>
                            <w:rFonts w:hint="default" w:ascii="Cambria Math" w:hAnsi="Cambria Math" w:eastAsia="宋体" w:cs="Times New Roman"/>
                            <w:color w:val="000000" w:themeColor="text1"/>
                            <w:kern w:val="0"/>
                            <w:sz w:val="16"/>
                            <w:szCs w:val="16"/>
                            <w14:textFill>
                              <w14:solidFill>
                                <w14:schemeClr w14:val="tx1"/>
                              </w14:solidFill>
                            </w14:textFill>
                          </w:rPr>
                          <m:t>p</m:t>
                        </m:r>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x</m:t>
                            </m:r>
                            <m:ctrlPr>
                              <w:rPr>
                                <w:rFonts w:ascii="Cambria Math" w:hAnsi="Cambria Math" w:eastAsia="宋体" w:cs="Times New Roman"/>
                                <w:i/>
                                <w:iCs/>
                                <w:color w:val="000000" w:themeColor="text1"/>
                                <w:kern w:val="0"/>
                                <w:sz w:val="16"/>
                                <w:szCs w:val="16"/>
                                <w14:textFill>
                                  <w14:solidFill>
                                    <w14:schemeClr w14:val="tx1"/>
                                  </w14:solidFill>
                                </w14:textFill>
                              </w:rPr>
                            </m:ctrlPr>
                          </m:e>
                          <m:sub>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t</m:t>
                                </m:r>
                                <m:ctrlPr>
                                  <w:rPr>
                                    <w:rFonts w:ascii="Cambria Math" w:hAnsi="Cambria Math" w:eastAsia="宋体" w:cs="Times New Roman"/>
                                    <w:i/>
                                    <w:iCs/>
                                    <w:color w:val="000000" w:themeColor="text1"/>
                                    <w:kern w:val="0"/>
                                    <w:sz w:val="16"/>
                                    <w:szCs w:val="16"/>
                                    <w14:textFill>
                                      <w14:solidFill>
                                        <w14:schemeClr w14:val="tx1"/>
                                      </w14:solidFill>
                                    </w14:textFill>
                                  </w:rPr>
                                </m:ctrlPr>
                              </m:e>
                              <m:sub>
                                <m:r>
                                  <m:rPr/>
                                  <w:rPr>
                                    <w:rFonts w:ascii="Cambria Math" w:hAnsi="Cambria Math" w:eastAsia="宋体" w:cs="Times New Roman"/>
                                    <w:color w:val="000000" w:themeColor="text1"/>
                                    <w:kern w:val="0"/>
                                    <w:sz w:val="16"/>
                                    <w:szCs w:val="16"/>
                                    <w14:textFill>
                                      <w14:solidFill>
                                        <w14:schemeClr w14:val="tx1"/>
                                      </w14:solidFill>
                                    </w14:textFill>
                                  </w:rPr>
                                  <m:t>1</m:t>
                                </m:r>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e>
                      <m:e>
                        <m:r>
                          <m:rPr/>
                          <w:rPr>
                            <w:rFonts w:hint="default" w:ascii="Cambria Math" w:hAnsi="Cambria Math" w:eastAsia="宋体" w:cs="Times New Roman"/>
                            <w:color w:val="000000" w:themeColor="text1"/>
                            <w:kern w:val="0"/>
                            <w:sz w:val="16"/>
                            <w:szCs w:val="16"/>
                            <w14:textFill>
                              <w14:solidFill>
                                <w14:schemeClr w14:val="tx1"/>
                              </w14:solidFill>
                            </w14:textFill>
                          </w:rPr>
                          <m:t>p</m:t>
                        </m:r>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m:nor/>
                              </m:rPr>
                              <w:rPr>
                                <w:rFonts w:ascii="Cambria Math" w:hAnsi="Cambria Math" w:eastAsia="宋体" w:cs="Times New Roman"/>
                                <w:b w:val="0"/>
                                <w:i/>
                                <w:iCs/>
                                <w:color w:val="000000" w:themeColor="text1"/>
                                <w:kern w:val="0"/>
                                <w:sz w:val="16"/>
                                <w:szCs w:val="16"/>
                                <w14:textFill>
                                  <w14:solidFill>
                                    <w14:schemeClr w14:val="tx1"/>
                                  </w14:solidFill>
                                </w14:textFill>
                              </w:rPr>
                              <m:t>y</m:t>
                            </m:r>
                            <m:ctrlPr>
                              <w:rPr>
                                <w:rFonts w:ascii="Cambria Math" w:hAnsi="Cambria Math" w:eastAsia="宋体" w:cs="Times New Roman"/>
                                <w:i/>
                                <w:iCs/>
                                <w:color w:val="000000" w:themeColor="text1"/>
                                <w:kern w:val="0"/>
                                <w:sz w:val="16"/>
                                <w:szCs w:val="16"/>
                                <w14:textFill>
                                  <w14:solidFill>
                                    <w14:schemeClr w14:val="tx1"/>
                                  </w14:solidFill>
                                </w14:textFill>
                              </w:rPr>
                            </m:ctrlPr>
                          </m:e>
                          <m:sub>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t</m:t>
                                </m:r>
                                <m:ctrlPr>
                                  <w:rPr>
                                    <w:rFonts w:ascii="Cambria Math" w:hAnsi="Cambria Math" w:eastAsia="宋体" w:cs="Times New Roman"/>
                                    <w:i/>
                                    <w:iCs/>
                                    <w:color w:val="000000" w:themeColor="text1"/>
                                    <w:kern w:val="0"/>
                                    <w:sz w:val="16"/>
                                    <w:szCs w:val="16"/>
                                    <w14:textFill>
                                      <w14:solidFill>
                                        <w14:schemeClr w14:val="tx1"/>
                                      </w14:solidFill>
                                    </w14:textFill>
                                  </w:rPr>
                                </m:ctrlPr>
                              </m:e>
                              <m:sub>
                                <m:r>
                                  <m:rPr/>
                                  <w:rPr>
                                    <w:rFonts w:ascii="Cambria Math" w:hAnsi="Cambria Math" w:eastAsia="宋体" w:cs="Times New Roman"/>
                                    <w:color w:val="000000" w:themeColor="text1"/>
                                    <w:kern w:val="0"/>
                                    <w:sz w:val="16"/>
                                    <w:szCs w:val="16"/>
                                    <w14:textFill>
                                      <w14:solidFill>
                                        <w14:schemeClr w14:val="tx1"/>
                                      </w14:solidFill>
                                    </w14:textFill>
                                  </w:rPr>
                                  <m:t>1</m:t>
                                </m:r>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e>
                      <m:e>
                        <m:r>
                          <m:rPr/>
                          <w:rPr>
                            <w:rFonts w:hint="default" w:ascii="Cambria Math" w:hAnsi="Cambria Math" w:eastAsia="宋体" w:cs="Times New Roman"/>
                            <w:color w:val="000000" w:themeColor="text1"/>
                            <w:kern w:val="0"/>
                            <w:sz w:val="16"/>
                            <w:szCs w:val="16"/>
                            <w14:textFill>
                              <w14:solidFill>
                                <w14:schemeClr w14:val="tx1"/>
                              </w14:solidFill>
                            </w14:textFill>
                          </w:rPr>
                          <m:t>p</m:t>
                        </m:r>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m:nor/>
                              </m:rPr>
                              <w:rPr>
                                <w:rFonts w:ascii="Cambria Math" w:hAnsi="Cambria Math" w:eastAsia="宋体" w:cs="Times New Roman"/>
                                <w:b w:val="0"/>
                                <w:i/>
                                <w:iCs/>
                                <w:color w:val="000000" w:themeColor="text1"/>
                                <w:kern w:val="0"/>
                                <w:sz w:val="16"/>
                                <w:szCs w:val="16"/>
                                <w14:textFill>
                                  <w14:solidFill>
                                    <w14:schemeClr w14:val="tx1"/>
                                  </w14:solidFill>
                                </w14:textFill>
                              </w:rPr>
                              <m:t>z</m:t>
                            </m:r>
                            <m:ctrlPr>
                              <w:rPr>
                                <w:rFonts w:ascii="Cambria Math" w:hAnsi="Cambria Math" w:eastAsia="宋体" w:cs="Times New Roman"/>
                                <w:i/>
                                <w:iCs/>
                                <w:color w:val="000000" w:themeColor="text1"/>
                                <w:kern w:val="0"/>
                                <w:sz w:val="16"/>
                                <w:szCs w:val="16"/>
                                <w14:textFill>
                                  <w14:solidFill>
                                    <w14:schemeClr w14:val="tx1"/>
                                  </w14:solidFill>
                                </w14:textFill>
                              </w:rPr>
                            </m:ctrlPr>
                          </m:e>
                          <m:sub>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t</m:t>
                                </m:r>
                                <m:ctrlPr>
                                  <w:rPr>
                                    <w:rFonts w:ascii="Cambria Math" w:hAnsi="Cambria Math" w:eastAsia="宋体" w:cs="Times New Roman"/>
                                    <w:i/>
                                    <w:iCs/>
                                    <w:color w:val="000000" w:themeColor="text1"/>
                                    <w:kern w:val="0"/>
                                    <w:sz w:val="16"/>
                                    <w:szCs w:val="16"/>
                                    <w14:textFill>
                                      <w14:solidFill>
                                        <w14:schemeClr w14:val="tx1"/>
                                      </w14:solidFill>
                                    </w14:textFill>
                                  </w:rPr>
                                </m:ctrlPr>
                              </m:e>
                              <m:sub>
                                <m:r>
                                  <m:rPr/>
                                  <w:rPr>
                                    <w:rFonts w:ascii="Cambria Math" w:hAnsi="Cambria Math" w:eastAsia="宋体" w:cs="Times New Roman"/>
                                    <w:color w:val="000000" w:themeColor="text1"/>
                                    <w:kern w:val="0"/>
                                    <w:sz w:val="16"/>
                                    <w:szCs w:val="16"/>
                                    <w14:textFill>
                                      <w14:solidFill>
                                        <w14:schemeClr w14:val="tx1"/>
                                      </w14:solidFill>
                                    </w14:textFill>
                                  </w:rPr>
                                  <m:t>1</m:t>
                                </m:r>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e>
                      <m:e>
                        <m:r>
                          <m:rPr>
                            <m:nor/>
                          </m:rPr>
                          <w:rPr>
                            <w:rFonts w:ascii="Cambria Math" w:hAnsi="Cambria Math" w:eastAsia="宋体" w:cs="Times New Roman"/>
                            <w:b w:val="0"/>
                            <w:i/>
                            <w:iCs/>
                            <w:color w:val="000000" w:themeColor="text1"/>
                            <w:kern w:val="0"/>
                            <w:sz w:val="16"/>
                            <w:szCs w:val="16"/>
                            <w14:textFill>
                              <w14:solidFill>
                                <w14:schemeClr w14:val="tx1"/>
                              </w14:solidFill>
                            </w14:textFill>
                          </w:rPr>
                          <m:t>v</m:t>
                        </m:r>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m:nor/>
                              </m:rPr>
                              <w:rPr>
                                <w:rFonts w:ascii="Cambria Math" w:hAnsi="Cambria Math" w:eastAsia="宋体" w:cs="Times New Roman"/>
                                <w:b w:val="0"/>
                                <w:i/>
                                <w:iCs/>
                                <w:color w:val="000000" w:themeColor="text1"/>
                                <w:kern w:val="0"/>
                                <w:sz w:val="16"/>
                                <w:szCs w:val="16"/>
                                <w14:textFill>
                                  <w14:solidFill>
                                    <w14:schemeClr w14:val="tx1"/>
                                  </w14:solidFill>
                                </w14:textFill>
                              </w:rPr>
                              <m:t>x</m:t>
                            </m:r>
                            <m:ctrlPr>
                              <w:rPr>
                                <w:rFonts w:ascii="Cambria Math" w:hAnsi="Cambria Math" w:eastAsia="宋体" w:cs="Times New Roman"/>
                                <w:i/>
                                <w:iCs/>
                                <w:color w:val="000000" w:themeColor="text1"/>
                                <w:kern w:val="0"/>
                                <w:sz w:val="16"/>
                                <w:szCs w:val="16"/>
                                <w14:textFill>
                                  <w14:solidFill>
                                    <w14:schemeClr w14:val="tx1"/>
                                  </w14:solidFill>
                                </w14:textFill>
                              </w:rPr>
                            </m:ctrlPr>
                          </m:e>
                          <m:sub>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t</m:t>
                                </m:r>
                                <m:ctrlPr>
                                  <w:rPr>
                                    <w:rFonts w:ascii="Cambria Math" w:hAnsi="Cambria Math" w:eastAsia="宋体" w:cs="Times New Roman"/>
                                    <w:i/>
                                    <w:iCs/>
                                    <w:color w:val="000000" w:themeColor="text1"/>
                                    <w:kern w:val="0"/>
                                    <w:sz w:val="16"/>
                                    <w:szCs w:val="16"/>
                                    <w14:textFill>
                                      <w14:solidFill>
                                        <w14:schemeClr w14:val="tx1"/>
                                      </w14:solidFill>
                                    </w14:textFill>
                                  </w:rPr>
                                </m:ctrlPr>
                              </m:e>
                              <m:sub>
                                <m:r>
                                  <m:rPr/>
                                  <w:rPr>
                                    <w:rFonts w:ascii="Cambria Math" w:hAnsi="Cambria Math" w:eastAsia="宋体" w:cs="Times New Roman"/>
                                    <w:color w:val="000000" w:themeColor="text1"/>
                                    <w:kern w:val="0"/>
                                    <w:sz w:val="16"/>
                                    <w:szCs w:val="16"/>
                                    <w14:textFill>
                                      <w14:solidFill>
                                        <w14:schemeClr w14:val="tx1"/>
                                      </w14:solidFill>
                                    </w14:textFill>
                                  </w:rPr>
                                  <m:t>1</m:t>
                                </m:r>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e>
                      <m:e>
                        <m:r>
                          <m:rPr>
                            <m:nor/>
                          </m:rPr>
                          <w:rPr>
                            <w:rFonts w:ascii="Cambria Math" w:hAnsi="Cambria Math" w:eastAsia="宋体" w:cs="Times New Roman"/>
                            <w:b w:val="0"/>
                            <w:i/>
                            <w:iCs/>
                            <w:color w:val="000000" w:themeColor="text1"/>
                            <w:kern w:val="0"/>
                            <w:sz w:val="16"/>
                            <w:szCs w:val="16"/>
                            <w14:textFill>
                              <w14:solidFill>
                                <w14:schemeClr w14:val="tx1"/>
                              </w14:solidFill>
                            </w14:textFill>
                          </w:rPr>
                          <m:t>v</m:t>
                        </m:r>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m:nor/>
                              </m:rPr>
                              <w:rPr>
                                <w:rFonts w:ascii="Cambria Math" w:hAnsi="Cambria Math" w:eastAsia="宋体" w:cs="Times New Roman"/>
                                <w:b w:val="0"/>
                                <w:i/>
                                <w:iCs/>
                                <w:color w:val="000000" w:themeColor="text1"/>
                                <w:kern w:val="0"/>
                                <w:sz w:val="16"/>
                                <w:szCs w:val="16"/>
                                <w14:textFill>
                                  <w14:solidFill>
                                    <w14:schemeClr w14:val="tx1"/>
                                  </w14:solidFill>
                                </w14:textFill>
                              </w:rPr>
                              <m:t>y</m:t>
                            </m:r>
                            <m:ctrlPr>
                              <w:rPr>
                                <w:rFonts w:ascii="Cambria Math" w:hAnsi="Cambria Math" w:eastAsia="宋体" w:cs="Times New Roman"/>
                                <w:i/>
                                <w:iCs/>
                                <w:color w:val="000000" w:themeColor="text1"/>
                                <w:kern w:val="0"/>
                                <w:sz w:val="16"/>
                                <w:szCs w:val="16"/>
                                <w14:textFill>
                                  <w14:solidFill>
                                    <w14:schemeClr w14:val="tx1"/>
                                  </w14:solidFill>
                                </w14:textFill>
                              </w:rPr>
                            </m:ctrlPr>
                          </m:e>
                          <m:sub>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t</m:t>
                                </m:r>
                                <m:ctrlPr>
                                  <w:rPr>
                                    <w:rFonts w:ascii="Cambria Math" w:hAnsi="Cambria Math" w:eastAsia="宋体" w:cs="Times New Roman"/>
                                    <w:i/>
                                    <w:iCs/>
                                    <w:color w:val="000000" w:themeColor="text1"/>
                                    <w:kern w:val="0"/>
                                    <w:sz w:val="16"/>
                                    <w:szCs w:val="16"/>
                                    <w14:textFill>
                                      <w14:solidFill>
                                        <w14:schemeClr w14:val="tx1"/>
                                      </w14:solidFill>
                                    </w14:textFill>
                                  </w:rPr>
                                </m:ctrlPr>
                              </m:e>
                              <m:sub>
                                <m:r>
                                  <m:rPr/>
                                  <w:rPr>
                                    <w:rFonts w:ascii="Cambria Math" w:hAnsi="Cambria Math" w:eastAsia="宋体" w:cs="Times New Roman"/>
                                    <w:color w:val="000000" w:themeColor="text1"/>
                                    <w:kern w:val="0"/>
                                    <w:sz w:val="16"/>
                                    <w:szCs w:val="16"/>
                                    <w14:textFill>
                                      <w14:solidFill>
                                        <w14:schemeClr w14:val="tx1"/>
                                      </w14:solidFill>
                                    </w14:textFill>
                                  </w:rPr>
                                  <m:t>1</m:t>
                                </m:r>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e>
                      <m:e>
                        <m:r>
                          <m:rPr>
                            <m:nor/>
                          </m:rPr>
                          <w:rPr>
                            <w:rFonts w:ascii="Cambria Math" w:hAnsi="Cambria Math" w:eastAsia="宋体" w:cs="Times New Roman"/>
                            <w:b w:val="0"/>
                            <w:i/>
                            <w:iCs/>
                            <w:color w:val="000000" w:themeColor="text1"/>
                            <w:kern w:val="0"/>
                            <w:sz w:val="16"/>
                            <w:szCs w:val="16"/>
                            <w14:textFill>
                              <w14:solidFill>
                                <w14:schemeClr w14:val="tx1"/>
                              </w14:solidFill>
                            </w14:textFill>
                          </w:rPr>
                          <m:t>v</m:t>
                        </m:r>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m:nor/>
                              </m:rPr>
                              <w:rPr>
                                <w:rFonts w:ascii="Cambria Math" w:hAnsi="Cambria Math" w:eastAsia="宋体" w:cs="Times New Roman"/>
                                <w:b w:val="0"/>
                                <w:i/>
                                <w:iCs/>
                                <w:color w:val="000000" w:themeColor="text1"/>
                                <w:kern w:val="0"/>
                                <w:sz w:val="16"/>
                                <w:szCs w:val="16"/>
                                <w14:textFill>
                                  <w14:solidFill>
                                    <w14:schemeClr w14:val="tx1"/>
                                  </w14:solidFill>
                                </w14:textFill>
                              </w:rPr>
                              <m:t>z</m:t>
                            </m:r>
                            <m:ctrlPr>
                              <w:rPr>
                                <w:rFonts w:ascii="Cambria Math" w:hAnsi="Cambria Math" w:eastAsia="宋体" w:cs="Times New Roman"/>
                                <w:i/>
                                <w:iCs/>
                                <w:color w:val="000000" w:themeColor="text1"/>
                                <w:kern w:val="0"/>
                                <w:sz w:val="16"/>
                                <w:szCs w:val="16"/>
                                <w14:textFill>
                                  <w14:solidFill>
                                    <w14:schemeClr w14:val="tx1"/>
                                  </w14:solidFill>
                                </w14:textFill>
                              </w:rPr>
                            </m:ctrlPr>
                          </m:e>
                          <m:sub>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t</m:t>
                                </m:r>
                                <m:ctrlPr>
                                  <w:rPr>
                                    <w:rFonts w:ascii="Cambria Math" w:hAnsi="Cambria Math" w:eastAsia="宋体" w:cs="Times New Roman"/>
                                    <w:i/>
                                    <w:iCs/>
                                    <w:color w:val="000000" w:themeColor="text1"/>
                                    <w:kern w:val="0"/>
                                    <w:sz w:val="16"/>
                                    <w:szCs w:val="16"/>
                                    <w14:textFill>
                                      <w14:solidFill>
                                        <w14:schemeClr w14:val="tx1"/>
                                      </w14:solidFill>
                                    </w14:textFill>
                                  </w:rPr>
                                </m:ctrlPr>
                              </m:e>
                              <m:sub>
                                <m:r>
                                  <m:rPr/>
                                  <w:rPr>
                                    <w:rFonts w:ascii="Cambria Math" w:hAnsi="Cambria Math" w:eastAsia="宋体" w:cs="Times New Roman"/>
                                    <w:color w:val="000000" w:themeColor="text1"/>
                                    <w:kern w:val="0"/>
                                    <w:sz w:val="16"/>
                                    <w:szCs w:val="16"/>
                                    <w14:textFill>
                                      <w14:solidFill>
                                        <w14:schemeClr w14:val="tx1"/>
                                      </w14:solidFill>
                                    </w14:textFill>
                                  </w:rPr>
                                  <m:t>1</m:t>
                                </m:r>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e>
                      <m:e>
                        <m:r>
                          <m:rPr>
                            <m:nor/>
                          </m:rPr>
                          <w:rPr>
                            <w:rFonts w:ascii="Cambria Math" w:hAnsi="Cambria Math" w:eastAsia="宋体" w:cs="Times New Roman"/>
                            <w:b w:val="0"/>
                            <w:i/>
                            <w:iCs/>
                            <w:color w:val="000000" w:themeColor="text1"/>
                            <w:kern w:val="0"/>
                            <w:sz w:val="16"/>
                            <w:szCs w:val="16"/>
                            <w14:textFill>
                              <w14:solidFill>
                                <w14:schemeClr w14:val="tx1"/>
                              </w14:solidFill>
                            </w14:textFill>
                          </w:rPr>
                          <m:t>s</m:t>
                        </m:r>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m:nor/>
                              </m:rPr>
                              <w:rPr>
                                <w:rFonts w:ascii="Cambria Math" w:hAnsi="Cambria Math" w:eastAsia="宋体" w:cs="Times New Roman"/>
                                <w:b w:val="0"/>
                                <w:i/>
                                <w:iCs/>
                                <w:color w:val="000000" w:themeColor="text1"/>
                                <w:kern w:val="0"/>
                                <w:sz w:val="16"/>
                                <w:szCs w:val="16"/>
                                <w14:textFill>
                                  <w14:solidFill>
                                    <w14:schemeClr w14:val="tx1"/>
                                  </w14:solidFill>
                                </w14:textFill>
                              </w:rPr>
                              <m:t>z</m:t>
                            </m:r>
                            <m:ctrlPr>
                              <w:rPr>
                                <w:rFonts w:ascii="Cambria Math" w:hAnsi="Cambria Math" w:eastAsia="宋体" w:cs="Times New Roman"/>
                                <w:i/>
                                <w:iCs/>
                                <w:color w:val="000000" w:themeColor="text1"/>
                                <w:kern w:val="0"/>
                                <w:sz w:val="16"/>
                                <w:szCs w:val="16"/>
                                <w14:textFill>
                                  <w14:solidFill>
                                    <w14:schemeClr w14:val="tx1"/>
                                  </w14:solidFill>
                                </w14:textFill>
                              </w:rPr>
                            </m:ctrlPr>
                          </m:e>
                          <m:sub>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t</m:t>
                                </m:r>
                                <m:ctrlPr>
                                  <w:rPr>
                                    <w:rFonts w:ascii="Cambria Math" w:hAnsi="Cambria Math" w:eastAsia="宋体" w:cs="Times New Roman"/>
                                    <w:i/>
                                    <w:iCs/>
                                    <w:color w:val="000000" w:themeColor="text1"/>
                                    <w:kern w:val="0"/>
                                    <w:sz w:val="16"/>
                                    <w:szCs w:val="16"/>
                                    <w14:textFill>
                                      <w14:solidFill>
                                        <w14:schemeClr w14:val="tx1"/>
                                      </w14:solidFill>
                                    </w14:textFill>
                                  </w:rPr>
                                </m:ctrlPr>
                              </m:e>
                              <m:sub>
                                <m:r>
                                  <m:rPr/>
                                  <w:rPr>
                                    <w:rFonts w:ascii="Cambria Math" w:hAnsi="Cambria Math" w:eastAsia="宋体" w:cs="Times New Roman"/>
                                    <w:color w:val="000000" w:themeColor="text1"/>
                                    <w:kern w:val="0"/>
                                    <w:sz w:val="16"/>
                                    <w:szCs w:val="16"/>
                                    <w14:textFill>
                                      <w14:solidFill>
                                        <w14:schemeClr w14:val="tx1"/>
                                      </w14:solidFill>
                                    </w14:textFill>
                                  </w:rPr>
                                  <m:t>1</m:t>
                                </m:r>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e>
                    </m:mr>
                    <m:mr>
                      <m:e>
                        <m:r>
                          <m:rPr/>
                          <w:rPr>
                            <w:rFonts w:ascii="Cambria Math" w:hAnsi="Cambria Math" w:eastAsia="宋体" w:cs="Times New Roman"/>
                            <w:color w:val="000000" w:themeColor="text1"/>
                            <w:kern w:val="0"/>
                            <w:sz w:val="16"/>
                            <w:szCs w:val="16"/>
                            <w14:textFill>
                              <w14:solidFill>
                                <w14:schemeClr w14:val="tx1"/>
                              </w14:solidFill>
                            </w14:textFill>
                          </w:rPr>
                          <m:t>⋮</m:t>
                        </m:r>
                        <m:ctrlPr>
                          <w:rPr>
                            <w:rFonts w:ascii="Cambria Math" w:hAnsi="Cambria Math" w:eastAsia="宋体" w:cs="Times New Roman"/>
                            <w:i/>
                            <w:iCs/>
                            <w:color w:val="000000" w:themeColor="text1"/>
                            <w:kern w:val="0"/>
                            <w:sz w:val="16"/>
                            <w:szCs w:val="16"/>
                            <w14:textFill>
                              <w14:solidFill>
                                <w14:schemeClr w14:val="tx1"/>
                              </w14:solidFill>
                            </w14:textFill>
                          </w:rPr>
                        </m:ctrlPr>
                      </m:e>
                      <m:e>
                        <m:r>
                          <m:rPr/>
                          <w:rPr>
                            <w:rFonts w:ascii="Cambria Math" w:hAnsi="Cambria Math" w:eastAsia="宋体" w:cs="Times New Roman"/>
                            <w:color w:val="000000" w:themeColor="text1"/>
                            <w:kern w:val="0"/>
                            <w:sz w:val="16"/>
                            <w:szCs w:val="16"/>
                            <w14:textFill>
                              <w14:solidFill>
                                <w14:schemeClr w14:val="tx1"/>
                              </w14:solidFill>
                            </w14:textFill>
                          </w:rPr>
                          <m:t>⋮</m:t>
                        </m:r>
                        <m:ctrlPr>
                          <w:rPr>
                            <w:rFonts w:ascii="Cambria Math" w:hAnsi="Cambria Math" w:eastAsia="宋体" w:cs="Times New Roman"/>
                            <w:i/>
                            <w:iCs/>
                            <w:color w:val="000000" w:themeColor="text1"/>
                            <w:kern w:val="0"/>
                            <w:sz w:val="16"/>
                            <w:szCs w:val="16"/>
                            <w14:textFill>
                              <w14:solidFill>
                                <w14:schemeClr w14:val="tx1"/>
                              </w14:solidFill>
                            </w14:textFill>
                          </w:rPr>
                        </m:ctrlPr>
                      </m:e>
                      <m:e>
                        <m:r>
                          <m:rPr/>
                          <w:rPr>
                            <w:rFonts w:ascii="Cambria Math" w:hAnsi="Cambria Math" w:eastAsia="宋体" w:cs="Times New Roman"/>
                            <w:color w:val="000000" w:themeColor="text1"/>
                            <w:kern w:val="0"/>
                            <w:sz w:val="16"/>
                            <w:szCs w:val="16"/>
                            <w14:textFill>
                              <w14:solidFill>
                                <w14:schemeClr w14:val="tx1"/>
                              </w14:solidFill>
                            </w14:textFill>
                          </w:rPr>
                          <m:t>⋮</m:t>
                        </m:r>
                        <m:ctrlPr>
                          <w:rPr>
                            <w:rFonts w:ascii="Cambria Math" w:hAnsi="Cambria Math" w:eastAsia="宋体" w:cs="Times New Roman"/>
                            <w:i/>
                            <w:iCs/>
                            <w:color w:val="000000" w:themeColor="text1"/>
                            <w:kern w:val="0"/>
                            <w:sz w:val="16"/>
                            <w:szCs w:val="16"/>
                            <w14:textFill>
                              <w14:solidFill>
                                <w14:schemeClr w14:val="tx1"/>
                              </w14:solidFill>
                            </w14:textFill>
                          </w:rPr>
                        </m:ctrlPr>
                      </m:e>
                      <m:e>
                        <m:r>
                          <m:rPr/>
                          <w:rPr>
                            <w:rFonts w:ascii="Cambria Math" w:hAnsi="Cambria Math" w:eastAsia="宋体" w:cs="Times New Roman"/>
                            <w:color w:val="000000" w:themeColor="text1"/>
                            <w:kern w:val="0"/>
                            <w:sz w:val="16"/>
                            <w:szCs w:val="16"/>
                            <w14:textFill>
                              <w14:solidFill>
                                <w14:schemeClr w14:val="tx1"/>
                              </w14:solidFill>
                            </w14:textFill>
                          </w:rPr>
                          <m:t>⋮</m:t>
                        </m:r>
                        <m:ctrlPr>
                          <w:rPr>
                            <w:rFonts w:ascii="Cambria Math" w:hAnsi="Cambria Math" w:eastAsia="宋体" w:cs="Times New Roman"/>
                            <w:i/>
                            <w:iCs/>
                            <w:color w:val="000000" w:themeColor="text1"/>
                            <w:kern w:val="0"/>
                            <w:sz w:val="16"/>
                            <w:szCs w:val="16"/>
                            <w14:textFill>
                              <w14:solidFill>
                                <w14:schemeClr w14:val="tx1"/>
                              </w14:solidFill>
                            </w14:textFill>
                          </w:rPr>
                        </m:ctrlPr>
                      </m:e>
                      <m:e>
                        <m:r>
                          <m:rPr/>
                          <w:rPr>
                            <w:rFonts w:ascii="Cambria Math" w:hAnsi="Cambria Math" w:eastAsia="宋体" w:cs="Times New Roman"/>
                            <w:color w:val="000000" w:themeColor="text1"/>
                            <w:kern w:val="0"/>
                            <w:sz w:val="16"/>
                            <w:szCs w:val="16"/>
                            <w14:textFill>
                              <w14:solidFill>
                                <w14:schemeClr w14:val="tx1"/>
                              </w14:solidFill>
                            </w14:textFill>
                          </w:rPr>
                          <m:t>⋮</m:t>
                        </m:r>
                        <m:ctrlPr>
                          <w:rPr>
                            <w:rFonts w:ascii="Cambria Math" w:hAnsi="Cambria Math" w:eastAsia="宋体" w:cs="Times New Roman"/>
                            <w:i/>
                            <w:iCs/>
                            <w:color w:val="000000" w:themeColor="text1"/>
                            <w:kern w:val="0"/>
                            <w:sz w:val="16"/>
                            <w:szCs w:val="16"/>
                            <w14:textFill>
                              <w14:solidFill>
                                <w14:schemeClr w14:val="tx1"/>
                              </w14:solidFill>
                            </w14:textFill>
                          </w:rPr>
                        </m:ctrlPr>
                      </m:e>
                      <m:e>
                        <m:r>
                          <m:rPr/>
                          <w:rPr>
                            <w:rFonts w:ascii="Cambria Math" w:hAnsi="Cambria Math" w:eastAsia="宋体" w:cs="Times New Roman"/>
                            <w:color w:val="000000" w:themeColor="text1"/>
                            <w:kern w:val="0"/>
                            <w:sz w:val="16"/>
                            <w:szCs w:val="16"/>
                            <w14:textFill>
                              <w14:solidFill>
                                <w14:schemeClr w14:val="tx1"/>
                              </w14:solidFill>
                            </w14:textFill>
                          </w:rPr>
                          <m:t>⋮</m:t>
                        </m:r>
                        <m:ctrlPr>
                          <w:rPr>
                            <w:rFonts w:ascii="Cambria Math" w:hAnsi="Cambria Math" w:eastAsia="宋体" w:cs="Times New Roman"/>
                            <w:i/>
                            <w:iCs/>
                            <w:color w:val="000000" w:themeColor="text1"/>
                            <w:kern w:val="0"/>
                            <w:sz w:val="16"/>
                            <w:szCs w:val="16"/>
                            <w14:textFill>
                              <w14:solidFill>
                                <w14:schemeClr w14:val="tx1"/>
                              </w14:solidFill>
                            </w14:textFill>
                          </w:rPr>
                        </m:ctrlPr>
                      </m:e>
                      <m:e>
                        <m:r>
                          <m:rPr/>
                          <w:rPr>
                            <w:rFonts w:ascii="Cambria Math" w:hAnsi="Cambria Math" w:eastAsia="宋体" w:cs="Times New Roman"/>
                            <w:color w:val="000000" w:themeColor="text1"/>
                            <w:kern w:val="0"/>
                            <w:sz w:val="16"/>
                            <w:szCs w:val="16"/>
                            <w14:textFill>
                              <w14:solidFill>
                                <w14:schemeClr w14:val="tx1"/>
                              </w14:solidFill>
                            </w14:textFill>
                          </w:rPr>
                          <m:t>⋮</m:t>
                        </m:r>
                        <m:ctrlPr>
                          <w:rPr>
                            <w:rFonts w:ascii="Cambria Math" w:hAnsi="Cambria Math" w:eastAsia="宋体" w:cs="Times New Roman"/>
                            <w:i/>
                            <w:iCs/>
                            <w:color w:val="000000" w:themeColor="text1"/>
                            <w:kern w:val="0"/>
                            <w:sz w:val="16"/>
                            <w:szCs w:val="16"/>
                            <w14:textFill>
                              <w14:solidFill>
                                <w14:schemeClr w14:val="tx1"/>
                              </w14:solidFill>
                            </w14:textFill>
                          </w:rPr>
                        </m:ctrlPr>
                      </m:e>
                      <m:e>
                        <m:r>
                          <m:rPr/>
                          <w:rPr>
                            <w:rFonts w:ascii="Cambria Math" w:hAnsi="Cambria Math" w:eastAsia="宋体" w:cs="Times New Roman"/>
                            <w:color w:val="000000" w:themeColor="text1"/>
                            <w:kern w:val="0"/>
                            <w:sz w:val="16"/>
                            <w:szCs w:val="16"/>
                            <w14:textFill>
                              <w14:solidFill>
                                <w14:schemeClr w14:val="tx1"/>
                              </w14:solidFill>
                            </w14:textFill>
                          </w:rPr>
                          <m:t>⋮</m:t>
                        </m:r>
                        <m:ctrlPr>
                          <w:rPr>
                            <w:rFonts w:ascii="Cambria Math" w:hAnsi="Cambria Math" w:eastAsia="宋体" w:cs="Times New Roman"/>
                            <w:i/>
                            <w:iCs/>
                            <w:color w:val="000000" w:themeColor="text1"/>
                            <w:kern w:val="0"/>
                            <w:sz w:val="16"/>
                            <w:szCs w:val="16"/>
                            <w14:textFill>
                              <w14:solidFill>
                                <w14:schemeClr w14:val="tx1"/>
                              </w14:solidFill>
                            </w14:textFill>
                          </w:rPr>
                        </m:ctrlPr>
                      </m:e>
                    </m:mr>
                    <m:mr>
                      <m:e>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t</m:t>
                            </m:r>
                            <m:ctrlPr>
                              <w:rPr>
                                <w:rFonts w:ascii="Cambria Math" w:hAnsi="Cambria Math" w:eastAsia="宋体" w:cs="Times New Roman"/>
                                <w:i/>
                                <w:iCs/>
                                <w:color w:val="000000" w:themeColor="text1"/>
                                <w:kern w:val="0"/>
                                <w:sz w:val="16"/>
                                <w:szCs w:val="16"/>
                                <w14:textFill>
                                  <w14:solidFill>
                                    <w14:schemeClr w14:val="tx1"/>
                                  </w14:solidFill>
                                </w14:textFill>
                              </w:rPr>
                            </m:ctrlPr>
                          </m:e>
                          <m:sub>
                            <m:r>
                              <m:rPr>
                                <m:nor/>
                              </m:rPr>
                              <w:rPr>
                                <w:rFonts w:ascii="Cambria Math" w:hAnsi="Cambria Math" w:eastAsia="宋体" w:cs="Times New Roman"/>
                                <w:b w:val="0"/>
                                <w:i/>
                                <w:iCs/>
                                <w:color w:val="000000" w:themeColor="text1"/>
                                <w:kern w:val="0"/>
                                <w:sz w:val="16"/>
                                <w:szCs w:val="16"/>
                                <w14:textFill>
                                  <w14:solidFill>
                                    <w14:schemeClr w14:val="tx1"/>
                                  </w14:solidFill>
                                </w14:textFill>
                              </w:rPr>
                              <m:t>n-1</m:t>
                            </m:r>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e>
                      <m:e>
                        <m:r>
                          <m:rPr/>
                          <w:rPr>
                            <w:rFonts w:hint="default" w:ascii="Cambria Math" w:hAnsi="Cambria Math" w:eastAsia="宋体" w:cs="Times New Roman"/>
                            <w:color w:val="000000" w:themeColor="text1"/>
                            <w:kern w:val="0"/>
                            <w:sz w:val="16"/>
                            <w:szCs w:val="16"/>
                            <w14:textFill>
                              <w14:solidFill>
                                <w14:schemeClr w14:val="tx1"/>
                              </w14:solidFill>
                            </w14:textFill>
                          </w:rPr>
                          <m:t>p</m:t>
                        </m:r>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x</m:t>
                            </m:r>
                            <m:ctrlPr>
                              <w:rPr>
                                <w:rFonts w:ascii="Cambria Math" w:hAnsi="Cambria Math" w:eastAsia="宋体" w:cs="Times New Roman"/>
                                <w:i/>
                                <w:iCs/>
                                <w:color w:val="000000" w:themeColor="text1"/>
                                <w:kern w:val="0"/>
                                <w:sz w:val="16"/>
                                <w:szCs w:val="16"/>
                                <w14:textFill>
                                  <w14:solidFill>
                                    <w14:schemeClr w14:val="tx1"/>
                                  </w14:solidFill>
                                </w14:textFill>
                              </w:rPr>
                            </m:ctrlPr>
                          </m:e>
                          <m:sub>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t</m:t>
                                </m:r>
                                <m:ctrlPr>
                                  <w:rPr>
                                    <w:rFonts w:ascii="Cambria Math" w:hAnsi="Cambria Math" w:eastAsia="宋体" w:cs="Times New Roman"/>
                                    <w:i/>
                                    <w:iCs/>
                                    <w:color w:val="000000" w:themeColor="text1"/>
                                    <w:kern w:val="0"/>
                                    <w:sz w:val="16"/>
                                    <w:szCs w:val="16"/>
                                    <w14:textFill>
                                      <w14:solidFill>
                                        <w14:schemeClr w14:val="tx1"/>
                                      </w14:solidFill>
                                    </w14:textFill>
                                  </w:rPr>
                                </m:ctrlPr>
                              </m:e>
                              <m:sub>
                                <m:r>
                                  <m:rPr>
                                    <m:nor/>
                                  </m:rPr>
                                  <w:rPr>
                                    <w:rFonts w:ascii="Cambria Math" w:hAnsi="Cambria Math" w:eastAsia="宋体" w:cs="Times New Roman"/>
                                    <w:b w:val="0"/>
                                    <w:i/>
                                    <w:iCs/>
                                    <w:color w:val="000000" w:themeColor="text1"/>
                                    <w:kern w:val="0"/>
                                    <w:sz w:val="16"/>
                                    <w:szCs w:val="16"/>
                                    <w14:textFill>
                                      <w14:solidFill>
                                        <w14:schemeClr w14:val="tx1"/>
                                      </w14:solidFill>
                                    </w14:textFill>
                                  </w:rPr>
                                  <m:t>n-1</m:t>
                                </m:r>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e>
                      <m:e>
                        <m:r>
                          <m:rPr/>
                          <w:rPr>
                            <w:rFonts w:hint="default" w:ascii="Cambria Math" w:hAnsi="Cambria Math" w:eastAsia="宋体" w:cs="Times New Roman"/>
                            <w:color w:val="000000" w:themeColor="text1"/>
                            <w:kern w:val="0"/>
                            <w:sz w:val="16"/>
                            <w:szCs w:val="16"/>
                            <w14:textFill>
                              <w14:solidFill>
                                <w14:schemeClr w14:val="tx1"/>
                              </w14:solidFill>
                            </w14:textFill>
                          </w:rPr>
                          <m:t>p</m:t>
                        </m:r>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m:nor/>
                              </m:rPr>
                              <w:rPr>
                                <w:rFonts w:ascii="Cambria Math" w:hAnsi="Cambria Math" w:eastAsia="宋体" w:cs="Times New Roman"/>
                                <w:b w:val="0"/>
                                <w:i/>
                                <w:iCs/>
                                <w:color w:val="000000" w:themeColor="text1"/>
                                <w:kern w:val="0"/>
                                <w:sz w:val="16"/>
                                <w:szCs w:val="16"/>
                                <w14:textFill>
                                  <w14:solidFill>
                                    <w14:schemeClr w14:val="tx1"/>
                                  </w14:solidFill>
                                </w14:textFill>
                              </w:rPr>
                              <m:t>y</m:t>
                            </m:r>
                            <m:ctrlPr>
                              <w:rPr>
                                <w:rFonts w:ascii="Cambria Math" w:hAnsi="Cambria Math" w:eastAsia="宋体" w:cs="Times New Roman"/>
                                <w:i/>
                                <w:iCs/>
                                <w:color w:val="000000" w:themeColor="text1"/>
                                <w:kern w:val="0"/>
                                <w:sz w:val="16"/>
                                <w:szCs w:val="16"/>
                                <w14:textFill>
                                  <w14:solidFill>
                                    <w14:schemeClr w14:val="tx1"/>
                                  </w14:solidFill>
                                </w14:textFill>
                              </w:rPr>
                            </m:ctrlPr>
                          </m:e>
                          <m:sub>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t</m:t>
                                </m:r>
                                <m:ctrlPr>
                                  <w:rPr>
                                    <w:rFonts w:ascii="Cambria Math" w:hAnsi="Cambria Math" w:eastAsia="宋体" w:cs="Times New Roman"/>
                                    <w:i/>
                                    <w:iCs/>
                                    <w:color w:val="000000" w:themeColor="text1"/>
                                    <w:kern w:val="0"/>
                                    <w:sz w:val="16"/>
                                    <w:szCs w:val="16"/>
                                    <w14:textFill>
                                      <w14:solidFill>
                                        <w14:schemeClr w14:val="tx1"/>
                                      </w14:solidFill>
                                    </w14:textFill>
                                  </w:rPr>
                                </m:ctrlPr>
                              </m:e>
                              <m:sub>
                                <m:r>
                                  <m:rPr>
                                    <m:nor/>
                                  </m:rPr>
                                  <w:rPr>
                                    <w:rFonts w:ascii="Cambria Math" w:hAnsi="Cambria Math" w:eastAsia="宋体" w:cs="Times New Roman"/>
                                    <w:b w:val="0"/>
                                    <w:i/>
                                    <w:iCs/>
                                    <w:color w:val="000000" w:themeColor="text1"/>
                                    <w:kern w:val="0"/>
                                    <w:sz w:val="16"/>
                                    <w:szCs w:val="16"/>
                                    <w14:textFill>
                                      <w14:solidFill>
                                        <w14:schemeClr w14:val="tx1"/>
                                      </w14:solidFill>
                                    </w14:textFill>
                                  </w:rPr>
                                  <m:t>n-1</m:t>
                                </m:r>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e>
                      <m:e>
                        <m:r>
                          <m:rPr/>
                          <w:rPr>
                            <w:rFonts w:hint="default" w:ascii="Cambria Math" w:hAnsi="Cambria Math" w:eastAsia="宋体" w:cs="Times New Roman"/>
                            <w:color w:val="000000" w:themeColor="text1"/>
                            <w:kern w:val="0"/>
                            <w:sz w:val="16"/>
                            <w:szCs w:val="16"/>
                            <w14:textFill>
                              <w14:solidFill>
                                <w14:schemeClr w14:val="tx1"/>
                              </w14:solidFill>
                            </w14:textFill>
                          </w:rPr>
                          <m:t>p</m:t>
                        </m:r>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m:nor/>
                              </m:rPr>
                              <w:rPr>
                                <w:rFonts w:ascii="Cambria Math" w:hAnsi="Cambria Math" w:eastAsia="宋体" w:cs="Times New Roman"/>
                                <w:b w:val="0"/>
                                <w:i/>
                                <w:iCs/>
                                <w:color w:val="000000" w:themeColor="text1"/>
                                <w:kern w:val="0"/>
                                <w:sz w:val="16"/>
                                <w:szCs w:val="16"/>
                                <w14:textFill>
                                  <w14:solidFill>
                                    <w14:schemeClr w14:val="tx1"/>
                                  </w14:solidFill>
                                </w14:textFill>
                              </w:rPr>
                              <m:t>z</m:t>
                            </m:r>
                            <m:ctrlPr>
                              <w:rPr>
                                <w:rFonts w:ascii="Cambria Math" w:hAnsi="Cambria Math" w:eastAsia="宋体" w:cs="Times New Roman"/>
                                <w:i/>
                                <w:iCs/>
                                <w:color w:val="000000" w:themeColor="text1"/>
                                <w:kern w:val="0"/>
                                <w:sz w:val="16"/>
                                <w:szCs w:val="16"/>
                                <w14:textFill>
                                  <w14:solidFill>
                                    <w14:schemeClr w14:val="tx1"/>
                                  </w14:solidFill>
                                </w14:textFill>
                              </w:rPr>
                            </m:ctrlPr>
                          </m:e>
                          <m:sub>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t</m:t>
                                </m:r>
                                <m:ctrlPr>
                                  <w:rPr>
                                    <w:rFonts w:ascii="Cambria Math" w:hAnsi="Cambria Math" w:eastAsia="宋体" w:cs="Times New Roman"/>
                                    <w:i/>
                                    <w:iCs/>
                                    <w:color w:val="000000" w:themeColor="text1"/>
                                    <w:kern w:val="0"/>
                                    <w:sz w:val="16"/>
                                    <w:szCs w:val="16"/>
                                    <w14:textFill>
                                      <w14:solidFill>
                                        <w14:schemeClr w14:val="tx1"/>
                                      </w14:solidFill>
                                    </w14:textFill>
                                  </w:rPr>
                                </m:ctrlPr>
                              </m:e>
                              <m:sub>
                                <m:r>
                                  <m:rPr>
                                    <m:nor/>
                                  </m:rPr>
                                  <w:rPr>
                                    <w:rFonts w:ascii="Cambria Math" w:hAnsi="Cambria Math" w:eastAsia="宋体" w:cs="Times New Roman"/>
                                    <w:b w:val="0"/>
                                    <w:i/>
                                    <w:iCs/>
                                    <w:color w:val="000000" w:themeColor="text1"/>
                                    <w:kern w:val="0"/>
                                    <w:sz w:val="16"/>
                                    <w:szCs w:val="16"/>
                                    <w14:textFill>
                                      <w14:solidFill>
                                        <w14:schemeClr w14:val="tx1"/>
                                      </w14:solidFill>
                                    </w14:textFill>
                                  </w:rPr>
                                  <m:t>n-1</m:t>
                                </m:r>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e>
                      <m:e>
                        <m:r>
                          <m:rPr>
                            <m:nor/>
                          </m:rPr>
                          <w:rPr>
                            <w:rFonts w:ascii="Cambria Math" w:hAnsi="Cambria Math" w:eastAsia="宋体" w:cs="Times New Roman"/>
                            <w:b w:val="0"/>
                            <w:i/>
                            <w:iCs/>
                            <w:color w:val="000000" w:themeColor="text1"/>
                            <w:kern w:val="0"/>
                            <w:sz w:val="16"/>
                            <w:szCs w:val="16"/>
                            <w14:textFill>
                              <w14:solidFill>
                                <w14:schemeClr w14:val="tx1"/>
                              </w14:solidFill>
                            </w14:textFill>
                          </w:rPr>
                          <m:t>v</m:t>
                        </m:r>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m:nor/>
                              </m:rPr>
                              <w:rPr>
                                <w:rFonts w:ascii="Cambria Math" w:hAnsi="Cambria Math" w:eastAsia="宋体" w:cs="Times New Roman"/>
                                <w:b w:val="0"/>
                                <w:i/>
                                <w:iCs/>
                                <w:color w:val="000000" w:themeColor="text1"/>
                                <w:kern w:val="0"/>
                                <w:sz w:val="16"/>
                                <w:szCs w:val="16"/>
                                <w14:textFill>
                                  <w14:solidFill>
                                    <w14:schemeClr w14:val="tx1"/>
                                  </w14:solidFill>
                                </w14:textFill>
                              </w:rPr>
                              <m:t>x</m:t>
                            </m:r>
                            <m:ctrlPr>
                              <w:rPr>
                                <w:rFonts w:ascii="Cambria Math" w:hAnsi="Cambria Math" w:eastAsia="宋体" w:cs="Times New Roman"/>
                                <w:i/>
                                <w:iCs/>
                                <w:color w:val="000000" w:themeColor="text1"/>
                                <w:kern w:val="0"/>
                                <w:sz w:val="16"/>
                                <w:szCs w:val="16"/>
                                <w14:textFill>
                                  <w14:solidFill>
                                    <w14:schemeClr w14:val="tx1"/>
                                  </w14:solidFill>
                                </w14:textFill>
                              </w:rPr>
                            </m:ctrlPr>
                          </m:e>
                          <m:sub>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t</m:t>
                                </m:r>
                                <m:ctrlPr>
                                  <w:rPr>
                                    <w:rFonts w:ascii="Cambria Math" w:hAnsi="Cambria Math" w:eastAsia="宋体" w:cs="Times New Roman"/>
                                    <w:i/>
                                    <w:iCs/>
                                    <w:color w:val="000000" w:themeColor="text1"/>
                                    <w:kern w:val="0"/>
                                    <w:sz w:val="16"/>
                                    <w:szCs w:val="16"/>
                                    <w14:textFill>
                                      <w14:solidFill>
                                        <w14:schemeClr w14:val="tx1"/>
                                      </w14:solidFill>
                                    </w14:textFill>
                                  </w:rPr>
                                </m:ctrlPr>
                              </m:e>
                              <m:sub>
                                <m:r>
                                  <m:rPr>
                                    <m:nor/>
                                  </m:rPr>
                                  <w:rPr>
                                    <w:rFonts w:ascii="Cambria Math" w:hAnsi="Cambria Math" w:eastAsia="宋体" w:cs="Times New Roman"/>
                                    <w:b w:val="0"/>
                                    <w:i/>
                                    <w:iCs/>
                                    <w:color w:val="000000" w:themeColor="text1"/>
                                    <w:kern w:val="0"/>
                                    <w:sz w:val="16"/>
                                    <w:szCs w:val="16"/>
                                    <w14:textFill>
                                      <w14:solidFill>
                                        <w14:schemeClr w14:val="tx1"/>
                                      </w14:solidFill>
                                    </w14:textFill>
                                  </w:rPr>
                                  <m:t>n-1</m:t>
                                </m:r>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e>
                      <m:e>
                        <m:r>
                          <m:rPr>
                            <m:nor/>
                          </m:rPr>
                          <w:rPr>
                            <w:rFonts w:ascii="Cambria Math" w:hAnsi="Cambria Math" w:eastAsia="宋体" w:cs="Times New Roman"/>
                            <w:b w:val="0"/>
                            <w:i/>
                            <w:iCs/>
                            <w:color w:val="000000" w:themeColor="text1"/>
                            <w:kern w:val="0"/>
                            <w:sz w:val="16"/>
                            <w:szCs w:val="16"/>
                            <w14:textFill>
                              <w14:solidFill>
                                <w14:schemeClr w14:val="tx1"/>
                              </w14:solidFill>
                            </w14:textFill>
                          </w:rPr>
                          <m:t>v</m:t>
                        </m:r>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m:nor/>
                              </m:rPr>
                              <w:rPr>
                                <w:rFonts w:ascii="Cambria Math" w:hAnsi="Cambria Math" w:eastAsia="宋体" w:cs="Times New Roman"/>
                                <w:b w:val="0"/>
                                <w:i/>
                                <w:iCs/>
                                <w:color w:val="000000" w:themeColor="text1"/>
                                <w:kern w:val="0"/>
                                <w:sz w:val="16"/>
                                <w:szCs w:val="16"/>
                                <w14:textFill>
                                  <w14:solidFill>
                                    <w14:schemeClr w14:val="tx1"/>
                                  </w14:solidFill>
                                </w14:textFill>
                              </w:rPr>
                              <m:t>y</m:t>
                            </m:r>
                            <m:ctrlPr>
                              <w:rPr>
                                <w:rFonts w:ascii="Cambria Math" w:hAnsi="Cambria Math" w:eastAsia="宋体" w:cs="Times New Roman"/>
                                <w:i/>
                                <w:iCs/>
                                <w:color w:val="000000" w:themeColor="text1"/>
                                <w:kern w:val="0"/>
                                <w:sz w:val="16"/>
                                <w:szCs w:val="16"/>
                                <w14:textFill>
                                  <w14:solidFill>
                                    <w14:schemeClr w14:val="tx1"/>
                                  </w14:solidFill>
                                </w14:textFill>
                              </w:rPr>
                            </m:ctrlPr>
                          </m:e>
                          <m:sub>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t</m:t>
                                </m:r>
                                <m:ctrlPr>
                                  <w:rPr>
                                    <w:rFonts w:ascii="Cambria Math" w:hAnsi="Cambria Math" w:eastAsia="宋体" w:cs="Times New Roman"/>
                                    <w:i/>
                                    <w:iCs/>
                                    <w:color w:val="000000" w:themeColor="text1"/>
                                    <w:kern w:val="0"/>
                                    <w:sz w:val="16"/>
                                    <w:szCs w:val="16"/>
                                    <w14:textFill>
                                      <w14:solidFill>
                                        <w14:schemeClr w14:val="tx1"/>
                                      </w14:solidFill>
                                    </w14:textFill>
                                  </w:rPr>
                                </m:ctrlPr>
                              </m:e>
                              <m:sub>
                                <m:r>
                                  <m:rPr>
                                    <m:nor/>
                                  </m:rPr>
                                  <w:rPr>
                                    <w:rFonts w:ascii="Cambria Math" w:hAnsi="Cambria Math" w:eastAsia="宋体" w:cs="Times New Roman"/>
                                    <w:b w:val="0"/>
                                    <w:i/>
                                    <w:iCs/>
                                    <w:color w:val="000000" w:themeColor="text1"/>
                                    <w:kern w:val="0"/>
                                    <w:sz w:val="16"/>
                                    <w:szCs w:val="16"/>
                                    <w14:textFill>
                                      <w14:solidFill>
                                        <w14:schemeClr w14:val="tx1"/>
                                      </w14:solidFill>
                                    </w14:textFill>
                                  </w:rPr>
                                  <m:t>n-1</m:t>
                                </m:r>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e>
                      <m:e>
                        <m:r>
                          <m:rPr>
                            <m:nor/>
                          </m:rPr>
                          <w:rPr>
                            <w:rFonts w:ascii="Cambria Math" w:hAnsi="Cambria Math" w:eastAsia="宋体" w:cs="Times New Roman"/>
                            <w:b w:val="0"/>
                            <w:i/>
                            <w:iCs/>
                            <w:color w:val="000000" w:themeColor="text1"/>
                            <w:kern w:val="0"/>
                            <w:sz w:val="16"/>
                            <w:szCs w:val="16"/>
                            <w14:textFill>
                              <w14:solidFill>
                                <w14:schemeClr w14:val="tx1"/>
                              </w14:solidFill>
                            </w14:textFill>
                          </w:rPr>
                          <m:t>v</m:t>
                        </m:r>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m:nor/>
                              </m:rPr>
                              <w:rPr>
                                <w:rFonts w:ascii="Cambria Math" w:hAnsi="Cambria Math" w:eastAsia="宋体" w:cs="Times New Roman"/>
                                <w:b w:val="0"/>
                                <w:i/>
                                <w:iCs/>
                                <w:color w:val="000000" w:themeColor="text1"/>
                                <w:kern w:val="0"/>
                                <w:sz w:val="16"/>
                                <w:szCs w:val="16"/>
                                <w14:textFill>
                                  <w14:solidFill>
                                    <w14:schemeClr w14:val="tx1"/>
                                  </w14:solidFill>
                                </w14:textFill>
                              </w:rPr>
                              <m:t>z</m:t>
                            </m:r>
                            <m:ctrlPr>
                              <w:rPr>
                                <w:rFonts w:ascii="Cambria Math" w:hAnsi="Cambria Math" w:eastAsia="宋体" w:cs="Times New Roman"/>
                                <w:i/>
                                <w:iCs/>
                                <w:color w:val="000000" w:themeColor="text1"/>
                                <w:kern w:val="0"/>
                                <w:sz w:val="16"/>
                                <w:szCs w:val="16"/>
                                <w14:textFill>
                                  <w14:solidFill>
                                    <w14:schemeClr w14:val="tx1"/>
                                  </w14:solidFill>
                                </w14:textFill>
                              </w:rPr>
                            </m:ctrlPr>
                          </m:e>
                          <m:sub>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t</m:t>
                                </m:r>
                                <m:ctrlPr>
                                  <w:rPr>
                                    <w:rFonts w:ascii="Cambria Math" w:hAnsi="Cambria Math" w:eastAsia="宋体" w:cs="Times New Roman"/>
                                    <w:i/>
                                    <w:iCs/>
                                    <w:color w:val="000000" w:themeColor="text1"/>
                                    <w:kern w:val="0"/>
                                    <w:sz w:val="16"/>
                                    <w:szCs w:val="16"/>
                                    <w14:textFill>
                                      <w14:solidFill>
                                        <w14:schemeClr w14:val="tx1"/>
                                      </w14:solidFill>
                                    </w14:textFill>
                                  </w:rPr>
                                </m:ctrlPr>
                              </m:e>
                              <m:sub>
                                <m:r>
                                  <m:rPr>
                                    <m:nor/>
                                  </m:rPr>
                                  <w:rPr>
                                    <w:rFonts w:ascii="Cambria Math" w:hAnsi="Cambria Math" w:eastAsia="宋体" w:cs="Times New Roman"/>
                                    <w:b w:val="0"/>
                                    <w:i/>
                                    <w:iCs/>
                                    <w:color w:val="000000" w:themeColor="text1"/>
                                    <w:kern w:val="0"/>
                                    <w:sz w:val="16"/>
                                    <w:szCs w:val="16"/>
                                    <w14:textFill>
                                      <w14:solidFill>
                                        <w14:schemeClr w14:val="tx1"/>
                                      </w14:solidFill>
                                    </w14:textFill>
                                  </w:rPr>
                                  <m:t>n-1</m:t>
                                </m:r>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e>
                      <m:e>
                        <m:r>
                          <m:rPr>
                            <m:nor/>
                          </m:rPr>
                          <w:rPr>
                            <w:rFonts w:ascii="Cambria Math" w:hAnsi="Cambria Math" w:eastAsia="宋体" w:cs="Times New Roman"/>
                            <w:b w:val="0"/>
                            <w:i/>
                            <w:iCs/>
                            <w:color w:val="000000" w:themeColor="text1"/>
                            <w:kern w:val="0"/>
                            <w:sz w:val="16"/>
                            <w:szCs w:val="16"/>
                            <w14:textFill>
                              <w14:solidFill>
                                <w14:schemeClr w14:val="tx1"/>
                              </w14:solidFill>
                            </w14:textFill>
                          </w:rPr>
                          <m:t>s</m:t>
                        </m:r>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m:nor/>
                              </m:rPr>
                              <w:rPr>
                                <w:rFonts w:ascii="Cambria Math" w:hAnsi="Cambria Math" w:eastAsia="宋体" w:cs="Times New Roman"/>
                                <w:b w:val="0"/>
                                <w:i/>
                                <w:iCs/>
                                <w:color w:val="000000" w:themeColor="text1"/>
                                <w:kern w:val="0"/>
                                <w:sz w:val="16"/>
                                <w:szCs w:val="16"/>
                                <w14:textFill>
                                  <w14:solidFill>
                                    <w14:schemeClr w14:val="tx1"/>
                                  </w14:solidFill>
                                </w14:textFill>
                              </w:rPr>
                              <m:t>z</m:t>
                            </m:r>
                            <m:ctrlPr>
                              <w:rPr>
                                <w:rFonts w:ascii="Cambria Math" w:hAnsi="Cambria Math" w:eastAsia="宋体" w:cs="Times New Roman"/>
                                <w:i/>
                                <w:iCs/>
                                <w:color w:val="000000" w:themeColor="text1"/>
                                <w:kern w:val="0"/>
                                <w:sz w:val="16"/>
                                <w:szCs w:val="16"/>
                                <w14:textFill>
                                  <w14:solidFill>
                                    <w14:schemeClr w14:val="tx1"/>
                                  </w14:solidFill>
                                </w14:textFill>
                              </w:rPr>
                            </m:ctrlPr>
                          </m:e>
                          <m:sub>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t</m:t>
                                </m:r>
                                <m:ctrlPr>
                                  <w:rPr>
                                    <w:rFonts w:ascii="Cambria Math" w:hAnsi="Cambria Math" w:eastAsia="宋体" w:cs="Times New Roman"/>
                                    <w:i/>
                                    <w:iCs/>
                                    <w:color w:val="000000" w:themeColor="text1"/>
                                    <w:kern w:val="0"/>
                                    <w:sz w:val="16"/>
                                    <w:szCs w:val="16"/>
                                    <w14:textFill>
                                      <w14:solidFill>
                                        <w14:schemeClr w14:val="tx1"/>
                                      </w14:solidFill>
                                    </w14:textFill>
                                  </w:rPr>
                                </m:ctrlPr>
                              </m:e>
                              <m:sub>
                                <m:r>
                                  <m:rPr>
                                    <m:nor/>
                                  </m:rPr>
                                  <w:rPr>
                                    <w:rFonts w:ascii="Cambria Math" w:hAnsi="Cambria Math" w:eastAsia="宋体" w:cs="Times New Roman"/>
                                    <w:b w:val="0"/>
                                    <w:i/>
                                    <w:iCs/>
                                    <w:color w:val="000000" w:themeColor="text1"/>
                                    <w:kern w:val="0"/>
                                    <w:sz w:val="16"/>
                                    <w:szCs w:val="16"/>
                                    <w14:textFill>
                                      <w14:solidFill>
                                        <w14:schemeClr w14:val="tx1"/>
                                      </w14:solidFill>
                                    </w14:textFill>
                                  </w:rPr>
                                  <m:t>n-1</m:t>
                                </m:r>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e>
                    </m:mr>
                    <m:mr>
                      <m:e>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t</m:t>
                            </m:r>
                            <m:ctrlPr>
                              <w:rPr>
                                <w:rFonts w:ascii="Cambria Math" w:hAnsi="Cambria Math" w:eastAsia="宋体" w:cs="Times New Roman"/>
                                <w:i/>
                                <w:iCs/>
                                <w:color w:val="000000" w:themeColor="text1"/>
                                <w:kern w:val="0"/>
                                <w:sz w:val="16"/>
                                <w:szCs w:val="16"/>
                                <w14:textFill>
                                  <w14:solidFill>
                                    <w14:schemeClr w14:val="tx1"/>
                                  </w14:solidFill>
                                </w14:textFill>
                              </w:rPr>
                            </m:ctrlPr>
                          </m:e>
                          <m:sub>
                            <m:r>
                              <m:rPr/>
                              <w:rPr>
                                <w:rFonts w:hint="default" w:ascii="Cambria Math" w:hAnsi="Cambria Math" w:eastAsia="宋体" w:cs="Times New Roman"/>
                                <w:color w:val="000000" w:themeColor="text1"/>
                                <w:kern w:val="0"/>
                                <w:sz w:val="16"/>
                                <w:szCs w:val="16"/>
                                <w14:textFill>
                                  <w14:solidFill>
                                    <w14:schemeClr w14:val="tx1"/>
                                  </w14:solidFill>
                                </w14:textFill>
                              </w:rPr>
                              <m:t>n</m:t>
                            </m:r>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e>
                      <m:e>
                        <m:r>
                          <m:rPr/>
                          <w:rPr>
                            <w:rFonts w:hint="default" w:ascii="Cambria Math" w:hAnsi="Cambria Math" w:eastAsia="宋体" w:cs="Times New Roman"/>
                            <w:color w:val="000000" w:themeColor="text1"/>
                            <w:kern w:val="0"/>
                            <w:sz w:val="16"/>
                            <w:szCs w:val="16"/>
                            <w14:textFill>
                              <w14:solidFill>
                                <w14:schemeClr w14:val="tx1"/>
                              </w14:solidFill>
                            </w14:textFill>
                          </w:rPr>
                          <m:t>p</m:t>
                        </m:r>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x</m:t>
                            </m:r>
                            <m:ctrlPr>
                              <w:rPr>
                                <w:rFonts w:ascii="Cambria Math" w:hAnsi="Cambria Math" w:eastAsia="宋体" w:cs="Times New Roman"/>
                                <w:i/>
                                <w:iCs/>
                                <w:color w:val="000000" w:themeColor="text1"/>
                                <w:kern w:val="0"/>
                                <w:sz w:val="16"/>
                                <w:szCs w:val="16"/>
                                <w14:textFill>
                                  <w14:solidFill>
                                    <w14:schemeClr w14:val="tx1"/>
                                  </w14:solidFill>
                                </w14:textFill>
                              </w:rPr>
                            </m:ctrlPr>
                          </m:e>
                          <m:sub>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t</m:t>
                                </m:r>
                                <m:ctrlPr>
                                  <w:rPr>
                                    <w:rFonts w:ascii="Cambria Math" w:hAnsi="Cambria Math" w:eastAsia="宋体" w:cs="Times New Roman"/>
                                    <w:i/>
                                    <w:iCs/>
                                    <w:color w:val="000000" w:themeColor="text1"/>
                                    <w:kern w:val="0"/>
                                    <w:sz w:val="16"/>
                                    <w:szCs w:val="16"/>
                                    <w14:textFill>
                                      <w14:solidFill>
                                        <w14:schemeClr w14:val="tx1"/>
                                      </w14:solidFill>
                                    </w14:textFill>
                                  </w:rPr>
                                </m:ctrlPr>
                              </m:e>
                              <m:sub>
                                <m:r>
                                  <m:rPr/>
                                  <w:rPr>
                                    <w:rFonts w:hint="default" w:ascii="Cambria Math" w:hAnsi="Cambria Math" w:eastAsia="宋体" w:cs="Times New Roman"/>
                                    <w:color w:val="000000" w:themeColor="text1"/>
                                    <w:kern w:val="0"/>
                                    <w:sz w:val="16"/>
                                    <w:szCs w:val="16"/>
                                    <w14:textFill>
                                      <w14:solidFill>
                                        <w14:schemeClr w14:val="tx1"/>
                                      </w14:solidFill>
                                    </w14:textFill>
                                  </w:rPr>
                                  <m:t>n</m:t>
                                </m:r>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e>
                      <m:e>
                        <m:r>
                          <m:rPr/>
                          <w:rPr>
                            <w:rFonts w:hint="default" w:ascii="Cambria Math" w:hAnsi="Cambria Math" w:eastAsia="宋体" w:cs="Times New Roman"/>
                            <w:color w:val="000000" w:themeColor="text1"/>
                            <w:kern w:val="0"/>
                            <w:sz w:val="16"/>
                            <w:szCs w:val="16"/>
                            <w14:textFill>
                              <w14:solidFill>
                                <w14:schemeClr w14:val="tx1"/>
                              </w14:solidFill>
                            </w14:textFill>
                          </w:rPr>
                          <m:t>p</m:t>
                        </m:r>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m:nor/>
                              </m:rPr>
                              <w:rPr>
                                <w:rFonts w:ascii="Cambria Math" w:hAnsi="Cambria Math" w:eastAsia="宋体" w:cs="Times New Roman"/>
                                <w:b w:val="0"/>
                                <w:i/>
                                <w:iCs/>
                                <w:color w:val="000000" w:themeColor="text1"/>
                                <w:kern w:val="0"/>
                                <w:sz w:val="16"/>
                                <w:szCs w:val="16"/>
                                <w14:textFill>
                                  <w14:solidFill>
                                    <w14:schemeClr w14:val="tx1"/>
                                  </w14:solidFill>
                                </w14:textFill>
                              </w:rPr>
                              <m:t>y</m:t>
                            </m:r>
                            <m:ctrlPr>
                              <w:rPr>
                                <w:rFonts w:ascii="Cambria Math" w:hAnsi="Cambria Math" w:eastAsia="宋体" w:cs="Times New Roman"/>
                                <w:i/>
                                <w:iCs/>
                                <w:color w:val="000000" w:themeColor="text1"/>
                                <w:kern w:val="0"/>
                                <w:sz w:val="16"/>
                                <w:szCs w:val="16"/>
                                <w14:textFill>
                                  <w14:solidFill>
                                    <w14:schemeClr w14:val="tx1"/>
                                  </w14:solidFill>
                                </w14:textFill>
                              </w:rPr>
                            </m:ctrlPr>
                          </m:e>
                          <m:sub>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t</m:t>
                                </m:r>
                                <m:ctrlPr>
                                  <w:rPr>
                                    <w:rFonts w:ascii="Cambria Math" w:hAnsi="Cambria Math" w:eastAsia="宋体" w:cs="Times New Roman"/>
                                    <w:i/>
                                    <w:iCs/>
                                    <w:color w:val="000000" w:themeColor="text1"/>
                                    <w:kern w:val="0"/>
                                    <w:sz w:val="16"/>
                                    <w:szCs w:val="16"/>
                                    <w14:textFill>
                                      <w14:solidFill>
                                        <w14:schemeClr w14:val="tx1"/>
                                      </w14:solidFill>
                                    </w14:textFill>
                                  </w:rPr>
                                </m:ctrlPr>
                              </m:e>
                              <m:sub>
                                <m:r>
                                  <m:rPr/>
                                  <w:rPr>
                                    <w:rFonts w:hint="default" w:ascii="Cambria Math" w:hAnsi="Cambria Math" w:eastAsia="宋体" w:cs="Times New Roman"/>
                                    <w:color w:val="000000" w:themeColor="text1"/>
                                    <w:kern w:val="0"/>
                                    <w:sz w:val="16"/>
                                    <w:szCs w:val="16"/>
                                    <w14:textFill>
                                      <w14:solidFill>
                                        <w14:schemeClr w14:val="tx1"/>
                                      </w14:solidFill>
                                    </w14:textFill>
                                  </w:rPr>
                                  <m:t>n</m:t>
                                </m:r>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e>
                      <m:e>
                        <m:r>
                          <m:rPr/>
                          <w:rPr>
                            <w:rFonts w:hint="default" w:ascii="Cambria Math" w:hAnsi="Cambria Math" w:eastAsia="宋体" w:cs="Times New Roman"/>
                            <w:color w:val="000000" w:themeColor="text1"/>
                            <w:kern w:val="0"/>
                            <w:sz w:val="16"/>
                            <w:szCs w:val="16"/>
                            <w14:textFill>
                              <w14:solidFill>
                                <w14:schemeClr w14:val="tx1"/>
                              </w14:solidFill>
                            </w14:textFill>
                          </w:rPr>
                          <m:t>p</m:t>
                        </m:r>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m:nor/>
                              </m:rPr>
                              <w:rPr>
                                <w:rFonts w:ascii="Cambria Math" w:hAnsi="Cambria Math" w:eastAsia="宋体" w:cs="Times New Roman"/>
                                <w:b w:val="0"/>
                                <w:i/>
                                <w:iCs/>
                                <w:color w:val="000000" w:themeColor="text1"/>
                                <w:kern w:val="0"/>
                                <w:sz w:val="16"/>
                                <w:szCs w:val="16"/>
                                <w14:textFill>
                                  <w14:solidFill>
                                    <w14:schemeClr w14:val="tx1"/>
                                  </w14:solidFill>
                                </w14:textFill>
                              </w:rPr>
                              <m:t>z</m:t>
                            </m:r>
                            <m:ctrlPr>
                              <w:rPr>
                                <w:rFonts w:ascii="Cambria Math" w:hAnsi="Cambria Math" w:eastAsia="宋体" w:cs="Times New Roman"/>
                                <w:i/>
                                <w:iCs/>
                                <w:color w:val="000000" w:themeColor="text1"/>
                                <w:kern w:val="0"/>
                                <w:sz w:val="16"/>
                                <w:szCs w:val="16"/>
                                <w14:textFill>
                                  <w14:solidFill>
                                    <w14:schemeClr w14:val="tx1"/>
                                  </w14:solidFill>
                                </w14:textFill>
                              </w:rPr>
                            </m:ctrlPr>
                          </m:e>
                          <m:sub>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t</m:t>
                                </m:r>
                                <m:ctrlPr>
                                  <w:rPr>
                                    <w:rFonts w:ascii="Cambria Math" w:hAnsi="Cambria Math" w:eastAsia="宋体" w:cs="Times New Roman"/>
                                    <w:i/>
                                    <w:iCs/>
                                    <w:color w:val="000000" w:themeColor="text1"/>
                                    <w:kern w:val="0"/>
                                    <w:sz w:val="16"/>
                                    <w:szCs w:val="16"/>
                                    <w14:textFill>
                                      <w14:solidFill>
                                        <w14:schemeClr w14:val="tx1"/>
                                      </w14:solidFill>
                                    </w14:textFill>
                                  </w:rPr>
                                </m:ctrlPr>
                              </m:e>
                              <m:sub>
                                <m:r>
                                  <m:rPr/>
                                  <w:rPr>
                                    <w:rFonts w:hint="default" w:ascii="Cambria Math" w:hAnsi="Cambria Math" w:eastAsia="宋体" w:cs="Times New Roman"/>
                                    <w:color w:val="000000" w:themeColor="text1"/>
                                    <w:kern w:val="0"/>
                                    <w:sz w:val="16"/>
                                    <w:szCs w:val="16"/>
                                    <w14:textFill>
                                      <w14:solidFill>
                                        <w14:schemeClr w14:val="tx1"/>
                                      </w14:solidFill>
                                    </w14:textFill>
                                  </w:rPr>
                                  <m:t>n</m:t>
                                </m:r>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e>
                      <m:e>
                        <m:r>
                          <m:rPr>
                            <m:nor/>
                          </m:rPr>
                          <w:rPr>
                            <w:rFonts w:ascii="Cambria Math" w:hAnsi="Cambria Math" w:eastAsia="宋体" w:cs="Times New Roman"/>
                            <w:b w:val="0"/>
                            <w:i/>
                            <w:iCs/>
                            <w:color w:val="000000" w:themeColor="text1"/>
                            <w:kern w:val="0"/>
                            <w:sz w:val="16"/>
                            <w:szCs w:val="16"/>
                            <w14:textFill>
                              <w14:solidFill>
                                <w14:schemeClr w14:val="tx1"/>
                              </w14:solidFill>
                            </w14:textFill>
                          </w:rPr>
                          <m:t>v</m:t>
                        </m:r>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m:nor/>
                              </m:rPr>
                              <w:rPr>
                                <w:rFonts w:ascii="Cambria Math" w:hAnsi="Cambria Math" w:eastAsia="宋体" w:cs="Times New Roman"/>
                                <w:b w:val="0"/>
                                <w:i/>
                                <w:iCs/>
                                <w:color w:val="000000" w:themeColor="text1"/>
                                <w:kern w:val="0"/>
                                <w:sz w:val="16"/>
                                <w:szCs w:val="16"/>
                                <w14:textFill>
                                  <w14:solidFill>
                                    <w14:schemeClr w14:val="tx1"/>
                                  </w14:solidFill>
                                </w14:textFill>
                              </w:rPr>
                              <m:t>x</m:t>
                            </m:r>
                            <m:ctrlPr>
                              <w:rPr>
                                <w:rFonts w:ascii="Cambria Math" w:hAnsi="Cambria Math" w:eastAsia="宋体" w:cs="Times New Roman"/>
                                <w:i/>
                                <w:iCs/>
                                <w:color w:val="000000" w:themeColor="text1"/>
                                <w:kern w:val="0"/>
                                <w:sz w:val="16"/>
                                <w:szCs w:val="16"/>
                                <w14:textFill>
                                  <w14:solidFill>
                                    <w14:schemeClr w14:val="tx1"/>
                                  </w14:solidFill>
                                </w14:textFill>
                              </w:rPr>
                            </m:ctrlPr>
                          </m:e>
                          <m:sub>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t</m:t>
                                </m:r>
                                <m:ctrlPr>
                                  <w:rPr>
                                    <w:rFonts w:ascii="Cambria Math" w:hAnsi="Cambria Math" w:eastAsia="宋体" w:cs="Times New Roman"/>
                                    <w:i/>
                                    <w:iCs/>
                                    <w:color w:val="000000" w:themeColor="text1"/>
                                    <w:kern w:val="0"/>
                                    <w:sz w:val="16"/>
                                    <w:szCs w:val="16"/>
                                    <w14:textFill>
                                      <w14:solidFill>
                                        <w14:schemeClr w14:val="tx1"/>
                                      </w14:solidFill>
                                    </w14:textFill>
                                  </w:rPr>
                                </m:ctrlPr>
                              </m:e>
                              <m:sub>
                                <m:r>
                                  <m:rPr/>
                                  <w:rPr>
                                    <w:rFonts w:hint="default" w:ascii="Cambria Math" w:hAnsi="Cambria Math" w:eastAsia="宋体" w:cs="Times New Roman"/>
                                    <w:color w:val="000000" w:themeColor="text1"/>
                                    <w:kern w:val="0"/>
                                    <w:sz w:val="16"/>
                                    <w:szCs w:val="16"/>
                                    <w14:textFill>
                                      <w14:solidFill>
                                        <w14:schemeClr w14:val="tx1"/>
                                      </w14:solidFill>
                                    </w14:textFill>
                                  </w:rPr>
                                  <m:t>n</m:t>
                                </m:r>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e>
                      <m:e>
                        <m:r>
                          <m:rPr>
                            <m:nor/>
                          </m:rPr>
                          <w:rPr>
                            <w:rFonts w:ascii="Cambria Math" w:hAnsi="Cambria Math" w:eastAsia="宋体" w:cs="Times New Roman"/>
                            <w:b w:val="0"/>
                            <w:i/>
                            <w:iCs/>
                            <w:color w:val="000000" w:themeColor="text1"/>
                            <w:kern w:val="0"/>
                            <w:sz w:val="16"/>
                            <w:szCs w:val="16"/>
                            <w14:textFill>
                              <w14:solidFill>
                                <w14:schemeClr w14:val="tx1"/>
                              </w14:solidFill>
                            </w14:textFill>
                          </w:rPr>
                          <m:t>v</m:t>
                        </m:r>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m:nor/>
                              </m:rPr>
                              <w:rPr>
                                <w:rFonts w:ascii="Cambria Math" w:hAnsi="Cambria Math" w:eastAsia="宋体" w:cs="Times New Roman"/>
                                <w:b w:val="0"/>
                                <w:i/>
                                <w:iCs/>
                                <w:color w:val="000000" w:themeColor="text1"/>
                                <w:kern w:val="0"/>
                                <w:sz w:val="16"/>
                                <w:szCs w:val="16"/>
                                <w14:textFill>
                                  <w14:solidFill>
                                    <w14:schemeClr w14:val="tx1"/>
                                  </w14:solidFill>
                                </w14:textFill>
                              </w:rPr>
                              <m:t>y</m:t>
                            </m:r>
                            <m:ctrlPr>
                              <w:rPr>
                                <w:rFonts w:ascii="Cambria Math" w:hAnsi="Cambria Math" w:eastAsia="宋体" w:cs="Times New Roman"/>
                                <w:i/>
                                <w:iCs/>
                                <w:color w:val="000000" w:themeColor="text1"/>
                                <w:kern w:val="0"/>
                                <w:sz w:val="16"/>
                                <w:szCs w:val="16"/>
                                <w14:textFill>
                                  <w14:solidFill>
                                    <w14:schemeClr w14:val="tx1"/>
                                  </w14:solidFill>
                                </w14:textFill>
                              </w:rPr>
                            </m:ctrlPr>
                          </m:e>
                          <m:sub>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t</m:t>
                                </m:r>
                                <m:ctrlPr>
                                  <w:rPr>
                                    <w:rFonts w:ascii="Cambria Math" w:hAnsi="Cambria Math" w:eastAsia="宋体" w:cs="Times New Roman"/>
                                    <w:i/>
                                    <w:iCs/>
                                    <w:color w:val="000000" w:themeColor="text1"/>
                                    <w:kern w:val="0"/>
                                    <w:sz w:val="16"/>
                                    <w:szCs w:val="16"/>
                                    <w14:textFill>
                                      <w14:solidFill>
                                        <w14:schemeClr w14:val="tx1"/>
                                      </w14:solidFill>
                                    </w14:textFill>
                                  </w:rPr>
                                </m:ctrlPr>
                              </m:e>
                              <m:sub>
                                <m:r>
                                  <m:rPr/>
                                  <w:rPr>
                                    <w:rFonts w:hint="default" w:ascii="Cambria Math" w:hAnsi="Cambria Math" w:eastAsia="宋体" w:cs="Times New Roman"/>
                                    <w:color w:val="000000" w:themeColor="text1"/>
                                    <w:kern w:val="0"/>
                                    <w:sz w:val="16"/>
                                    <w:szCs w:val="16"/>
                                    <w14:textFill>
                                      <w14:solidFill>
                                        <w14:schemeClr w14:val="tx1"/>
                                      </w14:solidFill>
                                    </w14:textFill>
                                  </w:rPr>
                                  <m:t>n</m:t>
                                </m:r>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e>
                      <m:e>
                        <m:r>
                          <m:rPr>
                            <m:nor/>
                          </m:rPr>
                          <w:rPr>
                            <w:rFonts w:ascii="Cambria Math" w:hAnsi="Cambria Math" w:eastAsia="宋体" w:cs="Times New Roman"/>
                            <w:b w:val="0"/>
                            <w:i/>
                            <w:iCs/>
                            <w:color w:val="000000" w:themeColor="text1"/>
                            <w:kern w:val="0"/>
                            <w:sz w:val="16"/>
                            <w:szCs w:val="16"/>
                            <w14:textFill>
                              <w14:solidFill>
                                <w14:schemeClr w14:val="tx1"/>
                              </w14:solidFill>
                            </w14:textFill>
                          </w:rPr>
                          <m:t>v</m:t>
                        </m:r>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m:nor/>
                              </m:rPr>
                              <w:rPr>
                                <w:rFonts w:ascii="Cambria Math" w:hAnsi="Cambria Math" w:eastAsia="宋体" w:cs="Times New Roman"/>
                                <w:b w:val="0"/>
                                <w:i/>
                                <w:iCs/>
                                <w:color w:val="000000" w:themeColor="text1"/>
                                <w:kern w:val="0"/>
                                <w:sz w:val="16"/>
                                <w:szCs w:val="16"/>
                                <w14:textFill>
                                  <w14:solidFill>
                                    <w14:schemeClr w14:val="tx1"/>
                                  </w14:solidFill>
                                </w14:textFill>
                              </w:rPr>
                              <m:t>z</m:t>
                            </m:r>
                            <m:ctrlPr>
                              <w:rPr>
                                <w:rFonts w:ascii="Cambria Math" w:hAnsi="Cambria Math" w:eastAsia="宋体" w:cs="Times New Roman"/>
                                <w:i/>
                                <w:iCs/>
                                <w:color w:val="000000" w:themeColor="text1"/>
                                <w:kern w:val="0"/>
                                <w:sz w:val="16"/>
                                <w:szCs w:val="16"/>
                                <w14:textFill>
                                  <w14:solidFill>
                                    <w14:schemeClr w14:val="tx1"/>
                                  </w14:solidFill>
                                </w14:textFill>
                              </w:rPr>
                            </m:ctrlPr>
                          </m:e>
                          <m:sub>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t</m:t>
                                </m:r>
                                <m:ctrlPr>
                                  <w:rPr>
                                    <w:rFonts w:ascii="Cambria Math" w:hAnsi="Cambria Math" w:eastAsia="宋体" w:cs="Times New Roman"/>
                                    <w:i/>
                                    <w:iCs/>
                                    <w:color w:val="000000" w:themeColor="text1"/>
                                    <w:kern w:val="0"/>
                                    <w:sz w:val="16"/>
                                    <w:szCs w:val="16"/>
                                    <w14:textFill>
                                      <w14:solidFill>
                                        <w14:schemeClr w14:val="tx1"/>
                                      </w14:solidFill>
                                    </w14:textFill>
                                  </w:rPr>
                                </m:ctrlPr>
                              </m:e>
                              <m:sub>
                                <m:r>
                                  <m:rPr/>
                                  <w:rPr>
                                    <w:rFonts w:hint="default" w:ascii="Cambria Math" w:hAnsi="Cambria Math" w:eastAsia="宋体" w:cs="Times New Roman"/>
                                    <w:color w:val="000000" w:themeColor="text1"/>
                                    <w:kern w:val="0"/>
                                    <w:sz w:val="16"/>
                                    <w:szCs w:val="16"/>
                                    <w14:textFill>
                                      <w14:solidFill>
                                        <w14:schemeClr w14:val="tx1"/>
                                      </w14:solidFill>
                                    </w14:textFill>
                                  </w:rPr>
                                  <m:t>n</m:t>
                                </m:r>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e>
                      <m:e>
                        <m:r>
                          <m:rPr>
                            <m:nor/>
                          </m:rPr>
                          <w:rPr>
                            <w:rFonts w:ascii="Cambria Math" w:hAnsi="Cambria Math" w:eastAsia="宋体" w:cs="Times New Roman"/>
                            <w:b w:val="0"/>
                            <w:i/>
                            <w:iCs/>
                            <w:color w:val="000000" w:themeColor="text1"/>
                            <w:kern w:val="0"/>
                            <w:sz w:val="16"/>
                            <w:szCs w:val="16"/>
                            <w14:textFill>
                              <w14:solidFill>
                                <w14:schemeClr w14:val="tx1"/>
                              </w14:solidFill>
                            </w14:textFill>
                          </w:rPr>
                          <m:t>s</m:t>
                        </m:r>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m:nor/>
                              </m:rPr>
                              <w:rPr>
                                <w:rFonts w:ascii="Cambria Math" w:hAnsi="Cambria Math" w:eastAsia="宋体" w:cs="Times New Roman"/>
                                <w:b w:val="0"/>
                                <w:i/>
                                <w:iCs/>
                                <w:color w:val="000000" w:themeColor="text1"/>
                                <w:kern w:val="0"/>
                                <w:sz w:val="16"/>
                                <w:szCs w:val="16"/>
                                <w14:textFill>
                                  <w14:solidFill>
                                    <w14:schemeClr w14:val="tx1"/>
                                  </w14:solidFill>
                                </w14:textFill>
                              </w:rPr>
                              <m:t>z</m:t>
                            </m:r>
                            <m:ctrlPr>
                              <w:rPr>
                                <w:rFonts w:ascii="Cambria Math" w:hAnsi="Cambria Math" w:eastAsia="宋体" w:cs="Times New Roman"/>
                                <w:i/>
                                <w:iCs/>
                                <w:color w:val="000000" w:themeColor="text1"/>
                                <w:kern w:val="0"/>
                                <w:sz w:val="16"/>
                                <w:szCs w:val="16"/>
                                <w14:textFill>
                                  <w14:solidFill>
                                    <w14:schemeClr w14:val="tx1"/>
                                  </w14:solidFill>
                                </w14:textFill>
                              </w:rPr>
                            </m:ctrlPr>
                          </m:e>
                          <m:sub>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t</m:t>
                                </m:r>
                                <m:ctrlPr>
                                  <w:rPr>
                                    <w:rFonts w:ascii="Cambria Math" w:hAnsi="Cambria Math" w:eastAsia="宋体" w:cs="Times New Roman"/>
                                    <w:i/>
                                    <w:iCs/>
                                    <w:color w:val="000000" w:themeColor="text1"/>
                                    <w:kern w:val="0"/>
                                    <w:sz w:val="16"/>
                                    <w:szCs w:val="16"/>
                                    <w14:textFill>
                                      <w14:solidFill>
                                        <w14:schemeClr w14:val="tx1"/>
                                      </w14:solidFill>
                                    </w14:textFill>
                                  </w:rPr>
                                </m:ctrlPr>
                              </m:e>
                              <m:sub>
                                <m:r>
                                  <m:rPr/>
                                  <w:rPr>
                                    <w:rFonts w:hint="default" w:ascii="Cambria Math" w:hAnsi="Cambria Math" w:eastAsia="宋体" w:cs="Times New Roman"/>
                                    <w:color w:val="000000" w:themeColor="text1"/>
                                    <w:kern w:val="0"/>
                                    <w:sz w:val="16"/>
                                    <w:szCs w:val="16"/>
                                    <w14:textFill>
                                      <w14:solidFill>
                                        <w14:schemeClr w14:val="tx1"/>
                                      </w14:solidFill>
                                    </w14:textFill>
                                  </w:rPr>
                                  <m:t>n</m:t>
                                </m:r>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e>
                    </m:mr>
                  </m:m>
                  <m:r>
                    <m:rPr/>
                    <w:rPr>
                      <w:rFonts w:ascii="Cambria Math" w:hAnsi="Cambria Math" w:eastAsia="宋体" w:cs="Times New Roman"/>
                      <w:color w:val="000000" w:themeColor="text1"/>
                      <w:kern w:val="0"/>
                      <w:sz w:val="16"/>
                      <w:szCs w:val="16"/>
                      <w14:textFill>
                        <w14:solidFill>
                          <w14:schemeClr w14:val="tx1"/>
                        </w14:solidFill>
                      </w14:textFill>
                    </w:rPr>
                    <m:t xml:space="preserve"> </m:t>
                  </m:r>
                  <m:m>
                    <m:mPr>
                      <m:mcs>
                        <m:mc>
                          <m:mcPr>
                            <m:count m:val="1"/>
                            <m:mcJc m:val="center"/>
                          </m:mcPr>
                        </m:mc>
                      </m:mcs>
                      <m:ctrlPr>
                        <w:rPr>
                          <w:rFonts w:ascii="Cambria Math" w:hAnsi="Cambria Math" w:eastAsia="宋体" w:cs="Times New Roman"/>
                          <w:i/>
                          <w:iCs/>
                          <w:color w:val="000000" w:themeColor="text1"/>
                          <w:kern w:val="0"/>
                          <w:sz w:val="16"/>
                          <w:szCs w:val="16"/>
                          <w14:textFill>
                            <w14:solidFill>
                              <w14:schemeClr w14:val="tx1"/>
                            </w14:solidFill>
                          </w14:textFill>
                        </w:rPr>
                      </m:ctrlPr>
                    </m:mPr>
                    <m:mr>
                      <m:e>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f</m:t>
                            </m:r>
                            <m:ctrlPr>
                              <w:rPr>
                                <w:rFonts w:ascii="Cambria Math" w:hAnsi="Cambria Math" w:eastAsia="宋体" w:cs="Times New Roman"/>
                                <w:i/>
                                <w:iCs/>
                                <w:color w:val="000000" w:themeColor="text1"/>
                                <w:kern w:val="0"/>
                                <w:sz w:val="16"/>
                                <w:szCs w:val="16"/>
                                <w14:textFill>
                                  <w14:solidFill>
                                    <w14:schemeClr w14:val="tx1"/>
                                  </w14:solidFill>
                                </w14:textFill>
                              </w:rPr>
                            </m:ctrlPr>
                          </m:e>
                          <m:sub>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t</m:t>
                                </m:r>
                                <m:ctrlPr>
                                  <w:rPr>
                                    <w:rFonts w:ascii="Cambria Math" w:hAnsi="Cambria Math" w:eastAsia="宋体" w:cs="Times New Roman"/>
                                    <w:i/>
                                    <w:iCs/>
                                    <w:color w:val="000000" w:themeColor="text1"/>
                                    <w:kern w:val="0"/>
                                    <w:sz w:val="16"/>
                                    <w:szCs w:val="16"/>
                                    <w14:textFill>
                                      <w14:solidFill>
                                        <w14:schemeClr w14:val="tx1"/>
                                      </w14:solidFill>
                                    </w14:textFill>
                                  </w:rPr>
                                </m:ctrlPr>
                              </m:e>
                              <m:sub>
                                <m:r>
                                  <m:rPr/>
                                  <w:rPr>
                                    <w:rFonts w:ascii="Cambria Math" w:hAnsi="Cambria Math" w:eastAsia="宋体" w:cs="Times New Roman"/>
                                    <w:color w:val="000000" w:themeColor="text1"/>
                                    <w:kern w:val="0"/>
                                    <w:sz w:val="16"/>
                                    <w:szCs w:val="16"/>
                                    <w14:textFill>
                                      <w14:solidFill>
                                        <w14:schemeClr w14:val="tx1"/>
                                      </w14:solidFill>
                                    </w14:textFill>
                                  </w:rPr>
                                  <m:t>0</m:t>
                                </m:r>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e>
                    </m:mr>
                    <m:mr>
                      <m:e>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f</m:t>
                            </m:r>
                            <m:ctrlPr>
                              <w:rPr>
                                <w:rFonts w:ascii="Cambria Math" w:hAnsi="Cambria Math" w:eastAsia="宋体" w:cs="Times New Roman"/>
                                <w:i/>
                                <w:iCs/>
                                <w:color w:val="000000" w:themeColor="text1"/>
                                <w:kern w:val="0"/>
                                <w:sz w:val="16"/>
                                <w:szCs w:val="16"/>
                                <w14:textFill>
                                  <w14:solidFill>
                                    <w14:schemeClr w14:val="tx1"/>
                                  </w14:solidFill>
                                </w14:textFill>
                              </w:rPr>
                            </m:ctrlPr>
                          </m:e>
                          <m:sub>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t</m:t>
                                </m:r>
                                <m:ctrlPr>
                                  <w:rPr>
                                    <w:rFonts w:ascii="Cambria Math" w:hAnsi="Cambria Math" w:eastAsia="宋体" w:cs="Times New Roman"/>
                                    <w:i/>
                                    <w:iCs/>
                                    <w:color w:val="000000" w:themeColor="text1"/>
                                    <w:kern w:val="0"/>
                                    <w:sz w:val="16"/>
                                    <w:szCs w:val="16"/>
                                    <w14:textFill>
                                      <w14:solidFill>
                                        <w14:schemeClr w14:val="tx1"/>
                                      </w14:solidFill>
                                    </w14:textFill>
                                  </w:rPr>
                                </m:ctrlPr>
                              </m:e>
                              <m:sub>
                                <m:r>
                                  <m:rPr/>
                                  <w:rPr>
                                    <w:rFonts w:ascii="Cambria Math" w:hAnsi="Cambria Math" w:eastAsia="宋体" w:cs="Times New Roman"/>
                                    <w:color w:val="000000" w:themeColor="text1"/>
                                    <w:kern w:val="0"/>
                                    <w:sz w:val="16"/>
                                    <w:szCs w:val="16"/>
                                    <w14:textFill>
                                      <w14:solidFill>
                                        <w14:schemeClr w14:val="tx1"/>
                                      </w14:solidFill>
                                    </w14:textFill>
                                  </w:rPr>
                                  <m:t>1</m:t>
                                </m:r>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e>
                    </m:mr>
                    <m:mr>
                      <m:e>
                        <m:r>
                          <m:rPr/>
                          <w:rPr>
                            <w:rFonts w:ascii="Cambria Math" w:hAnsi="Cambria Math" w:eastAsia="宋体" w:cs="Times New Roman"/>
                            <w:color w:val="000000" w:themeColor="text1"/>
                            <w:kern w:val="0"/>
                            <w:sz w:val="16"/>
                            <w:szCs w:val="16"/>
                            <w14:textFill>
                              <w14:solidFill>
                                <w14:schemeClr w14:val="tx1"/>
                              </w14:solidFill>
                            </w14:textFill>
                          </w:rPr>
                          <m:t>⋮</m:t>
                        </m:r>
                        <m:ctrlPr>
                          <w:rPr>
                            <w:rFonts w:ascii="Cambria Math" w:hAnsi="Cambria Math" w:eastAsia="宋体" w:cs="Times New Roman"/>
                            <w:i/>
                            <w:iCs/>
                            <w:color w:val="000000" w:themeColor="text1"/>
                            <w:kern w:val="0"/>
                            <w:sz w:val="16"/>
                            <w:szCs w:val="16"/>
                            <w14:textFill>
                              <w14:solidFill>
                                <w14:schemeClr w14:val="tx1"/>
                              </w14:solidFill>
                            </w14:textFill>
                          </w:rPr>
                        </m:ctrlPr>
                      </m:e>
                    </m:mr>
                    <m:mr>
                      <m:e>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f</m:t>
                            </m:r>
                            <m:ctrlPr>
                              <w:rPr>
                                <w:rFonts w:ascii="Cambria Math" w:hAnsi="Cambria Math" w:eastAsia="宋体" w:cs="Times New Roman"/>
                                <w:i/>
                                <w:iCs/>
                                <w:color w:val="000000" w:themeColor="text1"/>
                                <w:kern w:val="0"/>
                                <w:sz w:val="16"/>
                                <w:szCs w:val="16"/>
                                <w14:textFill>
                                  <w14:solidFill>
                                    <w14:schemeClr w14:val="tx1"/>
                                  </w14:solidFill>
                                </w14:textFill>
                              </w:rPr>
                            </m:ctrlPr>
                          </m:e>
                          <m:sub>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t</m:t>
                                </m:r>
                                <m:ctrlPr>
                                  <w:rPr>
                                    <w:rFonts w:ascii="Cambria Math" w:hAnsi="Cambria Math" w:eastAsia="宋体" w:cs="Times New Roman"/>
                                    <w:i/>
                                    <w:iCs/>
                                    <w:color w:val="000000" w:themeColor="text1"/>
                                    <w:kern w:val="0"/>
                                    <w:sz w:val="16"/>
                                    <w:szCs w:val="16"/>
                                    <w14:textFill>
                                      <w14:solidFill>
                                        <w14:schemeClr w14:val="tx1"/>
                                      </w14:solidFill>
                                    </w14:textFill>
                                  </w:rPr>
                                </m:ctrlPr>
                              </m:e>
                              <m:sub>
                                <m:r>
                                  <m:rPr>
                                    <m:nor/>
                                  </m:rPr>
                                  <w:rPr>
                                    <w:rFonts w:ascii="Cambria Math" w:hAnsi="Cambria Math" w:eastAsia="宋体" w:cs="Times New Roman"/>
                                    <w:b w:val="0"/>
                                    <w:i/>
                                    <w:iCs/>
                                    <w:color w:val="000000" w:themeColor="text1"/>
                                    <w:kern w:val="0"/>
                                    <w:sz w:val="16"/>
                                    <w:szCs w:val="16"/>
                                    <w14:textFill>
                                      <w14:solidFill>
                                        <w14:schemeClr w14:val="tx1"/>
                                      </w14:solidFill>
                                    </w14:textFill>
                                  </w:rPr>
                                  <m:t>n-1</m:t>
                                </m:r>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e>
                    </m:mr>
                    <m:mr>
                      <m:e>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f</m:t>
                            </m:r>
                            <m:ctrlPr>
                              <w:rPr>
                                <w:rFonts w:ascii="Cambria Math" w:hAnsi="Cambria Math" w:eastAsia="宋体" w:cs="Times New Roman"/>
                                <w:i/>
                                <w:iCs/>
                                <w:color w:val="000000" w:themeColor="text1"/>
                                <w:kern w:val="0"/>
                                <w:sz w:val="16"/>
                                <w:szCs w:val="16"/>
                                <w14:textFill>
                                  <w14:solidFill>
                                    <w14:schemeClr w14:val="tx1"/>
                                  </w14:solidFill>
                                </w14:textFill>
                              </w:rPr>
                            </m:ctrlPr>
                          </m:e>
                          <m:sub>
                            <m:sSub>
                              <m:sSubPr>
                                <m:ctrlPr>
                                  <w:rPr>
                                    <w:rFonts w:ascii="Cambria Math" w:hAnsi="Cambria Math" w:eastAsia="宋体" w:cs="Times New Roman"/>
                                    <w:i/>
                                    <w:iCs/>
                                    <w:color w:val="000000" w:themeColor="text1"/>
                                    <w:kern w:val="0"/>
                                    <w:sz w:val="16"/>
                                    <w:szCs w:val="16"/>
                                    <w14:textFill>
                                      <w14:solidFill>
                                        <w14:schemeClr w14:val="tx1"/>
                                      </w14:solidFill>
                                    </w14:textFill>
                                  </w:rPr>
                                </m:ctrlPr>
                              </m:sSubPr>
                              <m:e>
                                <m:r>
                                  <m:rPr/>
                                  <w:rPr>
                                    <w:rFonts w:hint="default" w:ascii="Cambria Math" w:hAnsi="Cambria Math" w:eastAsia="宋体" w:cs="Times New Roman"/>
                                    <w:color w:val="000000" w:themeColor="text1"/>
                                    <w:kern w:val="0"/>
                                    <w:sz w:val="16"/>
                                    <w:szCs w:val="16"/>
                                    <w14:textFill>
                                      <w14:solidFill>
                                        <w14:schemeClr w14:val="tx1"/>
                                      </w14:solidFill>
                                    </w14:textFill>
                                  </w:rPr>
                                  <m:t>t</m:t>
                                </m:r>
                                <m:ctrlPr>
                                  <w:rPr>
                                    <w:rFonts w:ascii="Cambria Math" w:hAnsi="Cambria Math" w:eastAsia="宋体" w:cs="Times New Roman"/>
                                    <w:i/>
                                    <w:iCs/>
                                    <w:color w:val="000000" w:themeColor="text1"/>
                                    <w:kern w:val="0"/>
                                    <w:sz w:val="16"/>
                                    <w:szCs w:val="16"/>
                                    <w14:textFill>
                                      <w14:solidFill>
                                        <w14:schemeClr w14:val="tx1"/>
                                      </w14:solidFill>
                                    </w14:textFill>
                                  </w:rPr>
                                </m:ctrlPr>
                              </m:e>
                              <m:sub>
                                <m:r>
                                  <m:rPr/>
                                  <w:rPr>
                                    <w:rFonts w:hint="default" w:ascii="Cambria Math" w:hAnsi="Cambria Math" w:eastAsia="宋体" w:cs="Times New Roman"/>
                                    <w:color w:val="000000" w:themeColor="text1"/>
                                    <w:kern w:val="0"/>
                                    <w:sz w:val="16"/>
                                    <w:szCs w:val="16"/>
                                    <w14:textFill>
                                      <w14:solidFill>
                                        <w14:schemeClr w14:val="tx1"/>
                                      </w14:solidFill>
                                    </w14:textFill>
                                  </w:rPr>
                                  <m:t>n</m:t>
                                </m:r>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sub>
                        </m:sSub>
                        <m:ctrlPr>
                          <w:rPr>
                            <w:rFonts w:ascii="Cambria Math" w:hAnsi="Cambria Math" w:eastAsia="宋体" w:cs="Times New Roman"/>
                            <w:i/>
                            <w:iCs/>
                            <w:color w:val="000000" w:themeColor="text1"/>
                            <w:kern w:val="0"/>
                            <w:sz w:val="16"/>
                            <w:szCs w:val="16"/>
                            <w14:textFill>
                              <w14:solidFill>
                                <w14:schemeClr w14:val="tx1"/>
                              </w14:solidFill>
                            </w14:textFill>
                          </w:rPr>
                        </m:ctrlPr>
                      </m:e>
                    </m:mr>
                  </m:m>
                  <m:ctrlPr>
                    <w:rPr>
                      <w:rFonts w:ascii="Cambria Math" w:hAnsi="Cambria Math" w:eastAsia="宋体" w:cs="Times New Roman"/>
                      <w:i/>
                      <w:iCs/>
                      <w:color w:val="000000" w:themeColor="text1"/>
                      <w:kern w:val="0"/>
                      <w:sz w:val="16"/>
                      <w:szCs w:val="16"/>
                      <w14:textFill>
                        <w14:solidFill>
                          <w14:schemeClr w14:val="tx1"/>
                        </w14:solidFill>
                      </w14:textFill>
                    </w:rPr>
                  </m:ctrlPr>
                </m:e>
              </m:d>
            </m:oMath>
          </w:p>
        </w:tc>
        <w:tc>
          <w:tcPr>
            <w:tcW w:w="560" w:type="pct"/>
            <w:vAlign w:val="center"/>
          </w:tcPr>
          <w:p w14:paraId="2F044E39">
            <w:pPr>
              <w:widowControl/>
              <w:jc w:val="left"/>
              <w:rPr>
                <w:rFonts w:ascii="Times New Roman" w:hAnsi="Times New Roman" w:eastAsia="宋体" w:cs="Times New Roman"/>
                <w:iCs/>
                <w:color w:val="000000" w:themeColor="text1"/>
                <w:kern w:val="0"/>
                <w:sz w:val="18"/>
                <w:szCs w:val="18"/>
                <w14:textFill>
                  <w14:solidFill>
                    <w14:schemeClr w14:val="tx1"/>
                  </w14:solidFill>
                </w14:textFill>
              </w:rPr>
            </w:pPr>
            <w:r>
              <w:rPr>
                <w:rFonts w:ascii="Times New Roman" w:hAnsi="Times New Roman" w:eastAsia="宋体" w:cs="Times New Roman"/>
                <w:iCs/>
                <w:color w:val="000000" w:themeColor="text1"/>
                <w:kern w:val="0"/>
                <w:sz w:val="18"/>
                <w:szCs w:val="18"/>
                <w14:textFill>
                  <w14:solidFill>
                    <w14:schemeClr w14:val="tx1"/>
                  </w14:solidFill>
                </w14:textFill>
              </w:rPr>
              <w:t>(</w:t>
            </w:r>
            <w:r>
              <w:rPr>
                <w:rFonts w:hint="eastAsia" w:eastAsia="宋体" w:cs="Times New Roman"/>
                <w:iCs/>
                <w:color w:val="000000" w:themeColor="text1"/>
                <w:kern w:val="0"/>
                <w:sz w:val="18"/>
                <w:szCs w:val="18"/>
                <w:lang w:val="en-US" w:eastAsia="zh-CN"/>
                <w14:textFill>
                  <w14:solidFill>
                    <w14:schemeClr w14:val="tx1"/>
                  </w14:solidFill>
                </w14:textFill>
              </w:rPr>
              <w:t>29</w:t>
            </w:r>
            <w:r>
              <w:rPr>
                <w:rFonts w:ascii="Times New Roman" w:hAnsi="Times New Roman" w:eastAsia="宋体" w:cs="Times New Roman"/>
                <w:iCs/>
                <w:color w:val="000000" w:themeColor="text1"/>
                <w:kern w:val="0"/>
                <w:sz w:val="18"/>
                <w:szCs w:val="18"/>
                <w14:textFill>
                  <w14:solidFill>
                    <w14:schemeClr w14:val="tx1"/>
                  </w14:solidFill>
                </w14:textFill>
              </w:rPr>
              <w:t>)</w:t>
            </w:r>
          </w:p>
        </w:tc>
      </w:tr>
    </w:tbl>
    <w:p w14:paraId="4FED011A">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cs="Times New Roman"/>
          <w:lang w:eastAsia="zh-CN"/>
        </w:rPr>
      </w:pPr>
      <w:r>
        <w:rPr>
          <w:rFonts w:cs="Times New Roman"/>
          <w:lang w:eastAsia="zh-CN"/>
        </w:rPr>
        <w:t>A CNN</w:t>
      </w:r>
      <w:r>
        <w:rPr>
          <w:rFonts w:cs="Times New Roman"/>
          <w:lang w:eastAsia="zh-CN"/>
        </w:rPr>
        <w:noBreakHyphen/>
      </w:r>
      <w:r>
        <w:rPr>
          <w:rFonts w:cs="Times New Roman"/>
          <w:lang w:eastAsia="zh-CN"/>
        </w:rPr>
        <w:t xml:space="preserve">GRU algorithm is adopted to construct the resistance prediction model (previous work </w:t>
      </w:r>
      <w:r>
        <w:rPr>
          <w:rFonts w:cs="Times New Roman"/>
          <w:vertAlign w:val="superscript"/>
          <w:lang w:eastAsia="zh-CN"/>
        </w:rPr>
        <w:t>[26]</w:t>
      </w:r>
      <w:r>
        <w:rPr>
          <w:rFonts w:cs="Times New Roman"/>
          <w:lang w:eastAsia="zh-CN"/>
        </w:rPr>
        <w:t xml:space="preserve"> has demonstrated its superiority in resistance prediction; its principle is not repeated here). The modeling procedure is as follows: First, simulation data from different excavation methods and different material pile angles of repose are integrated to build a comprehensive dataset. Then, the dataset is divided into training, validation, and test sets in an 8:1:1 ratio, followed by time</w:t>
      </w:r>
      <w:r>
        <w:rPr>
          <w:rFonts w:cs="Times New Roman"/>
          <w:lang w:eastAsia="zh-CN"/>
        </w:rPr>
        <w:noBreakHyphen/>
      </w:r>
      <w:r>
        <w:rPr>
          <w:rFonts w:cs="Times New Roman"/>
          <w:lang w:eastAsia="zh-CN"/>
        </w:rPr>
        <w:t>series preprocessing. Finally, the model is trained and evaluated using Root Mean Square Error (RMSE), Mean Absolute Error (MAE), and the coefficient of determination R² as metrics, yielding an RMSE of 393.46 N, an MAE of 231.68 N, and an R² of 0.89. The results indicate that the constructed CNN</w:t>
      </w:r>
      <w:r>
        <w:rPr>
          <w:rFonts w:cs="Times New Roman"/>
          <w:lang w:eastAsia="zh-CN"/>
        </w:rPr>
        <w:noBreakHyphen/>
      </w:r>
      <w:r>
        <w:rPr>
          <w:rFonts w:cs="Times New Roman"/>
          <w:lang w:eastAsia="zh-CN"/>
        </w:rPr>
        <w:t>GRU model can effectively predict excavation resistance. On this basis, the resistance values over a single operation cycle are integrated to obtain the total resistance value during the operation, which serves as a quantitative measure of excavation resistance.</w:t>
      </w:r>
    </w:p>
    <w:p w14:paraId="24F59C95">
      <w:pPr>
        <w:pStyle w:val="169"/>
        <w:keepNext/>
        <w:spacing w:before="120" w:after="0" w:line="240" w:lineRule="auto"/>
        <w:outlineLvl w:val="2"/>
        <w:rPr>
          <w:rFonts w:hint="default" w:cs="Times New Roman"/>
          <w:lang w:val="en-US" w:eastAsia="zh-CN"/>
        </w:rPr>
      </w:pPr>
      <w:r>
        <w:rPr>
          <w:rFonts w:cs="Times New Roman"/>
          <w:lang w:eastAsia="zh-CN"/>
        </w:rPr>
        <w:t>3.</w:t>
      </w:r>
      <w:r>
        <w:rPr>
          <w:rFonts w:hint="eastAsia" w:cs="Times New Roman"/>
          <w:lang w:val="en-US" w:eastAsia="zh-CN"/>
        </w:rPr>
        <w:t>5</w:t>
      </w:r>
      <w:r>
        <w:rPr>
          <w:rFonts w:cs="Times New Roman"/>
          <w:lang w:eastAsia="zh-CN"/>
        </w:rPr>
        <w:t>.</w:t>
      </w:r>
      <w:r>
        <w:rPr>
          <w:rFonts w:hint="eastAsia" w:cs="Times New Roman"/>
          <w:lang w:val="en-US" w:eastAsia="zh-CN"/>
        </w:rPr>
        <w:t>5</w:t>
      </w:r>
      <w:r>
        <w:rPr>
          <w:rFonts w:cs="Times New Roman"/>
          <w:lang w:eastAsia="zh-CN"/>
        </w:rPr>
        <w:t>.</w:t>
      </w:r>
      <w:r>
        <w:rPr>
          <w:rFonts w:hint="eastAsia" w:cs="Times New Roman"/>
          <w:lang w:val="en-US" w:eastAsia="zh-CN"/>
        </w:rPr>
        <w:t xml:space="preserve"> Fitness Function Formulation</w:t>
      </w:r>
    </w:p>
    <w:p w14:paraId="07AFB14A">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cs="Times New Roman"/>
          <w:lang w:eastAsia="zh-CN"/>
        </w:rPr>
      </w:pPr>
      <w:r>
        <w:rPr>
          <w:rFonts w:cs="Times New Roman"/>
          <w:lang w:eastAsia="zh-CN"/>
        </w:rPr>
        <w:t xml:space="preserve">The trajectory optimization model proposed in this study takes the excavation drive-space parameters, material surface information, and loader bucket-tip information as inputs, with excavation volume, operation resistance, and operation time as the optimization objectives. In engineering practice, the goals typically pursued are maximum bucket fill rate, minimum energy consumption, and shortest operation time </w:t>
      </w:r>
      <w:r>
        <w:rPr>
          <w:rFonts w:cs="Times New Roman"/>
          <w:vertAlign w:val="superscript"/>
          <w:lang w:eastAsia="zh-CN"/>
        </w:rPr>
        <w:t>[27]</w:t>
      </w:r>
      <w:r>
        <w:rPr>
          <w:rFonts w:cs="Times New Roman"/>
          <w:lang w:eastAsia="zh-CN"/>
        </w:rPr>
        <w:t>. To simplify the solving process, the three optimization objectives are normalized and integrated into a single-objective fitness function, as shown in (30):</w:t>
      </w:r>
    </w:p>
    <w:tbl>
      <w:tblPr>
        <w:tblStyle w:val="32"/>
        <w:tblW w:w="4739" w:type="pct"/>
        <w:jc w:val="center"/>
        <w:tblLayout w:type="fixed"/>
        <w:tblCellMar>
          <w:top w:w="0" w:type="dxa"/>
          <w:left w:w="108" w:type="dxa"/>
          <w:bottom w:w="0" w:type="dxa"/>
          <w:right w:w="108" w:type="dxa"/>
        </w:tblCellMar>
      </w:tblPr>
      <w:tblGrid>
        <w:gridCol w:w="4272"/>
        <w:gridCol w:w="539"/>
      </w:tblGrid>
      <w:tr w14:paraId="21943C63">
        <w:tblPrEx>
          <w:tblCellMar>
            <w:top w:w="0" w:type="dxa"/>
            <w:left w:w="108" w:type="dxa"/>
            <w:bottom w:w="0" w:type="dxa"/>
            <w:right w:w="108" w:type="dxa"/>
          </w:tblCellMar>
        </w:tblPrEx>
        <w:trPr>
          <w:trHeight w:val="409" w:hRule="atLeast"/>
          <w:jc w:val="center"/>
        </w:trPr>
        <w:tc>
          <w:tcPr>
            <w:tcW w:w="4439" w:type="pct"/>
            <w:vAlign w:val="center"/>
          </w:tcPr>
          <w:p w14:paraId="30361295">
            <w:pPr>
              <w:rPr>
                <w:rFonts w:ascii="Cambria Math" w:hAnsi="Cambria Math" w:eastAsia="宋体" w:cs="Times New Roman"/>
                <w:i/>
                <w:iCs/>
                <w:color w:val="000000" w:themeColor="text1"/>
                <w:kern w:val="0"/>
                <w:sz w:val="16"/>
                <w:szCs w:val="18"/>
                <w14:textFill>
                  <w14:solidFill>
                    <w14:schemeClr w14:val="tx1"/>
                  </w14:solidFill>
                </w14:textFill>
                <w:oMath/>
              </w:rPr>
            </w:pPr>
            <m:oMathPara>
              <m:oMath>
                <m:r>
                  <m:rPr/>
                  <w:rPr>
                    <w:rFonts w:hint="default" w:ascii="Cambria Math" w:hAnsi="Cambria Math" w:eastAsia="宋体" w:cs="Times New Roman"/>
                    <w:color w:val="000000" w:themeColor="text1"/>
                    <w:kern w:val="0"/>
                    <w:sz w:val="16"/>
                    <w:szCs w:val="18"/>
                    <w14:textFill>
                      <w14:solidFill>
                        <w14:schemeClr w14:val="tx1"/>
                      </w14:solidFill>
                    </w14:textFill>
                  </w:rPr>
                  <m:t>Q=</m:t>
                </m:r>
                <m:f>
                  <m:fPr>
                    <m:ctrlPr>
                      <w:rPr>
                        <w:rFonts w:ascii="Cambria Math" w:hAnsi="Cambria Math" w:eastAsia="宋体" w:cs="Times New Roman"/>
                        <w:i/>
                        <w:iCs/>
                        <w:color w:val="000000" w:themeColor="text1"/>
                        <w:kern w:val="0"/>
                        <w:sz w:val="16"/>
                        <w:szCs w:val="18"/>
                        <w14:textFill>
                          <w14:solidFill>
                            <w14:schemeClr w14:val="tx1"/>
                          </w14:solidFill>
                        </w14:textFill>
                      </w:rPr>
                    </m:ctrlPr>
                  </m:fPr>
                  <m:num>
                    <m:r>
                      <m:rPr>
                        <m:nor/>
                      </m:rPr>
                      <w:rPr>
                        <w:rFonts w:ascii="Cambria Math" w:hAnsi="Cambria Math" w:eastAsia="宋体" w:cs="Times New Roman"/>
                        <w:i/>
                        <w:iCs/>
                        <w:color w:val="000000" w:themeColor="text1"/>
                        <w:kern w:val="0"/>
                        <w:sz w:val="16"/>
                        <w:szCs w:val="18"/>
                        <w14:textFill>
                          <w14:solidFill>
                            <w14:schemeClr w14:val="tx1"/>
                          </w14:solidFill>
                        </w14:textFill>
                      </w:rPr>
                      <m:t>FT</m:t>
                    </m:r>
                    <m:ctrlPr>
                      <w:rPr>
                        <w:rFonts w:ascii="Cambria Math" w:hAnsi="Cambria Math" w:eastAsia="宋体" w:cs="Times New Roman"/>
                        <w:i/>
                        <w:iCs/>
                        <w:color w:val="000000" w:themeColor="text1"/>
                        <w:kern w:val="0"/>
                        <w:sz w:val="16"/>
                        <w:szCs w:val="18"/>
                        <w14:textFill>
                          <w14:solidFill>
                            <w14:schemeClr w14:val="tx1"/>
                          </w14:solidFill>
                        </w14:textFill>
                      </w:rPr>
                    </m:ctrlPr>
                  </m:num>
                  <m:den>
                    <m:r>
                      <m:rPr/>
                      <w:rPr>
                        <w:rFonts w:hint="default" w:ascii="Cambria Math" w:hAnsi="Cambria Math" w:eastAsia="宋体" w:cs="Times New Roman"/>
                        <w:color w:val="000000" w:themeColor="text1"/>
                        <w:kern w:val="0"/>
                        <w:sz w:val="16"/>
                        <w:szCs w:val="18"/>
                        <w14:textFill>
                          <w14:solidFill>
                            <w14:schemeClr w14:val="tx1"/>
                          </w14:solidFill>
                        </w14:textFill>
                      </w:rPr>
                      <m:t>V</m:t>
                    </m:r>
                    <m:ctrlPr>
                      <w:rPr>
                        <w:rFonts w:ascii="Cambria Math" w:hAnsi="Cambria Math" w:eastAsia="宋体" w:cs="Times New Roman"/>
                        <w:i/>
                        <w:iCs/>
                        <w:color w:val="000000" w:themeColor="text1"/>
                        <w:kern w:val="0"/>
                        <w:sz w:val="16"/>
                        <w:szCs w:val="18"/>
                        <w14:textFill>
                          <w14:solidFill>
                            <w14:schemeClr w14:val="tx1"/>
                          </w14:solidFill>
                        </w14:textFill>
                      </w:rPr>
                    </m:ctrlPr>
                  </m:den>
                </m:f>
              </m:oMath>
            </m:oMathPara>
          </w:p>
        </w:tc>
        <w:tc>
          <w:tcPr>
            <w:tcW w:w="560" w:type="pct"/>
            <w:vAlign w:val="center"/>
          </w:tcPr>
          <w:p w14:paraId="6DF571AF">
            <w:pPr>
              <w:widowControl/>
              <w:jc w:val="left"/>
              <w:rPr>
                <w:rFonts w:ascii="Times New Roman" w:hAnsi="Times New Roman" w:eastAsia="宋体" w:cs="Times New Roman"/>
                <w:iCs/>
                <w:color w:val="000000" w:themeColor="text1"/>
                <w:kern w:val="0"/>
                <w:sz w:val="18"/>
                <w:szCs w:val="18"/>
                <w14:textFill>
                  <w14:solidFill>
                    <w14:schemeClr w14:val="tx1"/>
                  </w14:solidFill>
                </w14:textFill>
              </w:rPr>
            </w:pPr>
            <w:r>
              <w:rPr>
                <w:rFonts w:ascii="Times New Roman" w:hAnsi="Times New Roman" w:eastAsia="宋体" w:cs="Times New Roman"/>
                <w:iCs/>
                <w:color w:val="000000" w:themeColor="text1"/>
                <w:kern w:val="0"/>
                <w:sz w:val="18"/>
                <w:szCs w:val="18"/>
                <w14:textFill>
                  <w14:solidFill>
                    <w14:schemeClr w14:val="tx1"/>
                  </w14:solidFill>
                </w14:textFill>
              </w:rPr>
              <w:t>(</w:t>
            </w:r>
            <w:r>
              <w:rPr>
                <w:rFonts w:hint="eastAsia" w:eastAsia="宋体" w:cs="Times New Roman"/>
                <w:iCs/>
                <w:color w:val="000000" w:themeColor="text1"/>
                <w:kern w:val="0"/>
                <w:sz w:val="18"/>
                <w:szCs w:val="18"/>
                <w:lang w:val="en-US" w:eastAsia="zh-CN"/>
                <w14:textFill>
                  <w14:solidFill>
                    <w14:schemeClr w14:val="tx1"/>
                  </w14:solidFill>
                </w14:textFill>
              </w:rPr>
              <w:t>30</w:t>
            </w:r>
            <w:r>
              <w:rPr>
                <w:rFonts w:ascii="Times New Roman" w:hAnsi="Times New Roman" w:eastAsia="宋体" w:cs="Times New Roman"/>
                <w:iCs/>
                <w:color w:val="000000" w:themeColor="text1"/>
                <w:kern w:val="0"/>
                <w:sz w:val="18"/>
                <w:szCs w:val="18"/>
                <w14:textFill>
                  <w14:solidFill>
                    <w14:schemeClr w14:val="tx1"/>
                  </w14:solidFill>
                </w14:textFill>
              </w:rPr>
              <w:t>)</w:t>
            </w:r>
          </w:p>
        </w:tc>
      </w:tr>
    </w:tbl>
    <w:p w14:paraId="6E17262C">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cs="Times New Roman"/>
          <w:lang w:eastAsia="zh-CN"/>
        </w:rPr>
      </w:pPr>
      <w:r>
        <w:rPr>
          <w:rFonts w:cs="Times New Roman"/>
          <w:lang w:eastAsia="zh-CN"/>
        </w:rPr>
        <w:t>In the equation,</w:t>
      </w:r>
      <w:r>
        <w:rPr>
          <w:rFonts w:hint="eastAsia" w:cs="Times New Roman"/>
          <w:lang w:val="en-US" w:eastAsia="zh-CN"/>
        </w:rPr>
        <w:t xml:space="preserve"> </w:t>
      </w:r>
      <w:r>
        <w:rPr>
          <w:rFonts w:hint="eastAsia" w:cs="Times New Roman"/>
          <w:i/>
          <w:iCs/>
          <w:lang w:eastAsia="zh-CN"/>
        </w:rPr>
        <w:t>F</w:t>
      </w:r>
      <w:r>
        <w:rPr>
          <w:rFonts w:cs="Times New Roman"/>
          <w:lang w:eastAsia="zh-CN"/>
        </w:rPr>
        <w:t>,</w:t>
      </w:r>
      <w:r>
        <w:rPr>
          <w:rFonts w:hint="eastAsia" w:cs="Times New Roman"/>
          <w:lang w:val="en-US" w:eastAsia="zh-CN"/>
        </w:rPr>
        <w:t xml:space="preserve"> </w:t>
      </w:r>
      <w:r>
        <w:rPr>
          <w:rFonts w:hint="eastAsia" w:cs="Times New Roman"/>
          <w:i/>
          <w:iCs/>
          <w:lang w:eastAsia="zh-CN"/>
        </w:rPr>
        <w:t>T</w:t>
      </w:r>
      <w:r>
        <w:rPr>
          <w:rFonts w:cs="Times New Roman"/>
          <w:lang w:eastAsia="zh-CN"/>
        </w:rPr>
        <w:t>, and</w:t>
      </w:r>
      <w:r>
        <w:rPr>
          <w:rFonts w:hint="eastAsia" w:cs="Times New Roman"/>
          <w:lang w:val="en-US" w:eastAsia="zh-CN"/>
        </w:rPr>
        <w:t xml:space="preserve"> </w:t>
      </w:r>
      <w:r>
        <w:rPr>
          <w:rFonts w:hint="eastAsia" w:cs="Times New Roman"/>
          <w:i/>
          <w:iCs/>
          <w:lang w:eastAsia="zh-CN"/>
        </w:rPr>
        <w:t>V</w:t>
      </w:r>
      <w:r>
        <w:rPr>
          <w:rFonts w:hint="eastAsia" w:cs="Times New Roman"/>
          <w:lang w:val="en-US" w:eastAsia="zh-CN"/>
        </w:rPr>
        <w:t xml:space="preserve"> </w:t>
      </w:r>
      <w:r>
        <w:rPr>
          <w:rFonts w:cs="Times New Roman"/>
          <w:lang w:eastAsia="zh-CN"/>
        </w:rPr>
        <w:t>represent the normalized excavation resistance, excavation time, and excavation volume, respectively. By minimizing this fitness function using an optimization algorithm (which corresponds to the highest fitness level), the resulting optimized variables constitute the optimal joint</w:t>
      </w:r>
      <w:r>
        <w:rPr>
          <w:rFonts w:cs="Times New Roman"/>
          <w:lang w:eastAsia="zh-CN"/>
        </w:rPr>
        <w:noBreakHyphen/>
      </w:r>
      <w:r>
        <w:rPr>
          <w:rFonts w:cs="Times New Roman"/>
          <w:lang w:eastAsia="zh-CN"/>
        </w:rPr>
        <w:t>space trajectory parameters.</w:t>
      </w:r>
    </w:p>
    <w:p w14:paraId="3EFF3BB3">
      <w:pPr>
        <w:pStyle w:val="169"/>
        <w:keepNext/>
        <w:spacing w:before="120" w:after="0" w:line="240" w:lineRule="auto"/>
        <w:outlineLvl w:val="1"/>
        <w:rPr>
          <w:rFonts w:hint="eastAsia" w:eastAsia="宋体" w:cs="Times New Roman"/>
          <w:lang w:val="en-US" w:eastAsia="zh-CN"/>
        </w:rPr>
      </w:pPr>
      <w:r>
        <w:rPr>
          <w:rFonts w:cs="Times New Roman"/>
        </w:rPr>
        <w:t>3.</w:t>
      </w:r>
      <w:r>
        <w:rPr>
          <w:rFonts w:hint="eastAsia" w:eastAsia="宋体" w:cs="Times New Roman"/>
          <w:lang w:val="en-US" w:eastAsia="zh-CN"/>
        </w:rPr>
        <w:t>6</w:t>
      </w:r>
      <w:r>
        <w:rPr>
          <w:rFonts w:cs="Times New Roman"/>
        </w:rPr>
        <w:t>.</w:t>
      </w:r>
      <w:r>
        <w:rPr>
          <w:rFonts w:hint="eastAsia" w:eastAsia="宋体" w:cs="Times New Roman"/>
          <w:lang w:val="en-US" w:eastAsia="zh-CN"/>
        </w:rPr>
        <w:t xml:space="preserve"> IVY Optimization Algorithm</w:t>
      </w:r>
    </w:p>
    <w:p w14:paraId="396AA34A">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cs="Times New Roman"/>
          <w:lang w:eastAsia="zh-CN"/>
        </w:rPr>
      </w:pPr>
      <w:r>
        <w:rPr>
          <w:rFonts w:cs="Times New Roman"/>
          <w:lang w:eastAsia="zh-CN"/>
        </w:rPr>
        <w:t>Intelligent optimization algorithms, which simulate natural intelligent behaviors and integrate technologies such as machine learning and evolutionary computation to adapt to environmental and constraint variations, are designed to solve multi</w:t>
      </w:r>
      <w:r>
        <w:rPr>
          <w:rFonts w:cs="Times New Roman"/>
          <w:lang w:eastAsia="zh-CN"/>
        </w:rPr>
        <w:noBreakHyphen/>
      </w:r>
      <w:r>
        <w:rPr>
          <w:rFonts w:cs="Times New Roman"/>
          <w:lang w:eastAsia="zh-CN"/>
        </w:rPr>
        <w:t xml:space="preserve">objective optimization problems and have been widely applied in engineering fields </w:t>
      </w:r>
      <w:r>
        <w:rPr>
          <w:rFonts w:cs="Times New Roman"/>
          <w:vertAlign w:val="superscript"/>
          <w:lang w:eastAsia="zh-CN"/>
        </w:rPr>
        <w:t>[28]</w:t>
      </w:r>
      <w:r>
        <w:rPr>
          <w:rFonts w:cs="Times New Roman"/>
          <w:lang w:eastAsia="zh-CN"/>
        </w:rPr>
        <w:t>. The I</w:t>
      </w:r>
      <w:r>
        <w:rPr>
          <w:rFonts w:hint="eastAsia" w:cs="Times New Roman"/>
          <w:lang w:val="en-US" w:eastAsia="zh-CN"/>
        </w:rPr>
        <w:t>VY</w:t>
      </w:r>
      <w:r>
        <w:rPr>
          <w:rFonts w:cs="Times New Roman"/>
          <w:lang w:eastAsia="zh-CN"/>
        </w:rPr>
        <w:t xml:space="preserve"> Algorithm was proposed by Ghasemi et al. </w:t>
      </w:r>
      <w:r>
        <w:rPr>
          <w:rFonts w:cs="Times New Roman"/>
          <w:vertAlign w:val="superscript"/>
          <w:lang w:eastAsia="zh-CN"/>
        </w:rPr>
        <w:t>[29]</w:t>
      </w:r>
      <w:r>
        <w:rPr>
          <w:rFonts w:cs="Times New Roman"/>
          <w:lang w:eastAsia="zh-CN"/>
        </w:rPr>
        <w:t xml:space="preserve">, inspired by the growth and climbing behavior of </w:t>
      </w:r>
      <w:r>
        <w:rPr>
          <w:rFonts w:hint="eastAsia" w:cs="Times New Roman"/>
          <w:lang w:val="en-US" w:eastAsia="zh-CN"/>
        </w:rPr>
        <w:t>IVY</w:t>
      </w:r>
      <w:r>
        <w:rPr>
          <w:rFonts w:cs="Times New Roman"/>
          <w:lang w:eastAsia="zh-CN"/>
        </w:rPr>
        <w:t xml:space="preserve">. Compared to traditional intelligent optimization algorithms, it offers advantages of faster convergence, stronger optimization capability, and broader task adaptability. By simulating the growth and climbing mechanisms of </w:t>
      </w:r>
      <w:r>
        <w:rPr>
          <w:rFonts w:hint="eastAsia" w:cs="Times New Roman"/>
          <w:lang w:val="en-US" w:eastAsia="zh-CN"/>
        </w:rPr>
        <w:t>IVY</w:t>
      </w:r>
      <w:r>
        <w:rPr>
          <w:rFonts w:cs="Times New Roman"/>
          <w:lang w:eastAsia="zh-CN"/>
        </w:rPr>
        <w:t xml:space="preserve">, it maintains population diversity, effectively avoids local optima, and enhances global search ability. Its flowchart is illustrated in </w:t>
      </w:r>
      <w:r>
        <w:rPr>
          <w:rFonts w:cs="Times New Roman"/>
          <w:b/>
          <w:bCs/>
          <w:lang w:eastAsia="zh-CN"/>
        </w:rPr>
        <w:t>Fig</w:t>
      </w:r>
      <w:r>
        <w:rPr>
          <w:rFonts w:hint="eastAsia" w:cs="Times New Roman"/>
          <w:b/>
          <w:bCs/>
          <w:lang w:val="en-US" w:eastAsia="zh-CN"/>
        </w:rPr>
        <w:t xml:space="preserve">. </w:t>
      </w:r>
      <w:r>
        <w:rPr>
          <w:rFonts w:cs="Times New Roman"/>
          <w:b/>
          <w:bCs/>
          <w:lang w:eastAsia="zh-CN"/>
        </w:rPr>
        <w:t>1</w:t>
      </w:r>
      <w:r>
        <w:rPr>
          <w:rFonts w:hint="eastAsia" w:cs="Times New Roman"/>
          <w:b/>
          <w:bCs/>
          <w:lang w:val="en-US" w:eastAsia="zh-CN"/>
        </w:rPr>
        <w:t>3</w:t>
      </w:r>
      <w:r>
        <w:rPr>
          <w:rFonts w:cs="Times New Roman"/>
          <w:lang w:eastAsia="zh-CN"/>
        </w:rPr>
        <w:t>.</w:t>
      </w:r>
    </w:p>
    <w:p w14:paraId="5189DBBA">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pPr>
      <w:r>
        <w:drawing>
          <wp:inline distT="0" distB="0" distL="114300" distR="114300">
            <wp:extent cx="2988310" cy="2450465"/>
            <wp:effectExtent l="0" t="0" r="2540" b="6985"/>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22"/>
                    <a:stretch>
                      <a:fillRect/>
                    </a:stretch>
                  </pic:blipFill>
                  <pic:spPr>
                    <a:xfrm>
                      <a:off x="0" y="0"/>
                      <a:ext cx="2988310" cy="2450465"/>
                    </a:xfrm>
                    <a:prstGeom prst="rect">
                      <a:avLst/>
                    </a:prstGeom>
                    <a:noFill/>
                    <a:ln>
                      <a:noFill/>
                    </a:ln>
                  </pic:spPr>
                </pic:pic>
              </a:graphicData>
            </a:graphic>
          </wp:inline>
        </w:drawing>
      </w:r>
    </w:p>
    <w:p w14:paraId="6022316D">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lang w:val="en-US" w:eastAsia="zh-CN"/>
        </w:rPr>
      </w:pPr>
      <w:r>
        <w:rPr>
          <w:b/>
          <w:bCs/>
          <w:lang w:eastAsia="zh-CN"/>
        </w:rPr>
        <w:t>Fig</w:t>
      </w:r>
      <w:r>
        <w:rPr>
          <w:rFonts w:hint="eastAsia"/>
          <w:b/>
          <w:bCs/>
          <w:lang w:val="en-US" w:eastAsia="zh-CN"/>
        </w:rPr>
        <w:t xml:space="preserve">. </w:t>
      </w:r>
      <w:r>
        <w:rPr>
          <w:b/>
          <w:bCs/>
          <w:lang w:eastAsia="zh-CN"/>
        </w:rPr>
        <w:t>1</w:t>
      </w:r>
      <w:r>
        <w:rPr>
          <w:rFonts w:hint="eastAsia"/>
          <w:b/>
          <w:bCs/>
          <w:lang w:val="en-US" w:eastAsia="zh-CN"/>
        </w:rPr>
        <w:t>3.</w:t>
      </w:r>
      <w:r>
        <w:rPr>
          <w:rFonts w:hint="eastAsia"/>
          <w:lang w:val="en-US" w:eastAsia="zh-CN"/>
        </w:rPr>
        <w:t xml:space="preserve"> Flowchart of the IVY Algorithm</w:t>
      </w:r>
    </w:p>
    <w:p w14:paraId="20CE1682">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cs="Times New Roman"/>
          <w:lang w:eastAsia="zh-CN"/>
        </w:rPr>
      </w:pPr>
      <w:r>
        <w:rPr>
          <w:rFonts w:cs="Times New Roman"/>
          <w:lang w:eastAsia="zh-CN"/>
        </w:rPr>
        <w:t xml:space="preserve">Based on the excavation trajectory optimization problem addressed in this study, the implementation process of the </w:t>
      </w:r>
      <w:r>
        <w:rPr>
          <w:rFonts w:hint="eastAsia" w:cs="Times New Roman"/>
          <w:lang w:val="en-US" w:eastAsia="zh-CN"/>
        </w:rPr>
        <w:t>IVY</w:t>
      </w:r>
      <w:r>
        <w:rPr>
          <w:rFonts w:cs="Times New Roman"/>
          <w:lang w:eastAsia="zh-CN"/>
        </w:rPr>
        <w:t xml:space="preserve"> algorithm is detailed as follows:</w:t>
      </w:r>
    </w:p>
    <w:p w14:paraId="77245CAC">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cs="Times New Roman"/>
          <w:lang w:eastAsia="zh-CN"/>
        </w:rPr>
      </w:pPr>
      <w:r>
        <w:rPr>
          <w:rFonts w:cs="Times New Roman"/>
          <w:lang w:eastAsia="zh-CN"/>
        </w:rPr>
        <w:t>Parameter Initialization: Set the minimum value</w:t>
      </w:r>
      <w:r>
        <w:rPr>
          <w:rFonts w:hint="eastAsia" w:cs="Times New Roman"/>
          <w:lang w:val="en-US" w:eastAsia="zh-CN"/>
        </w:rPr>
        <w:t xml:space="preserve"> </w:t>
      </w:r>
      <m:oMath>
        <m:sSub>
          <m:sSubPr>
            <m:ctrlPr>
              <w:rPr>
                <w:rFonts w:ascii="Cambria Math" w:hAnsi="Cambria Math" w:cs="Times New Roman"/>
                <w:i/>
                <w:iCs/>
                <w:lang w:eastAsia="zh-CN"/>
              </w:rPr>
            </m:ctrlPr>
          </m:sSubPr>
          <m:e>
            <m:r>
              <m:rPr/>
              <w:rPr>
                <w:rFonts w:hint="default" w:ascii="Cambria Math" w:hAnsi="Cambria Math" w:cs="Times New Roman"/>
                <w:lang w:eastAsia="zh-CN"/>
              </w:rPr>
              <m:t>I</m:t>
            </m:r>
            <m:ctrlPr>
              <w:rPr>
                <w:rFonts w:ascii="Cambria Math" w:hAnsi="Cambria Math" w:cs="Times New Roman"/>
                <w:i/>
                <w:iCs/>
                <w:lang w:eastAsia="zh-CN"/>
              </w:rPr>
            </m:ctrlPr>
          </m:e>
          <m:sub>
            <m:r>
              <m:rPr/>
              <w:rPr>
                <w:rFonts w:hint="default" w:ascii="Cambria Math" w:hAnsi="Cambria Math" w:cs="Times New Roman"/>
                <w:lang w:eastAsia="zh-CN"/>
              </w:rPr>
              <m:t>min</m:t>
            </m:r>
            <m:ctrlPr>
              <w:rPr>
                <w:rFonts w:ascii="Cambria Math" w:hAnsi="Cambria Math" w:cs="Times New Roman"/>
                <w:i/>
                <w:iCs/>
                <w:lang w:eastAsia="zh-CN"/>
              </w:rPr>
            </m:ctrlPr>
          </m:sub>
        </m:sSub>
      </m:oMath>
      <w:r>
        <w:rPr>
          <w:rFonts w:cs="Times New Roman"/>
          <w:lang w:eastAsia="zh-CN"/>
        </w:rPr>
        <w:t>, maximum value</w:t>
      </w:r>
      <w:r>
        <w:rPr>
          <w:rFonts w:hint="eastAsia" w:cs="Times New Roman"/>
          <w:lang w:val="en-US" w:eastAsia="zh-CN"/>
        </w:rPr>
        <w:t xml:space="preserve"> </w:t>
      </w:r>
      <m:oMath>
        <m:sSub>
          <m:sSubPr>
            <m:ctrlPr>
              <w:rPr>
                <w:rFonts w:ascii="Cambria Math" w:hAnsi="Cambria Math" w:cs="Times New Roman"/>
                <w:i/>
                <w:iCs/>
                <w:lang w:eastAsia="zh-CN"/>
              </w:rPr>
            </m:ctrlPr>
          </m:sSubPr>
          <m:e>
            <m:r>
              <m:rPr/>
              <w:rPr>
                <w:rFonts w:hint="default" w:ascii="Cambria Math" w:hAnsi="Cambria Math" w:cs="Times New Roman"/>
                <w:lang w:eastAsia="zh-CN"/>
              </w:rPr>
              <m:t>I</m:t>
            </m:r>
            <m:ctrlPr>
              <w:rPr>
                <w:rFonts w:ascii="Cambria Math" w:hAnsi="Cambria Math" w:cs="Times New Roman"/>
                <w:i/>
                <w:iCs/>
                <w:lang w:eastAsia="zh-CN"/>
              </w:rPr>
            </m:ctrlPr>
          </m:e>
          <m:sub>
            <m:r>
              <m:rPr/>
              <w:rPr>
                <w:rFonts w:hint="default" w:ascii="Cambria Math" w:hAnsi="Cambria Math" w:cs="Times New Roman"/>
                <w:lang w:eastAsia="zh-CN"/>
              </w:rPr>
              <m:t>max</m:t>
            </m:r>
            <m:ctrlPr>
              <w:rPr>
                <w:rFonts w:ascii="Cambria Math" w:hAnsi="Cambria Math" w:cs="Times New Roman"/>
                <w:i/>
                <w:iCs/>
                <w:lang w:eastAsia="zh-CN"/>
              </w:rPr>
            </m:ctrlPr>
          </m:sub>
        </m:sSub>
      </m:oMath>
      <w:r>
        <w:rPr>
          <w:rFonts w:cs="Times New Roman"/>
          <w:lang w:eastAsia="zh-CN"/>
        </w:rPr>
        <w:t>, iteration count</w:t>
      </w:r>
      <w:r>
        <w:rPr>
          <w:rFonts w:hint="eastAsia" w:cs="Times New Roman"/>
          <w:lang w:val="en-US" w:eastAsia="zh-CN"/>
        </w:rPr>
        <w:t xml:space="preserve"> </w:t>
      </w:r>
      <m:oMath>
        <m:r>
          <m:rPr/>
          <w:rPr>
            <w:rFonts w:hint="default" w:ascii="Cambria Math" w:hAnsi="Cambria Math" w:cs="Times New Roman"/>
            <w:lang w:eastAsia="zh-CN"/>
          </w:rPr>
          <m:t>Ite</m:t>
        </m:r>
        <m:sSub>
          <m:sSubPr>
            <m:ctrlPr>
              <w:rPr>
                <w:rFonts w:ascii="Cambria Math" w:hAnsi="Cambria Math" w:cs="Times New Roman"/>
                <w:i/>
                <w:iCs/>
                <w:lang w:eastAsia="zh-CN"/>
              </w:rPr>
            </m:ctrlPr>
          </m:sSubPr>
          <m:e>
            <m:r>
              <m:rPr/>
              <w:rPr>
                <w:rFonts w:hint="default" w:ascii="Cambria Math" w:hAnsi="Cambria Math" w:cs="Times New Roman"/>
                <w:lang w:eastAsia="zh-CN"/>
              </w:rPr>
              <m:t>r</m:t>
            </m:r>
            <m:ctrlPr>
              <w:rPr>
                <w:rFonts w:ascii="Cambria Math" w:hAnsi="Cambria Math" w:cs="Times New Roman"/>
                <w:i/>
                <w:iCs/>
                <w:lang w:eastAsia="zh-CN"/>
              </w:rPr>
            </m:ctrlPr>
          </m:e>
          <m:sub>
            <m:r>
              <m:rPr/>
              <w:rPr>
                <w:rFonts w:hint="default" w:ascii="Cambria Math" w:hAnsi="Cambria Math" w:cs="Times New Roman"/>
                <w:lang w:eastAsia="zh-CN"/>
              </w:rPr>
              <m:t>max</m:t>
            </m:r>
            <m:ctrlPr>
              <w:rPr>
                <w:rFonts w:ascii="Cambria Math" w:hAnsi="Cambria Math" w:cs="Times New Roman"/>
                <w:i/>
                <w:iCs/>
                <w:lang w:eastAsia="zh-CN"/>
              </w:rPr>
            </m:ctrlPr>
          </m:sub>
        </m:sSub>
      </m:oMath>
      <w:r>
        <w:rPr>
          <w:rFonts w:cs="Times New Roman"/>
          <w:lang w:eastAsia="zh-CN"/>
        </w:rPr>
        <w:t>, and population size</w:t>
      </w:r>
      <w:r>
        <w:rPr>
          <w:rFonts w:hint="eastAsia" w:cs="Times New Roman"/>
          <w:lang w:val="en-US" w:eastAsia="zh-CN"/>
        </w:rPr>
        <w:t xml:space="preserve"> </w:t>
      </w:r>
      <m:oMath>
        <m:sSub>
          <m:sSubPr>
            <m:ctrlPr>
              <w:rPr>
                <w:rFonts w:ascii="Cambria Math" w:hAnsi="Cambria Math" w:cs="Times New Roman"/>
                <w:i/>
                <w:iCs/>
                <w:lang w:eastAsia="zh-CN"/>
              </w:rPr>
            </m:ctrlPr>
          </m:sSubPr>
          <m:e>
            <m:r>
              <m:rPr/>
              <w:rPr>
                <w:rFonts w:hint="default" w:ascii="Cambria Math" w:hAnsi="Cambria Math" w:cs="Times New Roman"/>
                <w:lang w:eastAsia="zh-CN"/>
              </w:rPr>
              <m:t>N</m:t>
            </m:r>
            <m:ctrlPr>
              <w:rPr>
                <w:rFonts w:ascii="Cambria Math" w:hAnsi="Cambria Math" w:cs="Times New Roman"/>
                <w:i/>
                <w:iCs/>
                <w:lang w:eastAsia="zh-CN"/>
              </w:rPr>
            </m:ctrlPr>
          </m:e>
          <m:sub>
            <m:r>
              <m:rPr/>
              <w:rPr>
                <w:rFonts w:hint="default" w:ascii="Cambria Math" w:hAnsi="Cambria Math" w:cs="Times New Roman"/>
                <w:lang w:eastAsia="zh-CN"/>
              </w:rPr>
              <m:t>pop</m:t>
            </m:r>
            <m:ctrlPr>
              <w:rPr>
                <w:rFonts w:ascii="Cambria Math" w:hAnsi="Cambria Math" w:cs="Times New Roman"/>
                <w:i/>
                <w:iCs/>
                <w:lang w:eastAsia="zh-CN"/>
              </w:rPr>
            </m:ctrlPr>
          </m:sub>
        </m:sSub>
      </m:oMath>
      <w:r>
        <w:rPr>
          <w:rFonts w:hint="eastAsia" w:cs="Times New Roman"/>
          <w:lang w:val="en-US" w:eastAsia="zh-CN"/>
        </w:rPr>
        <w:t xml:space="preserve"> </w:t>
      </w:r>
      <w:r>
        <w:rPr>
          <w:rFonts w:cs="Times New Roman"/>
          <w:lang w:eastAsia="zh-CN"/>
        </w:rPr>
        <w:t>for each variable. In this study, we set</w:t>
      </w:r>
      <w:r>
        <w:rPr>
          <w:rFonts w:hint="eastAsia" w:cs="Times New Roman"/>
          <w:lang w:val="en-US" w:eastAsia="zh-CN"/>
        </w:rPr>
        <w:t xml:space="preserve"> </w:t>
      </w:r>
      <m:oMath>
        <m:sSub>
          <m:sSubPr>
            <m:ctrlPr>
              <w:rPr>
                <w:rFonts w:ascii="Cambria Math" w:hAnsi="Cambria Math" w:cs="Times New Roman"/>
                <w:i/>
                <w:iCs/>
                <w:lang w:eastAsia="zh-CN"/>
              </w:rPr>
            </m:ctrlPr>
          </m:sSubPr>
          <m:e>
            <m:r>
              <m:rPr/>
              <w:rPr>
                <w:rFonts w:hint="default" w:ascii="Cambria Math" w:hAnsi="Cambria Math" w:cs="Times New Roman"/>
                <w:lang w:eastAsia="zh-CN"/>
              </w:rPr>
              <m:t>N</m:t>
            </m:r>
            <m:ctrlPr>
              <w:rPr>
                <w:rFonts w:ascii="Cambria Math" w:hAnsi="Cambria Math" w:cs="Times New Roman"/>
                <w:i/>
                <w:iCs/>
                <w:lang w:eastAsia="zh-CN"/>
              </w:rPr>
            </m:ctrlPr>
          </m:e>
          <m:sub>
            <m:r>
              <m:rPr/>
              <w:rPr>
                <w:rFonts w:hint="default" w:ascii="Cambria Math" w:hAnsi="Cambria Math" w:cs="Times New Roman"/>
                <w:lang w:eastAsia="zh-CN"/>
              </w:rPr>
              <m:t>pop</m:t>
            </m:r>
            <m:ctrlPr>
              <w:rPr>
                <w:rFonts w:ascii="Cambria Math" w:hAnsi="Cambria Math" w:cs="Times New Roman"/>
                <w:i/>
                <w:iCs/>
                <w:lang w:eastAsia="zh-CN"/>
              </w:rPr>
            </m:ctrlPr>
          </m:sub>
        </m:sSub>
      </m:oMath>
      <w:r>
        <w:rPr>
          <w:rFonts w:hint="eastAsia" w:cs="Times New Roman"/>
          <w:lang w:val="en-US" w:eastAsia="zh-CN"/>
        </w:rPr>
        <w:t xml:space="preserve"> </w:t>
      </w:r>
      <w:r>
        <w:rPr>
          <w:rFonts w:cs="Times New Roman"/>
          <w:lang w:eastAsia="zh-CN"/>
        </w:rPr>
        <w:t>= 50, the number of optimization variables input to the trajectory optimization</w:t>
      </w:r>
      <w:r>
        <w:rPr>
          <w:rFonts w:hint="eastAsia" w:cs="Times New Roman"/>
          <w:lang w:val="en-US" w:eastAsia="zh-CN"/>
        </w:rPr>
        <w:t xml:space="preserve"> </w:t>
      </w:r>
      <w:r>
        <w:rPr>
          <w:rFonts w:cs="Times New Roman"/>
          <w:i/>
          <w:iCs/>
          <w:lang w:eastAsia="zh-CN"/>
        </w:rPr>
        <w:t>D</w:t>
      </w:r>
      <w:r>
        <w:rPr>
          <w:rFonts w:hint="eastAsia" w:cs="Times New Roman"/>
          <w:lang w:val="en-US" w:eastAsia="zh-CN"/>
        </w:rPr>
        <w:t xml:space="preserve"> </w:t>
      </w:r>
      <w:r>
        <w:rPr>
          <w:rFonts w:cs="Times New Roman"/>
          <w:lang w:eastAsia="zh-CN"/>
        </w:rPr>
        <w:t>= 8, and initialize the iteration counter</w:t>
      </w:r>
      <w:r>
        <w:rPr>
          <w:rFonts w:hint="eastAsia" w:cs="Times New Roman"/>
          <w:lang w:val="en-US" w:eastAsia="zh-CN"/>
        </w:rPr>
        <w:t xml:space="preserve"> </w:t>
      </w:r>
      <m:oMath>
        <m:r>
          <m:rPr/>
          <w:rPr>
            <w:rFonts w:hint="default" w:ascii="Cambria Math" w:hAnsi="Cambria Math" w:cs="Times New Roman"/>
            <w:lang w:eastAsia="zh-CN"/>
          </w:rPr>
          <m:t>Iter</m:t>
        </m:r>
        <m:r>
          <m:rPr>
            <m:sty m:val="p"/>
          </m:rPr>
          <w:rPr>
            <w:rFonts w:ascii="Cambria Math" w:hAnsi="Cambria Math" w:cs="Times New Roman"/>
            <w:lang w:eastAsia="zh-CN"/>
          </w:rPr>
          <m:t>=1</m:t>
        </m:r>
      </m:oMath>
      <w:r>
        <w:rPr>
          <w:rFonts w:cs="Times New Roman"/>
          <w:lang w:eastAsia="zh-CN"/>
        </w:rPr>
        <w:t>.</w:t>
      </w:r>
    </w:p>
    <w:p w14:paraId="39B85120">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cs="Times New Roman"/>
          <w:lang w:eastAsia="zh-CN"/>
        </w:rPr>
      </w:pPr>
      <w:r>
        <w:rPr>
          <w:rFonts w:cs="Times New Roman"/>
          <w:lang w:eastAsia="zh-CN"/>
        </w:rPr>
        <w:t>(2) Initial</w:t>
      </w:r>
      <w:r>
        <w:rPr>
          <w:rFonts w:hint="eastAsia" w:cs="Times New Roman"/>
          <w:lang w:val="en-US" w:eastAsia="zh-CN"/>
        </w:rPr>
        <w:t xml:space="preserve"> </w:t>
      </w:r>
      <w:r>
        <w:rPr>
          <w:rFonts w:cs="Times New Roman"/>
          <w:lang w:eastAsia="zh-CN"/>
        </w:rPr>
        <w:t>Population Generation:</w:t>
      </w:r>
      <w:r>
        <w:rPr>
          <w:rFonts w:hint="eastAsia" w:cs="Times New Roman"/>
          <w:lang w:val="en-US" w:eastAsia="zh-CN"/>
        </w:rPr>
        <w:t xml:space="preserve"> </w:t>
      </w:r>
      <w:r>
        <w:rPr>
          <w:rFonts w:cs="Times New Roman"/>
          <w:lang w:eastAsia="zh-CN"/>
        </w:rPr>
        <w:t>Calculate the initial population</w:t>
      </w:r>
      <w:r>
        <w:rPr>
          <w:rFonts w:hint="eastAsia" w:cs="Times New Roman"/>
          <w:lang w:val="en-US" w:eastAsia="zh-CN"/>
        </w:rPr>
        <w:t xml:space="preserve"> </w:t>
      </w:r>
      <m:oMath>
        <m:r>
          <m:rPr/>
          <w:rPr>
            <w:rFonts w:hint="default" w:ascii="Cambria Math" w:hAnsi="Cambria Math" w:cs="Times New Roman"/>
            <w:lang w:eastAsia="zh-CN"/>
          </w:rPr>
          <m:t>I=</m:t>
        </m:r>
        <m:d>
          <m:dPr>
            <m:ctrlPr>
              <w:rPr>
                <w:rFonts w:ascii="Cambria Math" w:hAnsi="Cambria Math" w:cs="Times New Roman"/>
                <w:i/>
                <w:iCs/>
                <w:lang w:eastAsia="zh-CN"/>
              </w:rPr>
            </m:ctrlPr>
          </m:dPr>
          <m:e>
            <m:sSub>
              <m:sSubPr>
                <m:ctrlPr>
                  <w:rPr>
                    <w:rFonts w:ascii="Cambria Math" w:hAnsi="Cambria Math" w:cs="Times New Roman"/>
                    <w:i/>
                    <w:iCs/>
                    <w:lang w:eastAsia="zh-CN"/>
                  </w:rPr>
                </m:ctrlPr>
              </m:sSubPr>
              <m:e>
                <m:r>
                  <m:rPr/>
                  <w:rPr>
                    <w:rFonts w:hint="default" w:ascii="Cambria Math" w:hAnsi="Cambria Math" w:cs="Times New Roman"/>
                    <w:lang w:eastAsia="zh-CN"/>
                  </w:rPr>
                  <m:t>I</m:t>
                </m:r>
                <m:ctrlPr>
                  <w:rPr>
                    <w:rFonts w:ascii="Cambria Math" w:hAnsi="Cambria Math" w:cs="Times New Roman"/>
                    <w:i/>
                    <w:iCs/>
                    <w:lang w:eastAsia="zh-CN"/>
                  </w:rPr>
                </m:ctrlPr>
              </m:e>
              <m:sub>
                <m:r>
                  <m:rPr/>
                  <w:rPr>
                    <w:rFonts w:ascii="Cambria Math" w:hAnsi="Cambria Math" w:cs="Times New Roman"/>
                    <w:lang w:eastAsia="zh-CN"/>
                  </w:rPr>
                  <m:t>1</m:t>
                </m:r>
                <m:ctrlPr>
                  <w:rPr>
                    <w:rFonts w:ascii="Cambria Math" w:hAnsi="Cambria Math" w:cs="Times New Roman"/>
                    <w:i/>
                    <w:iCs/>
                    <w:lang w:eastAsia="zh-CN"/>
                  </w:rPr>
                </m:ctrlPr>
              </m:sub>
            </m:sSub>
            <m:r>
              <m:rPr/>
              <w:rPr>
                <w:rFonts w:ascii="Cambria Math" w:hAnsi="Cambria Math" w:cs="Times New Roman"/>
                <w:lang w:eastAsia="zh-CN"/>
              </w:rPr>
              <m:t>,</m:t>
            </m:r>
            <m:sSub>
              <m:sSubPr>
                <m:ctrlPr>
                  <w:rPr>
                    <w:rFonts w:ascii="Cambria Math" w:hAnsi="Cambria Math" w:cs="Times New Roman"/>
                    <w:i/>
                    <w:iCs/>
                    <w:lang w:eastAsia="zh-CN"/>
                  </w:rPr>
                </m:ctrlPr>
              </m:sSubPr>
              <m:e>
                <m:r>
                  <m:rPr/>
                  <w:rPr>
                    <w:rFonts w:hint="default" w:ascii="Cambria Math" w:hAnsi="Cambria Math" w:cs="Times New Roman"/>
                    <w:lang w:eastAsia="zh-CN"/>
                  </w:rPr>
                  <m:t>I</m:t>
                </m:r>
                <m:ctrlPr>
                  <w:rPr>
                    <w:rFonts w:ascii="Cambria Math" w:hAnsi="Cambria Math" w:cs="Times New Roman"/>
                    <w:i/>
                    <w:iCs/>
                    <w:lang w:eastAsia="zh-CN"/>
                  </w:rPr>
                </m:ctrlPr>
              </m:e>
              <m:sub>
                <m:r>
                  <m:rPr/>
                  <w:rPr>
                    <w:rFonts w:ascii="Cambria Math" w:hAnsi="Cambria Math" w:cs="Times New Roman"/>
                    <w:lang w:eastAsia="zh-CN"/>
                  </w:rPr>
                  <m:t>2</m:t>
                </m:r>
                <m:ctrlPr>
                  <w:rPr>
                    <w:rFonts w:ascii="Cambria Math" w:hAnsi="Cambria Math" w:cs="Times New Roman"/>
                    <w:i/>
                    <w:iCs/>
                    <w:lang w:eastAsia="zh-CN"/>
                  </w:rPr>
                </m:ctrlPr>
              </m:sub>
            </m:sSub>
            <m:r>
              <m:rPr/>
              <w:rPr>
                <w:rFonts w:ascii="Cambria Math" w:hAnsi="Cambria Math" w:cs="Times New Roman"/>
                <w:lang w:eastAsia="zh-CN"/>
              </w:rPr>
              <m:t>,...,</m:t>
            </m:r>
            <m:sSub>
              <m:sSubPr>
                <m:ctrlPr>
                  <w:rPr>
                    <w:rFonts w:ascii="Cambria Math" w:hAnsi="Cambria Math" w:cs="Times New Roman"/>
                    <w:i/>
                    <w:iCs/>
                    <w:lang w:eastAsia="zh-CN"/>
                  </w:rPr>
                </m:ctrlPr>
              </m:sSubPr>
              <m:e>
                <m:r>
                  <m:rPr/>
                  <w:rPr>
                    <w:rFonts w:hint="default" w:ascii="Cambria Math" w:hAnsi="Cambria Math" w:cs="Times New Roman"/>
                    <w:lang w:eastAsia="zh-CN"/>
                  </w:rPr>
                  <m:t>I</m:t>
                </m:r>
                <m:ctrlPr>
                  <w:rPr>
                    <w:rFonts w:ascii="Cambria Math" w:hAnsi="Cambria Math" w:cs="Times New Roman"/>
                    <w:i/>
                    <w:iCs/>
                    <w:lang w:eastAsia="zh-CN"/>
                  </w:rPr>
                </m:ctrlPr>
              </m:e>
              <m:sub>
                <m:r>
                  <m:rPr/>
                  <w:rPr>
                    <w:rFonts w:hint="default" w:ascii="Cambria Math" w:hAnsi="Cambria Math" w:cs="Times New Roman"/>
                    <w:lang w:eastAsia="zh-CN"/>
                  </w:rPr>
                  <m:t>i</m:t>
                </m:r>
                <m:ctrlPr>
                  <w:rPr>
                    <w:rFonts w:ascii="Cambria Math" w:hAnsi="Cambria Math" w:cs="Times New Roman"/>
                    <w:i/>
                    <w:iCs/>
                    <w:lang w:eastAsia="zh-CN"/>
                  </w:rPr>
                </m:ctrlPr>
              </m:sub>
            </m:sSub>
            <m:r>
              <m:rPr/>
              <w:rPr>
                <w:rFonts w:ascii="Cambria Math" w:hAnsi="Cambria Math" w:cs="Times New Roman"/>
                <w:lang w:eastAsia="zh-CN"/>
              </w:rPr>
              <m:t>,...,</m:t>
            </m:r>
            <m:sSub>
              <m:sSubPr>
                <m:ctrlPr>
                  <w:rPr>
                    <w:rFonts w:ascii="Cambria Math" w:hAnsi="Cambria Math" w:cs="Times New Roman"/>
                    <w:i/>
                    <w:iCs/>
                    <w:lang w:eastAsia="zh-CN"/>
                  </w:rPr>
                </m:ctrlPr>
              </m:sSubPr>
              <m:e>
                <m:r>
                  <m:rPr/>
                  <w:rPr>
                    <w:rFonts w:hint="default" w:ascii="Cambria Math" w:hAnsi="Cambria Math" w:cs="Times New Roman"/>
                    <w:lang w:eastAsia="zh-CN"/>
                  </w:rPr>
                  <m:t>I</m:t>
                </m:r>
                <m:ctrlPr>
                  <w:rPr>
                    <w:rFonts w:ascii="Cambria Math" w:hAnsi="Cambria Math" w:cs="Times New Roman"/>
                    <w:i/>
                    <w:iCs/>
                    <w:lang w:eastAsia="zh-CN"/>
                  </w:rPr>
                </m:ctrlPr>
              </m:e>
              <m:sub>
                <m:sSub>
                  <m:sSubPr>
                    <m:ctrlPr>
                      <w:rPr>
                        <w:rFonts w:ascii="Cambria Math" w:hAnsi="Cambria Math" w:cs="Times New Roman"/>
                        <w:i/>
                        <w:iCs/>
                        <w:lang w:eastAsia="zh-CN"/>
                      </w:rPr>
                    </m:ctrlPr>
                  </m:sSubPr>
                  <m:e>
                    <m:r>
                      <m:rPr/>
                      <w:rPr>
                        <w:rFonts w:hint="default" w:ascii="Cambria Math" w:hAnsi="Cambria Math" w:cs="Times New Roman"/>
                        <w:lang w:eastAsia="zh-CN"/>
                      </w:rPr>
                      <m:t>N</m:t>
                    </m:r>
                    <m:ctrlPr>
                      <w:rPr>
                        <w:rFonts w:ascii="Cambria Math" w:hAnsi="Cambria Math" w:cs="Times New Roman"/>
                        <w:i/>
                        <w:iCs/>
                        <w:lang w:eastAsia="zh-CN"/>
                      </w:rPr>
                    </m:ctrlPr>
                  </m:e>
                  <m:sub>
                    <m:r>
                      <m:rPr/>
                      <w:rPr>
                        <w:rFonts w:hint="default" w:ascii="Cambria Math" w:hAnsi="Cambria Math" w:cs="Times New Roman"/>
                        <w:lang w:eastAsia="zh-CN"/>
                      </w:rPr>
                      <m:t>pop</m:t>
                    </m:r>
                    <m:ctrlPr>
                      <w:rPr>
                        <w:rFonts w:ascii="Cambria Math" w:hAnsi="Cambria Math" w:cs="Times New Roman"/>
                        <w:i/>
                        <w:iCs/>
                        <w:lang w:eastAsia="zh-CN"/>
                      </w:rPr>
                    </m:ctrlPr>
                  </m:sub>
                </m:sSub>
                <m:ctrlPr>
                  <w:rPr>
                    <w:rFonts w:ascii="Cambria Math" w:hAnsi="Cambria Math" w:cs="Times New Roman"/>
                    <w:i/>
                    <w:iCs/>
                    <w:lang w:eastAsia="zh-CN"/>
                  </w:rPr>
                </m:ctrlPr>
              </m:sub>
            </m:sSub>
            <m:ctrlPr>
              <w:rPr>
                <w:rFonts w:ascii="Cambria Math" w:hAnsi="Cambria Math" w:cs="Times New Roman"/>
                <w:i/>
                <w:iCs/>
                <w:lang w:eastAsia="zh-CN"/>
              </w:rPr>
            </m:ctrlPr>
          </m:e>
        </m:d>
      </m:oMath>
      <w:r>
        <w:rPr>
          <w:rFonts w:hint="eastAsia" w:cs="Times New Roman"/>
          <w:lang w:val="en-US" w:eastAsia="zh-CN"/>
        </w:rPr>
        <w:t xml:space="preserve"> </w:t>
      </w:r>
      <w:r>
        <w:rPr>
          <w:rFonts w:cs="Times New Roman"/>
          <w:lang w:eastAsia="zh-CN"/>
        </w:rPr>
        <w:t xml:space="preserve">of </w:t>
      </w:r>
      <w:r>
        <w:rPr>
          <w:rFonts w:hint="eastAsia" w:cs="Times New Roman"/>
          <w:lang w:val="en-US" w:eastAsia="zh-CN"/>
        </w:rPr>
        <w:t>IVY</w:t>
      </w:r>
      <w:r>
        <w:rPr>
          <w:rFonts w:cs="Times New Roman"/>
          <w:lang w:eastAsia="zh-CN"/>
        </w:rPr>
        <w:t xml:space="preserve"> plants according to</w:t>
      </w:r>
      <w:r>
        <w:rPr>
          <w:rFonts w:hint="eastAsia" w:cs="Times New Roman"/>
          <w:lang w:val="en-US" w:eastAsia="zh-CN"/>
        </w:rPr>
        <w:t xml:space="preserve"> </w:t>
      </w:r>
      <w:r>
        <w:rPr>
          <w:rFonts w:cs="Times New Roman"/>
          <w:lang w:eastAsia="zh-CN"/>
        </w:rPr>
        <w:t>(31).</w:t>
      </w:r>
    </w:p>
    <w:tbl>
      <w:tblPr>
        <w:tblStyle w:val="32"/>
        <w:tblW w:w="4739" w:type="pct"/>
        <w:jc w:val="center"/>
        <w:tblLayout w:type="fixed"/>
        <w:tblCellMar>
          <w:top w:w="0" w:type="dxa"/>
          <w:left w:w="108" w:type="dxa"/>
          <w:bottom w:w="0" w:type="dxa"/>
          <w:right w:w="108" w:type="dxa"/>
        </w:tblCellMar>
      </w:tblPr>
      <w:tblGrid>
        <w:gridCol w:w="4272"/>
        <w:gridCol w:w="539"/>
      </w:tblGrid>
      <w:tr w14:paraId="5879A9BB">
        <w:tblPrEx>
          <w:tblCellMar>
            <w:top w:w="0" w:type="dxa"/>
            <w:left w:w="108" w:type="dxa"/>
            <w:bottom w:w="0" w:type="dxa"/>
            <w:right w:w="108" w:type="dxa"/>
          </w:tblCellMar>
        </w:tblPrEx>
        <w:trPr>
          <w:trHeight w:val="397" w:hRule="atLeast"/>
          <w:jc w:val="center"/>
        </w:trPr>
        <w:tc>
          <w:tcPr>
            <w:tcW w:w="4439" w:type="pct"/>
            <w:vAlign w:val="center"/>
          </w:tcPr>
          <w:p w14:paraId="4E9A3119">
            <w:pPr>
              <w:rPr>
                <w:rFonts w:ascii="Cambria Math" w:hAnsi="Cambria Math" w:eastAsia="宋体" w:cs="Times New Roman"/>
                <w:i/>
                <w:iCs/>
                <w:color w:val="000000" w:themeColor="text1"/>
                <w:kern w:val="0"/>
                <w:sz w:val="18"/>
                <w:szCs w:val="18"/>
                <w14:textFill>
                  <w14:solidFill>
                    <w14:schemeClr w14:val="tx1"/>
                  </w14:solidFill>
                </w14:textFill>
                <w:oMath/>
              </w:rPr>
            </w:pPr>
            <m:oMathPara>
              <m:oMath>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min</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hint="default" w:ascii="Cambria Math" w:hAnsi="Cambria Math" w:eastAsia="宋体" w:cs="Times New Roman"/>
                    <w:color w:val="000000" w:themeColor="text1"/>
                    <w:kern w:val="0"/>
                    <w:sz w:val="18"/>
                    <w:szCs w:val="18"/>
                    <w14:textFill>
                      <w14:solidFill>
                        <w14:schemeClr w14:val="tx1"/>
                      </w14:solidFill>
                    </w14:textFill>
                  </w:rPr>
                  <m:t>+rand</m:t>
                </m:r>
                <m:d>
                  <m:dPr>
                    <m:ctrlPr>
                      <w:rPr>
                        <w:rFonts w:ascii="Cambria Math" w:hAnsi="Cambria Math" w:eastAsia="宋体" w:cs="Times New Roman"/>
                        <w:i/>
                        <w:iCs/>
                        <w:color w:val="000000" w:themeColor="text1"/>
                        <w:kern w:val="0"/>
                        <w:sz w:val="18"/>
                        <w:szCs w:val="18"/>
                        <w14:textFill>
                          <w14:solidFill>
                            <w14:schemeClr w14:val="tx1"/>
                          </w14:solidFill>
                        </w14:textFill>
                      </w:rPr>
                    </m:ctrlPr>
                  </m:dPr>
                  <m:e>
                    <m:r>
                      <m:rPr/>
                      <w:rPr>
                        <w:rFonts w:hint="default" w:ascii="Cambria Math" w:hAnsi="Cambria Math" w:eastAsia="宋体" w:cs="Times New Roman"/>
                        <w:color w:val="000000" w:themeColor="text1"/>
                        <w:kern w:val="0"/>
                        <w:sz w:val="18"/>
                        <w:szCs w:val="18"/>
                        <w14:textFill>
                          <w14:solidFill>
                            <w14:schemeClr w14:val="tx1"/>
                          </w14:solidFill>
                        </w14:textFill>
                      </w:rPr>
                      <m:t>1,D</m:t>
                    </m:r>
                    <m:ctrlPr>
                      <w:rPr>
                        <w:rFonts w:ascii="Cambria Math" w:hAnsi="Cambria Math" w:eastAsia="宋体" w:cs="Times New Roman"/>
                        <w:i/>
                        <w:iCs/>
                        <w:color w:val="000000" w:themeColor="text1"/>
                        <w:kern w:val="0"/>
                        <w:sz w:val="18"/>
                        <w:szCs w:val="18"/>
                        <w14:textFill>
                          <w14:solidFill>
                            <w14:schemeClr w14:val="tx1"/>
                          </w14:solidFill>
                        </w14:textFill>
                      </w:rPr>
                    </m:ctrlPr>
                  </m:e>
                </m:d>
                <m:r>
                  <m:rPr/>
                  <w:rPr>
                    <w:rFonts w:ascii="Cambria Math" w:hAnsi="Cambria Math" w:eastAsia="宋体" w:cs="Times New Roman"/>
                    <w:color w:val="000000" w:themeColor="text1"/>
                    <w:kern w:val="0"/>
                    <w:sz w:val="18"/>
                    <w:szCs w:val="18"/>
                    <w14:textFill>
                      <w14:solidFill>
                        <w14:schemeClr w14:val="tx1"/>
                      </w14:solidFill>
                    </w14:textFill>
                  </w:rPr>
                  <m:t>⊙</m:t>
                </m:r>
                <m:d>
                  <m:dPr>
                    <m:ctrlPr>
                      <w:rPr>
                        <w:rFonts w:ascii="Cambria Math" w:hAnsi="Cambria Math" w:eastAsia="宋体" w:cs="Times New Roman"/>
                        <w:i/>
                        <w:iCs/>
                        <w:color w:val="000000" w:themeColor="text1"/>
                        <w:kern w:val="0"/>
                        <w:sz w:val="18"/>
                        <w:szCs w:val="18"/>
                        <w14:textFill>
                          <w14:solidFill>
                            <w14:schemeClr w14:val="tx1"/>
                          </w14:solidFill>
                        </w14:textFill>
                      </w:rPr>
                    </m:ctrlPr>
                  </m:dPr>
                  <m:e>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max</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min</m:t>
                        </m:r>
                        <m:ctrlPr>
                          <w:rPr>
                            <w:rFonts w:ascii="Cambria Math" w:hAnsi="Cambria Math" w:eastAsia="宋体" w:cs="Times New Roman"/>
                            <w:i/>
                            <w:iCs/>
                            <w:color w:val="000000" w:themeColor="text1"/>
                            <w:kern w:val="0"/>
                            <w:sz w:val="18"/>
                            <w:szCs w:val="18"/>
                            <w14:textFill>
                              <w14:solidFill>
                                <w14:schemeClr w14:val="tx1"/>
                              </w14:solidFill>
                            </w14:textFill>
                          </w:rPr>
                        </m:ctrlPr>
                      </m:sub>
                    </m:sSub>
                    <m:ctrlPr>
                      <w:rPr>
                        <w:rFonts w:ascii="Cambria Math" w:hAnsi="Cambria Math" w:eastAsia="宋体" w:cs="Times New Roman"/>
                        <w:i/>
                        <w:iCs/>
                        <w:color w:val="000000" w:themeColor="text1"/>
                        <w:kern w:val="0"/>
                        <w:sz w:val="18"/>
                        <w:szCs w:val="18"/>
                        <w14:textFill>
                          <w14:solidFill>
                            <w14:schemeClr w14:val="tx1"/>
                          </w14:solidFill>
                        </w14:textFill>
                      </w:rPr>
                    </m:ctrlPr>
                  </m:e>
                </m:d>
                <m:r>
                  <m:rPr/>
                  <w:rPr>
                    <w:rFonts w:hint="default" w:ascii="Cambria Math" w:hAnsi="Cambria Math" w:eastAsia="宋体" w:cs="Times New Roman"/>
                    <w:color w:val="000000" w:themeColor="text1"/>
                    <w:kern w:val="0"/>
                    <w:sz w:val="18"/>
                    <w:szCs w:val="18"/>
                    <w14:textFill>
                      <w14:solidFill>
                        <w14:schemeClr w14:val="tx1"/>
                      </w14:solidFill>
                    </w14:textFill>
                  </w:rPr>
                  <m:t>,i=1,…,</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N</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pop</m:t>
                    </m:r>
                    <m:ctrlPr>
                      <w:rPr>
                        <w:rFonts w:ascii="Cambria Math" w:hAnsi="Cambria Math" w:eastAsia="宋体" w:cs="Times New Roman"/>
                        <w:i/>
                        <w:iCs/>
                        <w:color w:val="000000" w:themeColor="text1"/>
                        <w:kern w:val="0"/>
                        <w:sz w:val="18"/>
                        <w:szCs w:val="18"/>
                        <w14:textFill>
                          <w14:solidFill>
                            <w14:schemeClr w14:val="tx1"/>
                          </w14:solidFill>
                        </w14:textFill>
                      </w:rPr>
                    </m:ctrlPr>
                  </m:sub>
                </m:sSub>
              </m:oMath>
            </m:oMathPara>
          </w:p>
        </w:tc>
        <w:tc>
          <w:tcPr>
            <w:tcW w:w="560" w:type="pct"/>
            <w:vAlign w:val="center"/>
          </w:tcPr>
          <w:p w14:paraId="1E84E70D">
            <w:pPr>
              <w:widowControl/>
              <w:jc w:val="left"/>
              <w:rPr>
                <w:rFonts w:ascii="Times New Roman" w:hAnsi="Times New Roman" w:eastAsia="宋体" w:cs="Times New Roman"/>
                <w:iCs/>
                <w:color w:val="000000" w:themeColor="text1"/>
                <w:kern w:val="0"/>
                <w:sz w:val="18"/>
                <w:szCs w:val="18"/>
                <w14:textFill>
                  <w14:solidFill>
                    <w14:schemeClr w14:val="tx1"/>
                  </w14:solidFill>
                </w14:textFill>
              </w:rPr>
            </w:pPr>
            <w:r>
              <w:rPr>
                <w:rFonts w:ascii="Times New Roman" w:hAnsi="Times New Roman" w:eastAsia="宋体" w:cs="Times New Roman"/>
                <w:iCs/>
                <w:color w:val="000000" w:themeColor="text1"/>
                <w:kern w:val="0"/>
                <w:sz w:val="18"/>
                <w:szCs w:val="18"/>
                <w14:textFill>
                  <w14:solidFill>
                    <w14:schemeClr w14:val="tx1"/>
                  </w14:solidFill>
                </w14:textFill>
              </w:rPr>
              <w:t>(</w:t>
            </w:r>
            <w:r>
              <w:rPr>
                <w:rFonts w:hint="eastAsia" w:eastAsia="宋体" w:cs="Times New Roman"/>
                <w:iCs/>
                <w:color w:val="000000" w:themeColor="text1"/>
                <w:kern w:val="0"/>
                <w:sz w:val="18"/>
                <w:szCs w:val="18"/>
                <w:lang w:val="en-US" w:eastAsia="zh-CN"/>
                <w14:textFill>
                  <w14:solidFill>
                    <w14:schemeClr w14:val="tx1"/>
                  </w14:solidFill>
                </w14:textFill>
              </w:rPr>
              <w:t>31</w:t>
            </w:r>
            <w:r>
              <w:rPr>
                <w:rFonts w:ascii="Times New Roman" w:hAnsi="Times New Roman" w:eastAsia="宋体" w:cs="Times New Roman"/>
                <w:iCs/>
                <w:color w:val="000000" w:themeColor="text1"/>
                <w:kern w:val="0"/>
                <w:sz w:val="18"/>
                <w:szCs w:val="18"/>
                <w14:textFill>
                  <w14:solidFill>
                    <w14:schemeClr w14:val="tx1"/>
                  </w14:solidFill>
                </w14:textFill>
              </w:rPr>
              <w:t>)</w:t>
            </w:r>
          </w:p>
        </w:tc>
      </w:tr>
    </w:tbl>
    <w:p w14:paraId="3DC408E1">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cs="Times New Roman"/>
          <w:lang w:eastAsia="zh-CN"/>
        </w:rPr>
      </w:pPr>
      <w:r>
        <w:rPr>
          <w:rFonts w:cs="Times New Roman"/>
          <w:lang w:eastAsia="zh-CN"/>
        </w:rPr>
        <w:t>(3) Fitness Gap Calculation:</w:t>
      </w:r>
      <w:r>
        <w:rPr>
          <w:rFonts w:hint="eastAsia" w:cs="Times New Roman"/>
          <w:lang w:val="en-US" w:eastAsia="zh-CN"/>
        </w:rPr>
        <w:t xml:space="preserve"> </w:t>
      </w:r>
      <w:r>
        <w:rPr>
          <w:rFonts w:cs="Times New Roman"/>
          <w:lang w:eastAsia="zh-CN"/>
        </w:rPr>
        <w:t>Use</w:t>
      </w:r>
      <w:r>
        <w:rPr>
          <w:rFonts w:hint="eastAsia" w:cs="Times New Roman"/>
          <w:lang w:val="en-US" w:eastAsia="zh-CN"/>
        </w:rPr>
        <w:t xml:space="preserve"> </w:t>
      </w:r>
      <w:r>
        <w:rPr>
          <w:rFonts w:cs="Times New Roman"/>
          <w:lang w:eastAsia="zh-CN"/>
        </w:rPr>
        <w:t>(32)</w:t>
      </w:r>
      <w:r>
        <w:rPr>
          <w:rFonts w:hint="eastAsia" w:cs="Times New Roman"/>
          <w:lang w:val="en-US" w:eastAsia="zh-CN"/>
        </w:rPr>
        <w:t xml:space="preserve"> </w:t>
      </w:r>
      <w:r>
        <w:rPr>
          <w:rFonts w:cs="Times New Roman"/>
          <w:lang w:eastAsia="zh-CN"/>
        </w:rPr>
        <w:t>to compute the fitness gap</w:t>
      </w:r>
      <w:r>
        <w:rPr>
          <w:rFonts w:hint="eastAsia" w:cs="Times New Roman"/>
          <w:lang w:val="en-US" w:eastAsia="zh-CN"/>
        </w:rPr>
        <w:t xml:space="preserve"> </w:t>
      </w:r>
      <m:oMath>
        <m:r>
          <m:rPr/>
          <w:rPr>
            <w:rFonts w:hint="default" w:ascii="Cambria Math" w:hAnsi="Cambria Math" w:cs="Times New Roman"/>
            <w:lang w:eastAsia="zh-CN"/>
          </w:rPr>
          <m:t>∆G</m:t>
        </m:r>
        <m:sSub>
          <m:sSubPr>
            <m:ctrlPr>
              <w:rPr>
                <w:rFonts w:ascii="Cambria Math" w:hAnsi="Cambria Math" w:cs="Times New Roman"/>
                <w:i/>
                <w:iCs/>
                <w:lang w:eastAsia="zh-CN"/>
              </w:rPr>
            </m:ctrlPr>
          </m:sSubPr>
          <m:e>
            <m:r>
              <m:rPr/>
              <w:rPr>
                <w:rFonts w:hint="default" w:ascii="Cambria Math" w:hAnsi="Cambria Math" w:cs="Times New Roman"/>
                <w:lang w:eastAsia="zh-CN"/>
              </w:rPr>
              <m:t>v</m:t>
            </m:r>
            <m:ctrlPr>
              <w:rPr>
                <w:rFonts w:ascii="Cambria Math" w:hAnsi="Cambria Math" w:cs="Times New Roman"/>
                <w:i/>
                <w:iCs/>
                <w:lang w:eastAsia="zh-CN"/>
              </w:rPr>
            </m:ctrlPr>
          </m:e>
          <m:sub>
            <m:r>
              <m:rPr/>
              <w:rPr>
                <w:rFonts w:hint="default" w:ascii="Cambria Math" w:hAnsi="Cambria Math" w:cs="Times New Roman"/>
                <w:lang w:eastAsia="zh-CN"/>
              </w:rPr>
              <m:t>i</m:t>
            </m:r>
            <m:ctrlPr>
              <w:rPr>
                <w:rFonts w:ascii="Cambria Math" w:hAnsi="Cambria Math" w:cs="Times New Roman"/>
                <w:i/>
                <w:iCs/>
                <w:lang w:eastAsia="zh-CN"/>
              </w:rPr>
            </m:ctrlPr>
          </m:sub>
        </m:sSub>
      </m:oMath>
      <w:r>
        <w:rPr>
          <w:rFonts w:hint="eastAsia" w:cs="Times New Roman"/>
          <w:lang w:val="en-US" w:eastAsia="zh-CN"/>
        </w:rPr>
        <w:t xml:space="preserve"> </w:t>
      </w:r>
      <w:r>
        <w:rPr>
          <w:rFonts w:cs="Times New Roman"/>
          <w:lang w:eastAsia="zh-CN"/>
        </w:rPr>
        <w:t xml:space="preserve">for each individual, as well as the Hadamard product of two vectors, where </w:t>
      </w:r>
      <m:oMath>
        <m:r>
          <m:rPr/>
          <w:rPr>
            <w:rFonts w:hint="default" w:ascii="Cambria Math" w:hAnsi="Cambria Math" w:cs="Times New Roman"/>
            <w:lang w:eastAsia="zh-CN"/>
          </w:rPr>
          <m:t>i=1,2,...,</m:t>
        </m:r>
        <m:sSub>
          <m:sSubPr>
            <m:ctrlPr>
              <w:rPr>
                <w:rFonts w:ascii="Cambria Math" w:hAnsi="Cambria Math" w:cs="Times New Roman"/>
                <w:i/>
                <w:iCs/>
                <w:lang w:eastAsia="zh-CN"/>
              </w:rPr>
            </m:ctrlPr>
          </m:sSubPr>
          <m:e>
            <m:r>
              <m:rPr/>
              <w:rPr>
                <w:rFonts w:hint="default" w:ascii="Cambria Math" w:hAnsi="Cambria Math" w:cs="Times New Roman"/>
                <w:lang w:eastAsia="zh-CN"/>
              </w:rPr>
              <m:t>N</m:t>
            </m:r>
            <m:ctrlPr>
              <w:rPr>
                <w:rFonts w:ascii="Cambria Math" w:hAnsi="Cambria Math" w:cs="Times New Roman"/>
                <w:i/>
                <w:iCs/>
                <w:lang w:eastAsia="zh-CN"/>
              </w:rPr>
            </m:ctrlPr>
          </m:e>
          <m:sub>
            <m:r>
              <m:rPr/>
              <w:rPr>
                <w:rFonts w:hint="default" w:ascii="Cambria Math" w:hAnsi="Cambria Math" w:cs="Times New Roman"/>
                <w:lang w:eastAsia="zh-CN"/>
              </w:rPr>
              <m:t>pop</m:t>
            </m:r>
            <m:ctrlPr>
              <w:rPr>
                <w:rFonts w:ascii="Cambria Math" w:hAnsi="Cambria Math" w:cs="Times New Roman"/>
                <w:i/>
                <w:iCs/>
                <w:lang w:eastAsia="zh-CN"/>
              </w:rPr>
            </m:ctrlPr>
          </m:sub>
        </m:sSub>
      </m:oMath>
      <w:r>
        <w:rPr>
          <w:rFonts w:cs="Times New Roman"/>
          <w:lang w:eastAsia="zh-CN"/>
        </w:rPr>
        <w:t>.</w:t>
      </w:r>
    </w:p>
    <w:tbl>
      <w:tblPr>
        <w:tblStyle w:val="32"/>
        <w:tblW w:w="4739" w:type="pct"/>
        <w:jc w:val="center"/>
        <w:tblLayout w:type="fixed"/>
        <w:tblCellMar>
          <w:top w:w="0" w:type="dxa"/>
          <w:left w:w="108" w:type="dxa"/>
          <w:bottom w:w="0" w:type="dxa"/>
          <w:right w:w="108" w:type="dxa"/>
        </w:tblCellMar>
      </w:tblPr>
      <w:tblGrid>
        <w:gridCol w:w="4272"/>
        <w:gridCol w:w="539"/>
      </w:tblGrid>
      <w:tr w14:paraId="6B4069D3">
        <w:tblPrEx>
          <w:tblCellMar>
            <w:top w:w="0" w:type="dxa"/>
            <w:left w:w="108" w:type="dxa"/>
            <w:bottom w:w="0" w:type="dxa"/>
            <w:right w:w="108" w:type="dxa"/>
          </w:tblCellMar>
        </w:tblPrEx>
        <w:trPr>
          <w:trHeight w:val="397" w:hRule="atLeast"/>
          <w:jc w:val="center"/>
        </w:trPr>
        <w:tc>
          <w:tcPr>
            <w:tcW w:w="4439" w:type="pct"/>
            <w:vAlign w:val="center"/>
          </w:tcPr>
          <w:p w14:paraId="5393DDD2">
            <w:pPr>
              <w:rPr>
                <w:rFonts w:ascii="Cambria Math" w:hAnsi="Cambria Math" w:eastAsia="宋体" w:cs="Times New Roman"/>
                <w:i/>
                <w:iCs w:val="0"/>
                <w:color w:val="000000" w:themeColor="text1"/>
                <w:kern w:val="0"/>
                <w:sz w:val="18"/>
                <w:szCs w:val="18"/>
                <w14:textFill>
                  <w14:solidFill>
                    <w14:schemeClr w14:val="tx1"/>
                  </w14:solidFill>
                </w14:textFill>
                <w:oMath/>
              </w:rPr>
            </w:pPr>
            <m:oMathPara>
              <m:oMath>
                <m:r>
                  <m:rPr/>
                  <w:rPr>
                    <w:rFonts w:ascii="Cambria Math" w:hAnsi="Cambria Math" w:cs="Times New Roman"/>
                    <w:color w:val="000000" w:themeColor="text1"/>
                    <w:kern w:val="0"/>
                    <w:sz w:val="18"/>
                    <w:szCs w:val="24"/>
                    <w14:textFill>
                      <w14:solidFill>
                        <w14:schemeClr w14:val="tx1"/>
                      </w14:solidFill>
                    </w14:textFill>
                  </w:rPr>
                  <m:t>∆</m:t>
                </m:r>
                <m:sSub>
                  <m:sSubPr>
                    <m:ctrlPr>
                      <w:rPr>
                        <w:rFonts w:ascii="Cambria Math" w:hAnsi="Cambria Math" w:eastAsia="宋体" w:cs="Times New Roman"/>
                        <w:i/>
                        <w:iCs/>
                        <w:color w:val="000000" w:themeColor="text1"/>
                        <w:kern w:val="0"/>
                        <w:sz w:val="18"/>
                        <w:szCs w:val="24"/>
                        <w14:textFill>
                          <w14:solidFill>
                            <w14:schemeClr w14:val="tx1"/>
                          </w14:solidFill>
                        </w14:textFill>
                      </w:rPr>
                    </m:ctrlPr>
                  </m:sSubPr>
                  <m:e>
                    <m:r>
                      <m:rPr/>
                      <w:rPr>
                        <w:rFonts w:hint="default" w:ascii="Cambria Math" w:hAnsi="Cambria Math" w:eastAsia="宋体" w:cs="Times New Roman"/>
                        <w:color w:val="000000" w:themeColor="text1"/>
                        <w:kern w:val="0"/>
                        <w:sz w:val="18"/>
                        <w:szCs w:val="24"/>
                        <w14:textFill>
                          <w14:solidFill>
                            <w14:schemeClr w14:val="tx1"/>
                          </w14:solidFill>
                        </w14:textFill>
                      </w:rPr>
                      <m:t>G</m:t>
                    </m:r>
                    <m:ctrlPr>
                      <w:rPr>
                        <w:rFonts w:ascii="Cambria Math" w:hAnsi="Cambria Math" w:eastAsia="宋体" w:cs="Times New Roman"/>
                        <w:i/>
                        <w:iCs/>
                        <w:color w:val="000000" w:themeColor="text1"/>
                        <w:kern w:val="0"/>
                        <w:sz w:val="18"/>
                        <w:szCs w:val="24"/>
                        <w14:textFill>
                          <w14:solidFill>
                            <w14:schemeClr w14:val="tx1"/>
                          </w14:solidFill>
                        </w14:textFill>
                      </w:rPr>
                    </m:ctrlPr>
                  </m:e>
                  <m:sub>
                    <m:r>
                      <m:rPr/>
                      <w:rPr>
                        <w:rFonts w:hint="default" w:ascii="Cambria Math" w:hAnsi="Cambria Math" w:eastAsia="宋体" w:cs="Times New Roman"/>
                        <w:color w:val="000000" w:themeColor="text1"/>
                        <w:kern w:val="0"/>
                        <w:sz w:val="18"/>
                        <w:szCs w:val="24"/>
                        <w14:textFill>
                          <w14:solidFill>
                            <w14:schemeClr w14:val="tx1"/>
                          </w14:solidFill>
                        </w14:textFill>
                      </w:rPr>
                      <m:t>vi</m:t>
                    </m:r>
                    <m:ctrlPr>
                      <w:rPr>
                        <w:rFonts w:ascii="Cambria Math" w:hAnsi="Cambria Math" w:eastAsia="宋体" w:cs="Times New Roman"/>
                        <w:i/>
                        <w:iCs/>
                        <w:color w:val="000000" w:themeColor="text1"/>
                        <w:kern w:val="0"/>
                        <w:sz w:val="18"/>
                        <w:szCs w:val="24"/>
                        <w14:textFill>
                          <w14:solidFill>
                            <w14:schemeClr w14:val="tx1"/>
                          </w14:solidFill>
                        </w14:textFill>
                      </w:rPr>
                    </m:ctrlPr>
                  </m:sub>
                </m:sSub>
                <m:r>
                  <m:rPr/>
                  <w:rPr>
                    <w:rFonts w:ascii="Cambria Math" w:hAnsi="Cambria Math" w:eastAsia="宋体" w:cs="Times New Roman"/>
                    <w:color w:val="000000" w:themeColor="text1"/>
                    <w:kern w:val="0"/>
                    <w:sz w:val="18"/>
                    <w:szCs w:val="24"/>
                    <w14:textFill>
                      <w14:solidFill>
                        <w14:schemeClr w14:val="tx1"/>
                      </w14:solidFill>
                    </w14:textFill>
                  </w:rPr>
                  <m:t>=</m:t>
                </m:r>
                <m:d>
                  <m:dPr>
                    <m:begChr m:val="{"/>
                    <m:endChr m:val=""/>
                    <m:ctrlPr>
                      <w:rPr>
                        <w:rFonts w:ascii="Cambria Math" w:hAnsi="Cambria Math" w:eastAsia="宋体" w:cs="Times New Roman"/>
                        <w:i/>
                        <w:iCs/>
                        <w:color w:val="000000" w:themeColor="text1"/>
                        <w:kern w:val="0"/>
                        <w:sz w:val="18"/>
                        <w:szCs w:val="24"/>
                        <w14:textFill>
                          <w14:solidFill>
                            <w14:schemeClr w14:val="tx1"/>
                          </w14:solidFill>
                        </w14:textFill>
                      </w:rPr>
                    </m:ctrlPr>
                  </m:dPr>
                  <m:e>
                    <m:m>
                      <m:mPr>
                        <m:mcs>
                          <m:mc>
                            <m:mcPr>
                              <m:count m:val="2"/>
                              <m:mcJc m:val="left"/>
                            </m:mcPr>
                          </m:mc>
                        </m:mcs>
                        <m:plcHide m:val="1"/>
                        <m:ctrlPr>
                          <w:rPr>
                            <w:rFonts w:ascii="Cambria Math" w:hAnsi="Cambria Math" w:eastAsia="宋体" w:cs="Times New Roman"/>
                            <w:i/>
                            <w:iCs/>
                            <w:color w:val="000000" w:themeColor="text1"/>
                            <w:kern w:val="0"/>
                            <w:sz w:val="18"/>
                            <w:szCs w:val="24"/>
                            <w14:textFill>
                              <w14:solidFill>
                                <w14:schemeClr w14:val="tx1"/>
                              </w14:solidFill>
                            </w14:textFill>
                          </w:rPr>
                        </m:ctrlPr>
                      </m:mPr>
                      <m:mr>
                        <m:e>
                          <m:sSub>
                            <m:sSubPr>
                              <m:ctrlPr>
                                <w:rPr>
                                  <w:rFonts w:ascii="Cambria Math" w:hAnsi="Cambria Math" w:eastAsia="宋体" w:cs="Times New Roman"/>
                                  <w:i/>
                                  <w:iCs/>
                                  <w:color w:val="000000" w:themeColor="text1"/>
                                  <w:kern w:val="0"/>
                                  <w:sz w:val="18"/>
                                  <w:szCs w:val="24"/>
                                  <w14:textFill>
                                    <w14:solidFill>
                                      <w14:schemeClr w14:val="tx1"/>
                                    </w14:solidFill>
                                  </w14:textFill>
                                </w:rPr>
                              </m:ctrlPr>
                            </m:sSubPr>
                            <m:e>
                              <m:r>
                                <m:rPr/>
                                <w:rPr>
                                  <w:rFonts w:hint="default" w:ascii="Cambria Math" w:hAnsi="Cambria Math" w:eastAsia="宋体" w:cs="Times New Roman"/>
                                  <w:color w:val="000000" w:themeColor="text1"/>
                                  <w:kern w:val="0"/>
                                  <w:sz w:val="18"/>
                                  <w:szCs w:val="24"/>
                                  <w14:textFill>
                                    <w14:solidFill>
                                      <w14:schemeClr w14:val="tx1"/>
                                    </w14:solidFill>
                                  </w14:textFill>
                                </w:rPr>
                                <m:t>I</m:t>
                              </m:r>
                              <m:ctrlPr>
                                <w:rPr>
                                  <w:rFonts w:ascii="Cambria Math" w:hAnsi="Cambria Math" w:eastAsia="宋体" w:cs="Times New Roman"/>
                                  <w:i/>
                                  <w:iCs/>
                                  <w:color w:val="000000" w:themeColor="text1"/>
                                  <w:kern w:val="0"/>
                                  <w:sz w:val="18"/>
                                  <w:szCs w:val="24"/>
                                  <w14:textFill>
                                    <w14:solidFill>
                                      <w14:schemeClr w14:val="tx1"/>
                                    </w14:solidFill>
                                  </w14:textFill>
                                </w:rPr>
                              </m:ctrlPr>
                            </m:e>
                            <m:sub>
                              <m:r>
                                <m:rPr/>
                                <w:rPr>
                                  <w:rFonts w:hint="default" w:ascii="Cambria Math" w:hAnsi="Cambria Math" w:eastAsia="宋体" w:cs="Times New Roman"/>
                                  <w:color w:val="000000" w:themeColor="text1"/>
                                  <w:kern w:val="0"/>
                                  <w:sz w:val="18"/>
                                  <w:szCs w:val="24"/>
                                  <w14:textFill>
                                    <w14:solidFill>
                                      <w14:schemeClr w14:val="tx1"/>
                                    </w14:solidFill>
                                  </w14:textFill>
                                </w:rPr>
                                <m:t>i</m:t>
                              </m:r>
                              <m:ctrlPr>
                                <w:rPr>
                                  <w:rFonts w:ascii="Cambria Math" w:hAnsi="Cambria Math" w:eastAsia="宋体" w:cs="Times New Roman"/>
                                  <w:i/>
                                  <w:iCs/>
                                  <w:color w:val="000000" w:themeColor="text1"/>
                                  <w:kern w:val="0"/>
                                  <w:sz w:val="18"/>
                                  <w:szCs w:val="24"/>
                                  <w14:textFill>
                                    <w14:solidFill>
                                      <w14:schemeClr w14:val="tx1"/>
                                    </w14:solidFill>
                                  </w14:textFill>
                                </w:rPr>
                              </m:ctrlPr>
                            </m:sub>
                          </m:sSub>
                          <w:bookmarkStart w:id="4" w:name="OLE_LINK22"/>
                          <m:r>
                            <m:rPr/>
                            <w:rPr>
                              <w:rFonts w:ascii="Cambria Math" w:hAnsi="Cambria Math" w:eastAsia="宋体" w:cs="Times New Roman"/>
                              <w:color w:val="000000" w:themeColor="text1"/>
                              <w:kern w:val="0"/>
                              <w:sz w:val="18"/>
                              <w:szCs w:val="24"/>
                              <w14:textFill>
                                <w14:solidFill>
                                  <w14:schemeClr w14:val="tx1"/>
                                </w14:solidFill>
                              </w14:textFill>
                            </w:rPr>
                            <m:t>⊘</m:t>
                          </m:r>
                          <w:bookmarkEnd w:id="4"/>
                          <m:d>
                            <m:dPr>
                              <m:ctrlPr>
                                <w:rPr>
                                  <w:rFonts w:ascii="Cambria Math" w:hAnsi="Cambria Math" w:eastAsia="宋体" w:cs="Times New Roman"/>
                                  <w:i/>
                                  <w:iCs/>
                                  <w:color w:val="000000" w:themeColor="text1"/>
                                  <w:kern w:val="0"/>
                                  <w:sz w:val="18"/>
                                  <w:szCs w:val="24"/>
                                  <w14:textFill>
                                    <w14:solidFill>
                                      <w14:schemeClr w14:val="tx1"/>
                                    </w14:solidFill>
                                  </w14:textFill>
                                </w:rPr>
                              </m:ctrlPr>
                            </m:dPr>
                            <m:e>
                              <m:sSub>
                                <m:sSubPr>
                                  <m:ctrlPr>
                                    <w:rPr>
                                      <w:rFonts w:ascii="Cambria Math" w:hAnsi="Cambria Math" w:eastAsia="宋体" w:cs="Times New Roman"/>
                                      <w:i/>
                                      <w:iCs/>
                                      <w:color w:val="000000" w:themeColor="text1"/>
                                      <w:kern w:val="0"/>
                                      <w:sz w:val="18"/>
                                      <w:szCs w:val="24"/>
                                      <w14:textFill>
                                        <w14:solidFill>
                                          <w14:schemeClr w14:val="tx1"/>
                                        </w14:solidFill>
                                      </w14:textFill>
                                    </w:rPr>
                                  </m:ctrlPr>
                                </m:sSubPr>
                                <m:e>
                                  <m:r>
                                    <m:rPr/>
                                    <w:rPr>
                                      <w:rFonts w:hint="default" w:ascii="Cambria Math" w:hAnsi="Cambria Math" w:eastAsia="宋体" w:cs="Times New Roman"/>
                                      <w:color w:val="000000" w:themeColor="text1"/>
                                      <w:kern w:val="0"/>
                                      <w:sz w:val="18"/>
                                      <w:szCs w:val="24"/>
                                      <w14:textFill>
                                        <w14:solidFill>
                                          <w14:schemeClr w14:val="tx1"/>
                                        </w14:solidFill>
                                      </w14:textFill>
                                    </w:rPr>
                                    <m:t>I</m:t>
                                  </m:r>
                                  <m:ctrlPr>
                                    <w:rPr>
                                      <w:rFonts w:ascii="Cambria Math" w:hAnsi="Cambria Math" w:eastAsia="宋体" w:cs="Times New Roman"/>
                                      <w:i/>
                                      <w:iCs/>
                                      <w:color w:val="000000" w:themeColor="text1"/>
                                      <w:kern w:val="0"/>
                                      <w:sz w:val="18"/>
                                      <w:szCs w:val="24"/>
                                      <w14:textFill>
                                        <w14:solidFill>
                                          <w14:schemeClr w14:val="tx1"/>
                                        </w14:solidFill>
                                      </w14:textFill>
                                    </w:rPr>
                                  </m:ctrlPr>
                                </m:e>
                                <m:sub>
                                  <m:r>
                                    <m:rPr/>
                                    <w:rPr>
                                      <w:rFonts w:hint="default" w:ascii="Cambria Math" w:hAnsi="Cambria Math" w:eastAsia="宋体" w:cs="Times New Roman"/>
                                      <w:color w:val="000000" w:themeColor="text1"/>
                                      <w:kern w:val="0"/>
                                      <w:sz w:val="18"/>
                                      <w:szCs w:val="24"/>
                                      <w14:textFill>
                                        <w14:solidFill>
                                          <w14:schemeClr w14:val="tx1"/>
                                        </w14:solidFill>
                                      </w14:textFill>
                                    </w:rPr>
                                    <m:t>max</m:t>
                                  </m:r>
                                  <m:ctrlPr>
                                    <w:rPr>
                                      <w:rFonts w:ascii="Cambria Math" w:hAnsi="Cambria Math" w:eastAsia="宋体" w:cs="Times New Roman"/>
                                      <w:i/>
                                      <w:iCs/>
                                      <w:color w:val="000000" w:themeColor="text1"/>
                                      <w:kern w:val="0"/>
                                      <w:sz w:val="18"/>
                                      <w:szCs w:val="24"/>
                                      <w14:textFill>
                                        <w14:solidFill>
                                          <w14:schemeClr w14:val="tx1"/>
                                        </w14:solidFill>
                                      </w14:textFill>
                                    </w:rPr>
                                  </m:ctrlPr>
                                </m:sub>
                              </m:sSub>
                              <m:r>
                                <m:rPr/>
                                <w:rPr>
                                  <w:rFonts w:ascii="Cambria Math" w:hAnsi="Cambria Math" w:eastAsia="宋体" w:cs="Times New Roman"/>
                                  <w:color w:val="000000" w:themeColor="text1"/>
                                  <w:kern w:val="0"/>
                                  <w:sz w:val="18"/>
                                  <w:szCs w:val="24"/>
                                  <w14:textFill>
                                    <w14:solidFill>
                                      <w14:schemeClr w14:val="tx1"/>
                                    </w14:solidFill>
                                  </w14:textFill>
                                </w:rPr>
                                <m:t>−</m:t>
                              </m:r>
                              <m:sSub>
                                <m:sSubPr>
                                  <m:ctrlPr>
                                    <w:rPr>
                                      <w:rFonts w:ascii="Cambria Math" w:hAnsi="Cambria Math" w:eastAsia="宋体" w:cs="Times New Roman"/>
                                      <w:i/>
                                      <w:iCs/>
                                      <w:color w:val="000000" w:themeColor="text1"/>
                                      <w:kern w:val="0"/>
                                      <w:sz w:val="18"/>
                                      <w:szCs w:val="24"/>
                                      <w14:textFill>
                                        <w14:solidFill>
                                          <w14:schemeClr w14:val="tx1"/>
                                        </w14:solidFill>
                                      </w14:textFill>
                                    </w:rPr>
                                  </m:ctrlPr>
                                </m:sSubPr>
                                <m:e>
                                  <m:r>
                                    <m:rPr/>
                                    <w:rPr>
                                      <w:rFonts w:hint="default" w:ascii="Cambria Math" w:hAnsi="Cambria Math" w:eastAsia="宋体" w:cs="Times New Roman"/>
                                      <w:color w:val="000000" w:themeColor="text1"/>
                                      <w:kern w:val="0"/>
                                      <w:sz w:val="18"/>
                                      <w:szCs w:val="24"/>
                                      <w14:textFill>
                                        <w14:solidFill>
                                          <w14:schemeClr w14:val="tx1"/>
                                        </w14:solidFill>
                                      </w14:textFill>
                                    </w:rPr>
                                    <m:t>I</m:t>
                                  </m:r>
                                  <m:ctrlPr>
                                    <w:rPr>
                                      <w:rFonts w:ascii="Cambria Math" w:hAnsi="Cambria Math" w:eastAsia="宋体" w:cs="Times New Roman"/>
                                      <w:i/>
                                      <w:iCs/>
                                      <w:color w:val="000000" w:themeColor="text1"/>
                                      <w:kern w:val="0"/>
                                      <w:sz w:val="18"/>
                                      <w:szCs w:val="24"/>
                                      <w14:textFill>
                                        <w14:solidFill>
                                          <w14:schemeClr w14:val="tx1"/>
                                        </w14:solidFill>
                                      </w14:textFill>
                                    </w:rPr>
                                  </m:ctrlPr>
                                </m:e>
                                <m:sub>
                                  <m:r>
                                    <m:rPr/>
                                    <w:rPr>
                                      <w:rFonts w:hint="default" w:ascii="Cambria Math" w:hAnsi="Cambria Math" w:eastAsia="宋体" w:cs="Times New Roman"/>
                                      <w:color w:val="000000" w:themeColor="text1"/>
                                      <w:kern w:val="0"/>
                                      <w:sz w:val="18"/>
                                      <w:szCs w:val="24"/>
                                      <w14:textFill>
                                        <w14:solidFill>
                                          <w14:schemeClr w14:val="tx1"/>
                                        </w14:solidFill>
                                      </w14:textFill>
                                    </w:rPr>
                                    <m:t>min</m:t>
                                  </m:r>
                                  <m:ctrlPr>
                                    <w:rPr>
                                      <w:rFonts w:ascii="Cambria Math" w:hAnsi="Cambria Math" w:eastAsia="宋体" w:cs="Times New Roman"/>
                                      <w:i/>
                                      <w:iCs/>
                                      <w:color w:val="000000" w:themeColor="text1"/>
                                      <w:kern w:val="0"/>
                                      <w:sz w:val="18"/>
                                      <w:szCs w:val="24"/>
                                      <w14:textFill>
                                        <w14:solidFill>
                                          <w14:schemeClr w14:val="tx1"/>
                                        </w14:solidFill>
                                      </w14:textFill>
                                    </w:rPr>
                                  </m:ctrlPr>
                                </m:sub>
                              </m:sSub>
                              <m:ctrlPr>
                                <w:rPr>
                                  <w:rFonts w:ascii="Cambria Math" w:hAnsi="Cambria Math" w:eastAsia="宋体" w:cs="Times New Roman"/>
                                  <w:i/>
                                  <w:iCs/>
                                  <w:color w:val="000000" w:themeColor="text1"/>
                                  <w:kern w:val="0"/>
                                  <w:sz w:val="18"/>
                                  <w:szCs w:val="24"/>
                                  <w14:textFill>
                                    <w14:solidFill>
                                      <w14:schemeClr w14:val="tx1"/>
                                    </w14:solidFill>
                                  </w14:textFill>
                                </w:rPr>
                              </m:ctrlPr>
                            </m:e>
                          </m:d>
                          <m:r>
                            <m:rPr/>
                            <w:rPr>
                              <w:rFonts w:ascii="Cambria Math" w:hAnsi="Cambria Math" w:eastAsia="宋体" w:cs="Times New Roman"/>
                              <w:color w:val="000000" w:themeColor="text1"/>
                              <w:kern w:val="0"/>
                              <w:sz w:val="18"/>
                              <w:szCs w:val="24"/>
                              <w14:textFill>
                                <w14:solidFill>
                                  <w14:schemeClr w14:val="tx1"/>
                                </w14:solidFill>
                              </w14:textFill>
                            </w:rPr>
                            <m:t>,</m:t>
                          </m:r>
                          <m:ctrlPr>
                            <w:rPr>
                              <w:rFonts w:ascii="Cambria Math" w:hAnsi="Cambria Math" w:eastAsia="宋体" w:cs="Times New Roman"/>
                              <w:i/>
                              <w:iCs/>
                              <w:color w:val="000000" w:themeColor="text1"/>
                              <w:kern w:val="0"/>
                              <w:sz w:val="18"/>
                              <w:szCs w:val="24"/>
                              <w14:textFill>
                                <w14:solidFill>
                                  <w14:schemeClr w14:val="tx1"/>
                                </w14:solidFill>
                              </w14:textFill>
                            </w:rPr>
                          </m:ctrlPr>
                        </m:e>
                        <m:e>
                          <m:r>
                            <m:rPr/>
                            <w:rPr>
                              <w:rFonts w:hint="default" w:ascii="Cambria Math" w:hAnsi="Cambria Math" w:eastAsia="宋体" w:cs="Times New Roman"/>
                              <w:color w:val="000000" w:themeColor="text1"/>
                              <w:kern w:val="0"/>
                              <w:sz w:val="18"/>
                              <w:szCs w:val="24"/>
                              <w14:textFill>
                                <w14:solidFill>
                                  <w14:schemeClr w14:val="tx1"/>
                                </w14:solidFill>
                              </w14:textFill>
                            </w:rPr>
                            <m:t>Iter=1;</m:t>
                          </m:r>
                          <m:ctrlPr>
                            <w:rPr>
                              <w:rFonts w:ascii="Cambria Math" w:hAnsi="Cambria Math" w:eastAsia="宋体" w:cs="Times New Roman"/>
                              <w:i/>
                              <w:iCs/>
                              <w:color w:val="000000" w:themeColor="text1"/>
                              <w:kern w:val="0"/>
                              <w:sz w:val="18"/>
                              <w:szCs w:val="24"/>
                              <w14:textFill>
                                <w14:solidFill>
                                  <w14:schemeClr w14:val="tx1"/>
                                </w14:solidFill>
                              </w14:textFill>
                            </w:rPr>
                          </m:ctrlPr>
                        </m:e>
                      </m:mr>
                      <m:mr>
                        <m:e>
                          <m:r>
                            <m:rPr/>
                            <w:rPr>
                              <w:rFonts w:hint="default" w:ascii="Cambria Math" w:hAnsi="Cambria Math" w:eastAsia="宋体" w:cs="Times New Roman"/>
                              <w:color w:val="000000" w:themeColor="text1"/>
                              <w:kern w:val="0"/>
                              <w:sz w:val="18"/>
                              <w:szCs w:val="24"/>
                              <w14:textFill>
                                <w14:solidFill>
                                  <w14:schemeClr w14:val="tx1"/>
                                </w14:solidFill>
                              </w14:textFill>
                            </w:rPr>
                            <m:t>ran</m:t>
                          </m:r>
                          <m:sSup>
                            <m:sSupPr>
                              <m:ctrlPr>
                                <w:rPr>
                                  <w:rFonts w:ascii="Cambria Math" w:hAnsi="Cambria Math" w:eastAsia="宋体" w:cs="Times New Roman"/>
                                  <w:i/>
                                  <w:iCs/>
                                  <w:color w:val="000000" w:themeColor="text1"/>
                                  <w:kern w:val="0"/>
                                  <w:sz w:val="18"/>
                                  <w:szCs w:val="24"/>
                                  <w14:textFill>
                                    <w14:solidFill>
                                      <w14:schemeClr w14:val="tx1"/>
                                    </w14:solidFill>
                                  </w14:textFill>
                                </w:rPr>
                              </m:ctrlPr>
                            </m:sSupPr>
                            <m:e>
                              <m:r>
                                <m:rPr/>
                                <w:rPr>
                                  <w:rFonts w:hint="default" w:ascii="Cambria Math" w:hAnsi="Cambria Math" w:eastAsia="宋体" w:cs="Times New Roman"/>
                                  <w:color w:val="000000" w:themeColor="text1"/>
                                  <w:kern w:val="0"/>
                                  <w:sz w:val="18"/>
                                  <w:szCs w:val="24"/>
                                  <w14:textFill>
                                    <w14:solidFill>
                                      <w14:schemeClr w14:val="tx1"/>
                                    </w14:solidFill>
                                  </w14:textFill>
                                </w:rPr>
                                <m:t>d</m:t>
                              </m:r>
                              <m:ctrlPr>
                                <w:rPr>
                                  <w:rFonts w:ascii="Cambria Math" w:hAnsi="Cambria Math" w:eastAsia="宋体" w:cs="Times New Roman"/>
                                  <w:i/>
                                  <w:iCs/>
                                  <w:color w:val="000000" w:themeColor="text1"/>
                                  <w:kern w:val="0"/>
                                  <w:sz w:val="18"/>
                                  <w:szCs w:val="24"/>
                                  <w14:textFill>
                                    <w14:solidFill>
                                      <w14:schemeClr w14:val="tx1"/>
                                    </w14:solidFill>
                                  </w14:textFill>
                                </w:rPr>
                              </m:ctrlPr>
                            </m:e>
                            <m:sup>
                              <m:r>
                                <m:rPr/>
                                <w:rPr>
                                  <w:rFonts w:ascii="Cambria Math" w:hAnsi="Cambria Math" w:eastAsia="宋体" w:cs="Times New Roman"/>
                                  <w:color w:val="000000" w:themeColor="text1"/>
                                  <w:kern w:val="0"/>
                                  <w:sz w:val="18"/>
                                  <w:szCs w:val="24"/>
                                  <w14:textFill>
                                    <w14:solidFill>
                                      <w14:schemeClr w14:val="tx1"/>
                                    </w14:solidFill>
                                  </w14:textFill>
                                </w:rPr>
                                <m:t>2</m:t>
                              </m:r>
                              <m:ctrlPr>
                                <w:rPr>
                                  <w:rFonts w:ascii="Cambria Math" w:hAnsi="Cambria Math" w:eastAsia="宋体" w:cs="Times New Roman"/>
                                  <w:i/>
                                  <w:iCs/>
                                  <w:color w:val="000000" w:themeColor="text1"/>
                                  <w:kern w:val="0"/>
                                  <w:sz w:val="18"/>
                                  <w:szCs w:val="24"/>
                                  <w14:textFill>
                                    <w14:solidFill>
                                      <w14:schemeClr w14:val="tx1"/>
                                    </w14:solidFill>
                                  </w14:textFill>
                                </w:rPr>
                              </m:ctrlPr>
                            </m:sup>
                          </m:sSup>
                          <m:r>
                            <m:rPr/>
                            <w:rPr>
                              <w:rFonts w:ascii="Cambria Math" w:hAnsi="Cambria Math" w:eastAsia="宋体" w:cs="Times New Roman"/>
                              <w:color w:val="000000" w:themeColor="text1"/>
                              <w:kern w:val="0"/>
                              <w:sz w:val="18"/>
                              <w:szCs w:val="24"/>
                              <w14:textFill>
                                <w14:solidFill>
                                  <w14:schemeClr w14:val="tx1"/>
                                </w14:solidFill>
                              </w14:textFill>
                            </w:rPr>
                            <m:t>⊙</m:t>
                          </m:r>
                          <m:d>
                            <m:dPr>
                              <m:ctrlPr>
                                <w:rPr>
                                  <w:rFonts w:ascii="Cambria Math" w:hAnsi="Cambria Math" w:eastAsia="宋体" w:cs="Times New Roman"/>
                                  <w:i/>
                                  <w:iCs/>
                                  <w:color w:val="000000" w:themeColor="text1"/>
                                  <w:kern w:val="0"/>
                                  <w:sz w:val="18"/>
                                  <w:szCs w:val="24"/>
                                  <w14:textFill>
                                    <w14:solidFill>
                                      <w14:schemeClr w14:val="tx1"/>
                                    </w14:solidFill>
                                  </w14:textFill>
                                </w:rPr>
                              </m:ctrlPr>
                            </m:dPr>
                            <m:e>
                              <m:r>
                                <m:rPr/>
                                <w:rPr>
                                  <w:rFonts w:hint="default" w:ascii="Cambria Math" w:hAnsi="Cambria Math" w:eastAsia="宋体" w:cs="Times New Roman"/>
                                  <w:color w:val="000000" w:themeColor="text1"/>
                                  <w:kern w:val="0"/>
                                  <w:sz w:val="18"/>
                                  <w:szCs w:val="24"/>
                                  <w14:textFill>
                                    <w14:solidFill>
                                      <w14:schemeClr w14:val="tx1"/>
                                    </w14:solidFill>
                                  </w14:textFill>
                                </w:rPr>
                                <m:t>N</m:t>
                              </m:r>
                              <m:d>
                                <m:dPr>
                                  <m:ctrlPr>
                                    <w:rPr>
                                      <w:rFonts w:ascii="Cambria Math" w:hAnsi="Cambria Math" w:eastAsia="宋体" w:cs="Times New Roman"/>
                                      <w:i/>
                                      <w:iCs/>
                                      <w:color w:val="000000" w:themeColor="text1"/>
                                      <w:kern w:val="0"/>
                                      <w:sz w:val="18"/>
                                      <w:szCs w:val="24"/>
                                      <w14:textFill>
                                        <w14:solidFill>
                                          <w14:schemeClr w14:val="tx1"/>
                                        </w14:solidFill>
                                      </w14:textFill>
                                    </w:rPr>
                                  </m:ctrlPr>
                                </m:dPr>
                                <m:e>
                                  <m:r>
                                    <m:rPr/>
                                    <w:rPr>
                                      <w:rFonts w:hint="default" w:ascii="Cambria Math" w:hAnsi="Cambria Math" w:eastAsia="宋体" w:cs="Times New Roman"/>
                                      <w:color w:val="000000" w:themeColor="text1"/>
                                      <w:kern w:val="0"/>
                                      <w:sz w:val="18"/>
                                      <w:szCs w:val="24"/>
                                      <w14:textFill>
                                        <w14:solidFill>
                                          <w14:schemeClr w14:val="tx1"/>
                                        </w14:solidFill>
                                      </w14:textFill>
                                    </w:rPr>
                                    <m:t>1,D</m:t>
                                  </m:r>
                                  <m:ctrlPr>
                                    <w:rPr>
                                      <w:rFonts w:ascii="Cambria Math" w:hAnsi="Cambria Math" w:eastAsia="宋体" w:cs="Times New Roman"/>
                                      <w:i/>
                                      <w:iCs/>
                                      <w:color w:val="000000" w:themeColor="text1"/>
                                      <w:kern w:val="0"/>
                                      <w:sz w:val="18"/>
                                      <w:szCs w:val="24"/>
                                      <w14:textFill>
                                        <w14:solidFill>
                                          <w14:schemeClr w14:val="tx1"/>
                                        </w14:solidFill>
                                      </w14:textFill>
                                    </w:rPr>
                                  </m:ctrlPr>
                                </m:e>
                              </m:d>
                              <m:r>
                                <m:rPr/>
                                <w:rPr>
                                  <w:rFonts w:ascii="Cambria Math" w:hAnsi="Cambria Math" w:eastAsia="宋体" w:cs="Times New Roman"/>
                                  <w:color w:val="000000" w:themeColor="text1"/>
                                  <w:kern w:val="0"/>
                                  <w:sz w:val="18"/>
                                  <w:szCs w:val="24"/>
                                  <w14:textFill>
                                    <w14:solidFill>
                                      <w14:schemeClr w14:val="tx1"/>
                                    </w14:solidFill>
                                  </w14:textFill>
                                </w:rPr>
                                <m:t>⊙</m:t>
                              </m:r>
                              <m:r>
                                <m:rPr/>
                                <w:rPr>
                                  <w:rFonts w:ascii="Cambria Math" w:hAnsi="Cambria Math" w:cs="Times New Roman"/>
                                  <w:color w:val="000000" w:themeColor="text1"/>
                                  <w:kern w:val="0"/>
                                  <w:sz w:val="18"/>
                                  <w:szCs w:val="24"/>
                                  <w14:textFill>
                                    <w14:solidFill>
                                      <w14:schemeClr w14:val="tx1"/>
                                    </w14:solidFill>
                                  </w14:textFill>
                                </w:rPr>
                                <m:t>∆</m:t>
                              </m:r>
                              <m:sSub>
                                <m:sSubPr>
                                  <m:ctrlPr>
                                    <w:rPr>
                                      <w:rFonts w:ascii="Cambria Math" w:hAnsi="Cambria Math" w:eastAsia="宋体" w:cs="Times New Roman"/>
                                      <w:i/>
                                      <w:iCs/>
                                      <w:color w:val="000000" w:themeColor="text1"/>
                                      <w:kern w:val="0"/>
                                      <w:sz w:val="18"/>
                                      <w:szCs w:val="24"/>
                                      <w14:textFill>
                                        <w14:solidFill>
                                          <w14:schemeClr w14:val="tx1"/>
                                        </w14:solidFill>
                                      </w14:textFill>
                                    </w:rPr>
                                  </m:ctrlPr>
                                </m:sSubPr>
                                <m:e>
                                  <m:r>
                                    <m:rPr/>
                                    <w:rPr>
                                      <w:rFonts w:hint="default" w:ascii="Cambria Math" w:hAnsi="Cambria Math" w:eastAsia="宋体" w:cs="Times New Roman"/>
                                      <w:color w:val="000000" w:themeColor="text1"/>
                                      <w:kern w:val="0"/>
                                      <w:sz w:val="18"/>
                                      <w:szCs w:val="24"/>
                                      <w14:textFill>
                                        <w14:solidFill>
                                          <w14:schemeClr w14:val="tx1"/>
                                        </w14:solidFill>
                                      </w14:textFill>
                                    </w:rPr>
                                    <m:t>G</m:t>
                                  </m:r>
                                  <m:ctrlPr>
                                    <w:rPr>
                                      <w:rFonts w:ascii="Cambria Math" w:hAnsi="Cambria Math" w:eastAsia="宋体" w:cs="Times New Roman"/>
                                      <w:i/>
                                      <w:iCs/>
                                      <w:color w:val="000000" w:themeColor="text1"/>
                                      <w:kern w:val="0"/>
                                      <w:sz w:val="18"/>
                                      <w:szCs w:val="24"/>
                                      <w14:textFill>
                                        <w14:solidFill>
                                          <w14:schemeClr w14:val="tx1"/>
                                        </w14:solidFill>
                                      </w14:textFill>
                                    </w:rPr>
                                  </m:ctrlPr>
                                </m:e>
                                <m:sub>
                                  <m:r>
                                    <m:rPr/>
                                    <w:rPr>
                                      <w:rFonts w:hint="default" w:ascii="Cambria Math" w:hAnsi="Cambria Math" w:eastAsia="宋体" w:cs="Times New Roman"/>
                                      <w:color w:val="000000" w:themeColor="text1"/>
                                      <w:kern w:val="0"/>
                                      <w:sz w:val="18"/>
                                      <w:szCs w:val="24"/>
                                      <w14:textFill>
                                        <w14:solidFill>
                                          <w14:schemeClr w14:val="tx1"/>
                                        </w14:solidFill>
                                      </w14:textFill>
                                    </w:rPr>
                                    <m:t>vi</m:t>
                                  </m:r>
                                  <m:ctrlPr>
                                    <w:rPr>
                                      <w:rFonts w:ascii="Cambria Math" w:hAnsi="Cambria Math" w:eastAsia="宋体" w:cs="Times New Roman"/>
                                      <w:i/>
                                      <w:iCs/>
                                      <w:color w:val="000000" w:themeColor="text1"/>
                                      <w:kern w:val="0"/>
                                      <w:sz w:val="18"/>
                                      <w:szCs w:val="24"/>
                                      <w14:textFill>
                                        <w14:solidFill>
                                          <w14:schemeClr w14:val="tx1"/>
                                        </w14:solidFill>
                                      </w14:textFill>
                                    </w:rPr>
                                  </m:ctrlPr>
                                </m:sub>
                              </m:sSub>
                              <m:ctrlPr>
                                <w:rPr>
                                  <w:rFonts w:ascii="Cambria Math" w:hAnsi="Cambria Math" w:eastAsia="宋体" w:cs="Times New Roman"/>
                                  <w:i/>
                                  <w:iCs/>
                                  <w:color w:val="000000" w:themeColor="text1"/>
                                  <w:kern w:val="0"/>
                                  <w:sz w:val="18"/>
                                  <w:szCs w:val="24"/>
                                  <w14:textFill>
                                    <w14:solidFill>
                                      <w14:schemeClr w14:val="tx1"/>
                                    </w14:solidFill>
                                  </w14:textFill>
                                </w:rPr>
                              </m:ctrlPr>
                            </m:e>
                          </m:d>
                          <m:r>
                            <m:rPr/>
                            <w:rPr>
                              <w:rFonts w:ascii="Cambria Math" w:hAnsi="Cambria Math" w:eastAsia="宋体" w:cs="Times New Roman"/>
                              <w:color w:val="000000" w:themeColor="text1"/>
                              <w:kern w:val="0"/>
                              <w:sz w:val="18"/>
                              <w:szCs w:val="24"/>
                              <w14:textFill>
                                <w14:solidFill>
                                  <w14:schemeClr w14:val="tx1"/>
                                </w14:solidFill>
                              </w14:textFill>
                            </w:rPr>
                            <m:t>,</m:t>
                          </m:r>
                          <m:ctrlPr>
                            <w:rPr>
                              <w:rFonts w:ascii="Cambria Math" w:hAnsi="Cambria Math" w:eastAsia="宋体" w:cs="Times New Roman"/>
                              <w:i/>
                              <w:iCs/>
                              <w:color w:val="000000" w:themeColor="text1"/>
                              <w:kern w:val="0"/>
                              <w:sz w:val="18"/>
                              <w:szCs w:val="24"/>
                              <w14:textFill>
                                <w14:solidFill>
                                  <w14:schemeClr w14:val="tx1"/>
                                </w14:solidFill>
                              </w14:textFill>
                            </w:rPr>
                          </m:ctrlPr>
                        </m:e>
                        <m:e>
                          <m:r>
                            <m:rPr/>
                            <w:rPr>
                              <w:rFonts w:hint="default" w:ascii="Cambria Math" w:hAnsi="Cambria Math" w:eastAsia="宋体" w:cs="Times New Roman"/>
                              <w:color w:val="000000" w:themeColor="text1"/>
                              <w:kern w:val="0"/>
                              <w:sz w:val="18"/>
                              <w:szCs w:val="24"/>
                              <w14:textFill>
                                <w14:solidFill>
                                  <w14:schemeClr w14:val="tx1"/>
                                </w14:solidFill>
                              </w14:textFill>
                            </w:rPr>
                            <m:t>Iter&gt;1,</m:t>
                          </m:r>
                          <m:ctrlPr>
                            <w:rPr>
                              <w:rFonts w:ascii="Cambria Math" w:hAnsi="Cambria Math" w:eastAsia="宋体" w:cs="Times New Roman"/>
                              <w:i/>
                              <w:iCs/>
                              <w:color w:val="000000" w:themeColor="text1"/>
                              <w:kern w:val="0"/>
                              <w:sz w:val="18"/>
                              <w:szCs w:val="24"/>
                              <w14:textFill>
                                <w14:solidFill>
                                  <w14:schemeClr w14:val="tx1"/>
                                </w14:solidFill>
                              </w14:textFill>
                            </w:rPr>
                          </m:ctrlPr>
                        </m:e>
                      </m:mr>
                    </m:m>
                    <m:ctrlPr>
                      <w:rPr>
                        <w:rFonts w:ascii="Cambria Math" w:hAnsi="Cambria Math" w:eastAsia="宋体" w:cs="Times New Roman"/>
                        <w:i/>
                        <w:iCs/>
                        <w:color w:val="000000" w:themeColor="text1"/>
                        <w:kern w:val="0"/>
                        <w:sz w:val="18"/>
                        <w:szCs w:val="24"/>
                        <w14:textFill>
                          <w14:solidFill>
                            <w14:schemeClr w14:val="tx1"/>
                          </w14:solidFill>
                        </w14:textFill>
                      </w:rPr>
                    </m:ctrlPr>
                  </m:e>
                </m:d>
              </m:oMath>
            </m:oMathPara>
          </w:p>
        </w:tc>
        <w:tc>
          <w:tcPr>
            <w:tcW w:w="560" w:type="pct"/>
            <w:vAlign w:val="center"/>
          </w:tcPr>
          <w:p w14:paraId="12E48679">
            <w:pPr>
              <w:widowControl/>
              <w:jc w:val="left"/>
              <w:rPr>
                <w:rFonts w:ascii="Times New Roman" w:hAnsi="Times New Roman" w:eastAsia="宋体" w:cs="Times New Roman"/>
                <w:iCs/>
                <w:color w:val="000000" w:themeColor="text1"/>
                <w:kern w:val="0"/>
                <w:sz w:val="18"/>
                <w:szCs w:val="18"/>
                <w14:textFill>
                  <w14:solidFill>
                    <w14:schemeClr w14:val="tx1"/>
                  </w14:solidFill>
                </w14:textFill>
              </w:rPr>
            </w:pPr>
            <w:r>
              <w:rPr>
                <w:rFonts w:ascii="Times New Roman" w:hAnsi="Times New Roman" w:eastAsia="宋体" w:cs="Times New Roman"/>
                <w:iCs/>
                <w:color w:val="000000" w:themeColor="text1"/>
                <w:kern w:val="0"/>
                <w:sz w:val="18"/>
                <w:szCs w:val="18"/>
                <w14:textFill>
                  <w14:solidFill>
                    <w14:schemeClr w14:val="tx1"/>
                  </w14:solidFill>
                </w14:textFill>
              </w:rPr>
              <w:t>(</w:t>
            </w:r>
            <w:r>
              <w:rPr>
                <w:rFonts w:hint="eastAsia" w:eastAsia="宋体" w:cs="Times New Roman"/>
                <w:iCs/>
                <w:color w:val="000000" w:themeColor="text1"/>
                <w:kern w:val="0"/>
                <w:sz w:val="18"/>
                <w:szCs w:val="18"/>
                <w:lang w:val="en-US" w:eastAsia="zh-CN"/>
                <w14:textFill>
                  <w14:solidFill>
                    <w14:schemeClr w14:val="tx1"/>
                  </w14:solidFill>
                </w14:textFill>
              </w:rPr>
              <w:t>32</w:t>
            </w:r>
            <w:r>
              <w:rPr>
                <w:rFonts w:ascii="Times New Roman" w:hAnsi="Times New Roman" w:eastAsia="宋体" w:cs="Times New Roman"/>
                <w:iCs/>
                <w:color w:val="000000" w:themeColor="text1"/>
                <w:kern w:val="0"/>
                <w:sz w:val="18"/>
                <w:szCs w:val="18"/>
                <w14:textFill>
                  <w14:solidFill>
                    <w14:schemeClr w14:val="tx1"/>
                  </w14:solidFill>
                </w14:textFill>
              </w:rPr>
              <w:t>)</w:t>
            </w:r>
          </w:p>
        </w:tc>
      </w:tr>
    </w:tbl>
    <w:p w14:paraId="2AF9071A">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cs="Times New Roman"/>
          <w:lang w:eastAsia="zh-CN"/>
        </w:rPr>
      </w:pPr>
      <w:r>
        <w:rPr>
          <w:rFonts w:cs="Times New Roman"/>
          <w:lang w:eastAsia="zh-CN"/>
        </w:rPr>
        <w:t>(4) Iterative Optimization:</w:t>
      </w:r>
      <w:r>
        <w:rPr>
          <w:rFonts w:hint="eastAsia" w:cs="Times New Roman"/>
          <w:lang w:val="en-US" w:eastAsia="zh-CN"/>
        </w:rPr>
        <w:t xml:space="preserve"> </w:t>
      </w:r>
      <w:r>
        <w:rPr>
          <w:rFonts w:cs="Times New Roman"/>
          <w:lang w:eastAsia="zh-CN"/>
        </w:rPr>
        <w:t>Calculate the objective function value for all individuals in the initial population, sort them in descending order of fitness, and identify the optimal individual</w:t>
      </w:r>
      <w:r>
        <w:rPr>
          <w:rFonts w:hint="eastAsia" w:cs="Times New Roman"/>
          <w:lang w:val="en-US" w:eastAsia="zh-CN"/>
        </w:rPr>
        <w:t xml:space="preserve"> </w:t>
      </w:r>
      <m:oMath>
        <m:sSub>
          <m:sSubPr>
            <m:ctrlPr>
              <w:rPr>
                <w:rFonts w:ascii="Cambria Math" w:hAnsi="Cambria Math" w:cs="Times New Roman"/>
                <w:i/>
                <w:iCs/>
                <w:lang w:eastAsia="zh-CN"/>
              </w:rPr>
            </m:ctrlPr>
          </m:sSubPr>
          <m:e>
            <m:r>
              <m:rPr/>
              <w:rPr>
                <w:rFonts w:hint="default" w:ascii="Cambria Math" w:hAnsi="Cambria Math" w:cs="Times New Roman"/>
                <w:lang w:eastAsia="zh-CN"/>
              </w:rPr>
              <m:t>I</m:t>
            </m:r>
            <m:ctrlPr>
              <w:rPr>
                <w:rFonts w:ascii="Cambria Math" w:hAnsi="Cambria Math" w:cs="Times New Roman"/>
                <w:i/>
                <w:iCs/>
                <w:lang w:eastAsia="zh-CN"/>
              </w:rPr>
            </m:ctrlPr>
          </m:e>
          <m:sub>
            <m:r>
              <m:rPr/>
              <w:rPr>
                <w:rFonts w:hint="default" w:ascii="Cambria Math" w:hAnsi="Cambria Math" w:cs="Times New Roman"/>
                <w:lang w:eastAsia="zh-CN"/>
              </w:rPr>
              <m:t>best</m:t>
            </m:r>
            <m:ctrlPr>
              <w:rPr>
                <w:rFonts w:ascii="Cambria Math" w:hAnsi="Cambria Math" w:cs="Times New Roman"/>
                <w:i/>
                <w:iCs/>
                <w:lang w:eastAsia="zh-CN"/>
              </w:rPr>
            </m:ctrlPr>
          </m:sub>
        </m:sSub>
        <m:r>
          <m:rPr/>
          <w:rPr>
            <w:rFonts w:ascii="Cambria Math" w:hAnsi="Cambria Math" w:cs="Times New Roman"/>
            <w:lang w:eastAsia="zh-CN"/>
          </w:rPr>
          <m:t>=</m:t>
        </m:r>
        <m:sSub>
          <m:sSubPr>
            <m:ctrlPr>
              <w:rPr>
                <w:rFonts w:ascii="Cambria Math" w:hAnsi="Cambria Math" w:cs="Times New Roman"/>
                <w:i/>
                <w:iCs/>
                <w:lang w:eastAsia="zh-CN"/>
              </w:rPr>
            </m:ctrlPr>
          </m:sSubPr>
          <m:e>
            <m:r>
              <m:rPr/>
              <w:rPr>
                <w:rFonts w:hint="default" w:ascii="Cambria Math" w:hAnsi="Cambria Math" w:cs="Times New Roman"/>
                <w:lang w:eastAsia="zh-CN"/>
              </w:rPr>
              <m:t>I</m:t>
            </m:r>
            <m:ctrlPr>
              <w:rPr>
                <w:rFonts w:ascii="Cambria Math" w:hAnsi="Cambria Math" w:cs="Times New Roman"/>
                <w:i/>
                <w:iCs/>
                <w:lang w:eastAsia="zh-CN"/>
              </w:rPr>
            </m:ctrlPr>
          </m:e>
          <m:sub>
            <m:r>
              <m:rPr/>
              <w:rPr>
                <w:rFonts w:ascii="Cambria Math" w:hAnsi="Cambria Math" w:cs="Times New Roman"/>
                <w:lang w:eastAsia="zh-CN"/>
              </w:rPr>
              <m:t>1</m:t>
            </m:r>
            <m:ctrlPr>
              <w:rPr>
                <w:rFonts w:ascii="Cambria Math" w:hAnsi="Cambria Math" w:cs="Times New Roman"/>
                <w:i/>
                <w:iCs/>
                <w:lang w:eastAsia="zh-CN"/>
              </w:rPr>
            </m:ctrlPr>
          </m:sub>
        </m:sSub>
      </m:oMath>
      <w:r>
        <w:rPr>
          <w:rFonts w:cs="Times New Roman"/>
          <w:lang w:eastAsia="zh-CN"/>
        </w:rPr>
        <w:t>. Under the condition that the iteration count</w:t>
      </w:r>
      <w:r>
        <w:rPr>
          <w:rFonts w:hint="eastAsia" w:cs="Times New Roman"/>
          <w:lang w:val="en-US" w:eastAsia="zh-CN"/>
        </w:rPr>
        <w:t xml:space="preserve"> </w:t>
      </w:r>
      <m:oMath>
        <m:r>
          <m:rPr/>
          <w:rPr>
            <w:rFonts w:hint="default" w:ascii="Cambria Math" w:hAnsi="Cambria Math" w:cs="Times New Roman"/>
            <w:lang w:eastAsia="zh-CN"/>
          </w:rPr>
          <m:t>Iter≤Ite</m:t>
        </m:r>
        <m:sSub>
          <m:sSubPr>
            <m:ctrlPr>
              <w:rPr>
                <w:rFonts w:ascii="Cambria Math" w:hAnsi="Cambria Math" w:cs="Times New Roman"/>
                <w:i/>
                <w:iCs/>
                <w:lang w:eastAsia="zh-CN"/>
              </w:rPr>
            </m:ctrlPr>
          </m:sSubPr>
          <m:e>
            <m:r>
              <m:rPr/>
              <w:rPr>
                <w:rFonts w:hint="default" w:ascii="Cambria Math" w:hAnsi="Cambria Math" w:cs="Times New Roman"/>
                <w:lang w:eastAsia="zh-CN"/>
              </w:rPr>
              <m:t>r</m:t>
            </m:r>
            <m:ctrlPr>
              <w:rPr>
                <w:rFonts w:ascii="Cambria Math" w:hAnsi="Cambria Math" w:cs="Times New Roman"/>
                <w:i/>
                <w:iCs/>
                <w:lang w:eastAsia="zh-CN"/>
              </w:rPr>
            </m:ctrlPr>
          </m:e>
          <m:sub>
            <m:r>
              <m:rPr/>
              <w:rPr>
                <w:rFonts w:hint="default" w:ascii="Cambria Math" w:hAnsi="Cambria Math" w:cs="Times New Roman"/>
                <w:lang w:eastAsia="zh-CN"/>
              </w:rPr>
              <m:t>max</m:t>
            </m:r>
            <m:ctrlPr>
              <w:rPr>
                <w:rFonts w:ascii="Cambria Math" w:hAnsi="Cambria Math" w:cs="Times New Roman"/>
                <w:i/>
                <w:iCs/>
                <w:lang w:eastAsia="zh-CN"/>
              </w:rPr>
            </m:ctrlPr>
          </m:sub>
        </m:sSub>
      </m:oMath>
      <w:r>
        <w:rPr>
          <w:rFonts w:cs="Times New Roman"/>
          <w:lang w:eastAsia="zh-CN"/>
        </w:rPr>
        <w:t>, perform the following operations for each individual:</w:t>
      </w:r>
      <w:r>
        <w:rPr>
          <w:rFonts w:hint="eastAsia" w:cs="Times New Roman"/>
          <w:lang w:val="en-US" w:eastAsia="zh-CN"/>
        </w:rPr>
        <w:t xml:space="preserve"> </w:t>
      </w:r>
      <w:r>
        <w:rPr>
          <w:rFonts w:cs="Times New Roman"/>
          <w:lang w:eastAsia="zh-CN"/>
        </w:rPr>
        <w:t>Select individual</w:t>
      </w:r>
      <w:r>
        <w:rPr>
          <w:rFonts w:hint="eastAsia" w:cs="Times New Roman"/>
          <w:lang w:val="en-US" w:eastAsia="zh-CN"/>
        </w:rPr>
        <w:t xml:space="preserve"> </w:t>
      </w:r>
      <m:oMath>
        <m:sSub>
          <m:sSubPr>
            <m:ctrlPr>
              <w:rPr>
                <w:rFonts w:ascii="Cambria Math" w:hAnsi="Cambria Math" w:cs="Times New Roman"/>
                <w:i/>
                <w:iCs/>
                <w:lang w:eastAsia="zh-CN"/>
              </w:rPr>
            </m:ctrlPr>
          </m:sSubPr>
          <m:e>
            <m:r>
              <m:rPr/>
              <w:rPr>
                <w:rFonts w:hint="default" w:ascii="Cambria Math" w:hAnsi="Cambria Math" w:cs="Times New Roman"/>
                <w:lang w:eastAsia="zh-CN"/>
              </w:rPr>
              <m:t>I</m:t>
            </m:r>
            <m:ctrlPr>
              <w:rPr>
                <w:rFonts w:ascii="Cambria Math" w:hAnsi="Cambria Math" w:cs="Times New Roman"/>
                <w:i/>
                <w:iCs/>
                <w:lang w:eastAsia="zh-CN"/>
              </w:rPr>
            </m:ctrlPr>
          </m:e>
          <m:sub>
            <m:r>
              <m:rPr/>
              <w:rPr>
                <w:rFonts w:hint="default" w:ascii="Cambria Math" w:hAnsi="Cambria Math" w:cs="Times New Roman"/>
                <w:lang w:eastAsia="zh-CN"/>
              </w:rPr>
              <m:t>ii</m:t>
            </m:r>
            <m:ctrlPr>
              <w:rPr>
                <w:rFonts w:ascii="Cambria Math" w:hAnsi="Cambria Math" w:cs="Times New Roman"/>
                <w:i/>
                <w:iCs/>
                <w:lang w:eastAsia="zh-CN"/>
              </w:rPr>
            </m:ctrlPr>
          </m:sub>
        </m:sSub>
      </m:oMath>
      <w:r>
        <w:rPr>
          <w:rFonts w:hint="eastAsia" w:cs="Times New Roman"/>
          <w:lang w:val="en-US" w:eastAsia="zh-CN"/>
        </w:rPr>
        <w:t xml:space="preserve"> </w:t>
      </w:r>
      <w:r>
        <w:rPr>
          <w:rFonts w:cs="Times New Roman"/>
          <w:lang w:eastAsia="zh-CN"/>
        </w:rPr>
        <w:t xml:space="preserve">from </w:t>
      </w:r>
      <w:r>
        <w:rPr>
          <w:rFonts w:cs="Times New Roman"/>
          <w:i/>
          <w:iCs/>
          <w:lang w:eastAsia="zh-CN"/>
        </w:rPr>
        <w:t>i</w:t>
      </w:r>
      <w:r>
        <w:rPr>
          <w:rFonts w:cs="Times New Roman"/>
          <w:lang w:eastAsia="zh-CN"/>
        </w:rPr>
        <w:t xml:space="preserve"> = 1 to</w:t>
      </w:r>
      <w:r>
        <w:rPr>
          <w:rFonts w:hint="eastAsia" w:cs="Times New Roman"/>
          <w:lang w:val="en-US" w:eastAsia="zh-CN"/>
        </w:rPr>
        <w:t xml:space="preserve"> </w:t>
      </w:r>
      <m:oMath>
        <m:sSub>
          <m:sSubPr>
            <m:ctrlPr>
              <w:rPr>
                <w:rFonts w:ascii="Cambria Math" w:hAnsi="Cambria Math" w:cs="Times New Roman"/>
                <w:i/>
                <w:iCs/>
                <w:lang w:eastAsia="zh-CN"/>
              </w:rPr>
            </m:ctrlPr>
          </m:sSubPr>
          <m:e>
            <m:r>
              <m:rPr/>
              <w:rPr>
                <w:rFonts w:hint="default" w:ascii="Cambria Math" w:hAnsi="Cambria Math" w:cs="Times New Roman"/>
                <w:lang w:eastAsia="zh-CN"/>
              </w:rPr>
              <m:t>N</m:t>
            </m:r>
            <m:ctrlPr>
              <w:rPr>
                <w:rFonts w:ascii="Cambria Math" w:hAnsi="Cambria Math" w:cs="Times New Roman"/>
                <w:i/>
                <w:iCs/>
                <w:lang w:eastAsia="zh-CN"/>
              </w:rPr>
            </m:ctrlPr>
          </m:e>
          <m:sub>
            <m:r>
              <m:rPr/>
              <w:rPr>
                <w:rFonts w:hint="default" w:ascii="Cambria Math" w:hAnsi="Cambria Math" w:cs="Times New Roman"/>
                <w:lang w:eastAsia="zh-CN"/>
              </w:rPr>
              <m:t>pop</m:t>
            </m:r>
            <m:ctrlPr>
              <w:rPr>
                <w:rFonts w:ascii="Cambria Math" w:hAnsi="Cambria Math" w:cs="Times New Roman"/>
                <w:i/>
                <w:iCs/>
                <w:lang w:eastAsia="zh-CN"/>
              </w:rPr>
            </m:ctrlPr>
          </m:sub>
        </m:sSub>
      </m:oMath>
      <w:r>
        <w:rPr>
          <w:rFonts w:hint="eastAsia" w:cs="Times New Roman"/>
          <w:lang w:val="en-US" w:eastAsia="zh-CN"/>
        </w:rPr>
        <w:t xml:space="preserve"> </w:t>
      </w:r>
      <w:r>
        <w:rPr>
          <w:rFonts w:cs="Times New Roman"/>
          <w:lang w:eastAsia="zh-CN"/>
        </w:rPr>
        <w:t>according to</w:t>
      </w:r>
      <w:r>
        <w:rPr>
          <w:rFonts w:hint="eastAsia" w:cs="Times New Roman"/>
          <w:lang w:val="en-US" w:eastAsia="zh-CN"/>
        </w:rPr>
        <w:t xml:space="preserve"> </w:t>
      </w:r>
      <w:r>
        <w:rPr>
          <w:rFonts w:cs="Times New Roman"/>
          <w:lang w:eastAsia="zh-CN"/>
        </w:rPr>
        <w:t>(33); then, compute</w:t>
      </w:r>
      <w:r>
        <w:rPr>
          <w:rFonts w:hint="eastAsia" w:cs="Times New Roman"/>
          <w:lang w:val="en-US" w:eastAsia="zh-CN"/>
        </w:rPr>
        <w:t xml:space="preserve"> </w:t>
      </w:r>
      <m:oMath>
        <m:r>
          <m:rPr/>
          <w:rPr>
            <w:rFonts w:hint="default" w:ascii="Cambria Math" w:hAnsi="Cambria Math" w:cs="Times New Roman"/>
            <w:lang w:eastAsia="zh-CN"/>
          </w:rPr>
          <m:t>β</m:t>
        </m:r>
      </m:oMath>
      <w:r>
        <w:rPr>
          <w:rFonts w:hint="eastAsia" w:cs="Times New Roman"/>
          <w:lang w:val="en-US" w:eastAsia="zh-CN"/>
        </w:rPr>
        <w:t xml:space="preserve"> </w:t>
      </w:r>
      <w:r>
        <w:rPr>
          <w:rFonts w:cs="Times New Roman"/>
          <w:lang w:eastAsia="zh-CN"/>
        </w:rPr>
        <w:t>based on</w:t>
      </w:r>
      <w:r>
        <w:rPr>
          <w:rFonts w:hint="eastAsia" w:cs="Times New Roman"/>
          <w:lang w:val="en-US" w:eastAsia="zh-CN"/>
        </w:rPr>
        <w:t xml:space="preserve"> </w:t>
      </w:r>
      <w:r>
        <w:rPr>
          <w:rFonts w:cs="Times New Roman"/>
          <w:lang w:eastAsia="zh-CN"/>
        </w:rPr>
        <w:t xml:space="preserve">(34). If </w:t>
      </w:r>
      <m:oMath>
        <m:r>
          <m:rPr/>
          <w:rPr>
            <w:rFonts w:hint="default" w:ascii="Cambria Math" w:hAnsi="Cambria Math" w:cs="Times New Roman"/>
            <w:lang w:eastAsia="zh-CN"/>
          </w:rPr>
          <m:t>Q</m:t>
        </m:r>
        <m:d>
          <m:dPr>
            <m:ctrlPr>
              <w:rPr>
                <w:rFonts w:ascii="Cambria Math" w:hAnsi="Cambria Math" w:cs="Times New Roman"/>
                <w:i/>
                <w:iCs/>
                <w:lang w:eastAsia="zh-CN"/>
              </w:rPr>
            </m:ctrlPr>
          </m:dPr>
          <m:e>
            <m:sSub>
              <m:sSubPr>
                <m:ctrlPr>
                  <w:rPr>
                    <w:rFonts w:ascii="Cambria Math" w:hAnsi="Cambria Math" w:cs="Times New Roman"/>
                    <w:i/>
                    <w:iCs/>
                    <w:lang w:eastAsia="zh-CN"/>
                  </w:rPr>
                </m:ctrlPr>
              </m:sSubPr>
              <m:e>
                <m:r>
                  <m:rPr/>
                  <w:rPr>
                    <w:rFonts w:hint="default" w:ascii="Cambria Math" w:hAnsi="Cambria Math" w:cs="Times New Roman"/>
                    <w:lang w:eastAsia="zh-CN"/>
                  </w:rPr>
                  <m:t>I</m:t>
                </m:r>
                <m:ctrlPr>
                  <w:rPr>
                    <w:rFonts w:ascii="Cambria Math" w:hAnsi="Cambria Math" w:cs="Times New Roman"/>
                    <w:i/>
                    <w:iCs/>
                    <w:lang w:eastAsia="zh-CN"/>
                  </w:rPr>
                </m:ctrlPr>
              </m:e>
              <m:sub>
                <m:r>
                  <m:rPr/>
                  <w:rPr>
                    <w:rFonts w:hint="default" w:ascii="Cambria Math" w:hAnsi="Cambria Math" w:cs="Times New Roman"/>
                    <w:lang w:eastAsia="zh-CN"/>
                  </w:rPr>
                  <m:t>i</m:t>
                </m:r>
                <m:ctrlPr>
                  <w:rPr>
                    <w:rFonts w:ascii="Cambria Math" w:hAnsi="Cambria Math" w:cs="Times New Roman"/>
                    <w:i/>
                    <w:iCs/>
                    <w:lang w:eastAsia="zh-CN"/>
                  </w:rPr>
                </m:ctrlPr>
              </m:sub>
            </m:sSub>
            <m:ctrlPr>
              <w:rPr>
                <w:rFonts w:ascii="Cambria Math" w:hAnsi="Cambria Math" w:cs="Times New Roman"/>
                <w:i/>
                <w:iCs/>
                <w:lang w:eastAsia="zh-CN"/>
              </w:rPr>
            </m:ctrlPr>
          </m:e>
        </m:d>
        <m:r>
          <m:rPr/>
          <w:rPr>
            <w:rFonts w:hint="default" w:ascii="Cambria Math" w:hAnsi="Cambria Math" w:cs="Times New Roman"/>
            <w:lang w:eastAsia="zh-CN"/>
          </w:rPr>
          <m:t>&lt;β⋅f</m:t>
        </m:r>
        <m:d>
          <m:dPr>
            <m:ctrlPr>
              <w:rPr>
                <w:rFonts w:ascii="Cambria Math" w:hAnsi="Cambria Math" w:cs="Times New Roman"/>
                <w:i/>
                <w:iCs/>
                <w:lang w:eastAsia="zh-CN"/>
              </w:rPr>
            </m:ctrlPr>
          </m:dPr>
          <m:e>
            <m:sSub>
              <m:sSubPr>
                <m:ctrlPr>
                  <w:rPr>
                    <w:rFonts w:ascii="Cambria Math" w:hAnsi="Cambria Math" w:cs="Times New Roman"/>
                    <w:i/>
                    <w:iCs/>
                    <w:lang w:eastAsia="zh-CN"/>
                  </w:rPr>
                </m:ctrlPr>
              </m:sSubPr>
              <m:e>
                <m:r>
                  <m:rPr/>
                  <w:rPr>
                    <w:rFonts w:hint="default" w:ascii="Cambria Math" w:hAnsi="Cambria Math" w:cs="Times New Roman"/>
                    <w:lang w:eastAsia="zh-CN"/>
                  </w:rPr>
                  <m:t>I</m:t>
                </m:r>
                <m:ctrlPr>
                  <w:rPr>
                    <w:rFonts w:ascii="Cambria Math" w:hAnsi="Cambria Math" w:cs="Times New Roman"/>
                    <w:i/>
                    <w:iCs/>
                    <w:lang w:eastAsia="zh-CN"/>
                  </w:rPr>
                </m:ctrlPr>
              </m:e>
              <m:sub>
                <m:r>
                  <m:rPr/>
                  <w:rPr>
                    <w:rFonts w:hint="default" w:ascii="Cambria Math" w:hAnsi="Cambria Math" w:cs="Times New Roman"/>
                    <w:lang w:eastAsia="zh-CN"/>
                  </w:rPr>
                  <m:t>best</m:t>
                </m:r>
                <m:ctrlPr>
                  <w:rPr>
                    <w:rFonts w:ascii="Cambria Math" w:hAnsi="Cambria Math" w:cs="Times New Roman"/>
                    <w:i/>
                    <w:iCs/>
                    <w:lang w:eastAsia="zh-CN"/>
                  </w:rPr>
                </m:ctrlPr>
              </m:sub>
            </m:sSub>
            <m:ctrlPr>
              <w:rPr>
                <w:rFonts w:ascii="Cambria Math" w:hAnsi="Cambria Math" w:cs="Times New Roman"/>
                <w:i/>
                <w:iCs/>
                <w:lang w:eastAsia="zh-CN"/>
              </w:rPr>
            </m:ctrlPr>
          </m:e>
        </m:d>
      </m:oMath>
      <w:r>
        <w:rPr>
          <w:rFonts w:cs="Times New Roman"/>
          <w:lang w:eastAsia="zh-CN"/>
        </w:rPr>
        <w:t>, update</w:t>
      </w:r>
      <w:r>
        <w:rPr>
          <w:rFonts w:hint="eastAsia" w:cs="Times New Roman"/>
          <w:lang w:val="en-US" w:eastAsia="zh-CN"/>
        </w:rPr>
        <w:t xml:space="preserve"> </w:t>
      </w:r>
      <m:oMath>
        <m:sSubSup>
          <m:sSubSupPr>
            <m:ctrlPr>
              <w:rPr>
                <w:rFonts w:ascii="Cambria Math" w:hAnsi="Cambria Math" w:cs="Times New Roman"/>
                <w:i/>
                <w:iCs/>
                <w:lang w:eastAsia="zh-CN"/>
              </w:rPr>
            </m:ctrlPr>
          </m:sSubSupPr>
          <m:e>
            <m:r>
              <m:rPr/>
              <w:rPr>
                <w:rFonts w:hint="default" w:ascii="Cambria Math" w:hAnsi="Cambria Math" w:cs="Times New Roman"/>
                <w:lang w:eastAsia="zh-CN"/>
              </w:rPr>
              <m:t>I</m:t>
            </m:r>
            <m:ctrlPr>
              <w:rPr>
                <w:rFonts w:ascii="Cambria Math" w:hAnsi="Cambria Math" w:cs="Times New Roman"/>
                <w:i/>
                <w:iCs/>
                <w:lang w:eastAsia="zh-CN"/>
              </w:rPr>
            </m:ctrlPr>
          </m:e>
          <m:sub>
            <m:r>
              <m:rPr/>
              <w:rPr>
                <w:rFonts w:hint="default" w:ascii="Cambria Math" w:hAnsi="Cambria Math" w:cs="Times New Roman"/>
                <w:lang w:eastAsia="zh-CN"/>
              </w:rPr>
              <m:t>i</m:t>
            </m:r>
            <m:ctrlPr>
              <w:rPr>
                <w:rFonts w:ascii="Cambria Math" w:hAnsi="Cambria Math" w:cs="Times New Roman"/>
                <w:i/>
                <w:iCs/>
                <w:lang w:eastAsia="zh-CN"/>
              </w:rPr>
            </m:ctrlPr>
          </m:sub>
          <m:sup>
            <m:r>
              <m:rPr/>
              <w:rPr>
                <w:rFonts w:hint="default" w:ascii="Cambria Math" w:hAnsi="Cambria Math" w:cs="Times New Roman"/>
                <w:lang w:eastAsia="zh-CN"/>
              </w:rPr>
              <m:t>new</m:t>
            </m:r>
            <m:ctrlPr>
              <w:rPr>
                <w:rFonts w:ascii="Cambria Math" w:hAnsi="Cambria Math" w:cs="Times New Roman"/>
                <w:i/>
                <w:iCs/>
                <w:lang w:eastAsia="zh-CN"/>
              </w:rPr>
            </m:ctrlPr>
          </m:sup>
        </m:sSubSup>
      </m:oMath>
      <w:r>
        <w:rPr>
          <w:rFonts w:hint="eastAsia" w:cs="Times New Roman"/>
          <w:lang w:val="en-US" w:eastAsia="zh-CN"/>
        </w:rPr>
        <w:t xml:space="preserve"> </w:t>
      </w:r>
      <w:r>
        <w:rPr>
          <w:rFonts w:cs="Times New Roman"/>
          <w:lang w:eastAsia="zh-CN"/>
        </w:rPr>
        <w:t>using</w:t>
      </w:r>
      <w:r>
        <w:rPr>
          <w:rFonts w:hint="eastAsia" w:cs="Times New Roman"/>
          <w:lang w:val="en-US" w:eastAsia="zh-CN"/>
        </w:rPr>
        <w:t xml:space="preserve"> </w:t>
      </w:r>
      <w:r>
        <w:rPr>
          <w:rFonts w:cs="Times New Roman"/>
          <w:lang w:eastAsia="zh-CN"/>
        </w:rPr>
        <w:t>(35); otherwise, update it using</w:t>
      </w:r>
      <w:r>
        <w:rPr>
          <w:rFonts w:hint="eastAsia" w:cs="Times New Roman"/>
          <w:lang w:val="en-US" w:eastAsia="zh-CN"/>
        </w:rPr>
        <w:t xml:space="preserve"> </w:t>
      </w:r>
      <w:r>
        <w:rPr>
          <w:rFonts w:cs="Times New Roman"/>
          <w:lang w:eastAsia="zh-CN"/>
        </w:rPr>
        <w:t>(36). Here,</w:t>
      </w:r>
      <w:r>
        <w:rPr>
          <w:rFonts w:hint="eastAsia" w:cs="Times New Roman"/>
          <w:lang w:val="en-US" w:eastAsia="zh-CN"/>
        </w:rPr>
        <w:t xml:space="preserve"> </w:t>
      </w:r>
      <w:r>
        <w:rPr>
          <w:rFonts w:cs="Times New Roman"/>
          <w:i/>
          <w:iCs/>
          <w:lang w:eastAsia="zh-CN"/>
        </w:rPr>
        <w:t>Q</w:t>
      </w:r>
      <w:r>
        <w:rPr>
          <w:rFonts w:hint="eastAsia" w:cs="Times New Roman"/>
          <w:lang w:val="en-US" w:eastAsia="zh-CN"/>
        </w:rPr>
        <w:t xml:space="preserve"> </w:t>
      </w:r>
      <w:r>
        <w:rPr>
          <w:rFonts w:cs="Times New Roman"/>
          <w:lang w:eastAsia="zh-CN"/>
        </w:rPr>
        <w:t>represents the fitness function shown in</w:t>
      </w:r>
      <w:r>
        <w:rPr>
          <w:rFonts w:hint="eastAsia" w:cs="Times New Roman"/>
          <w:lang w:val="en-US" w:eastAsia="zh-CN"/>
        </w:rPr>
        <w:t xml:space="preserve"> </w:t>
      </w:r>
      <w:r>
        <w:rPr>
          <w:rFonts w:cs="Times New Roman"/>
          <w:lang w:eastAsia="zh-CN"/>
        </w:rPr>
        <w:t>(30). Finally, evaluate the fitness of</w:t>
      </w:r>
      <w:r>
        <w:rPr>
          <w:rFonts w:hint="eastAsia" w:cs="Times New Roman"/>
          <w:lang w:val="en-US" w:eastAsia="zh-CN"/>
        </w:rPr>
        <w:t xml:space="preserve"> </w:t>
      </w:r>
      <m:oMath>
        <m:sSubSup>
          <m:sSubSupPr>
            <m:ctrlPr>
              <w:rPr>
                <w:rFonts w:ascii="Cambria Math" w:hAnsi="Cambria Math" w:cs="Times New Roman"/>
                <w:i/>
                <w:iCs/>
                <w:lang w:eastAsia="zh-CN"/>
              </w:rPr>
            </m:ctrlPr>
          </m:sSubSupPr>
          <m:e>
            <m:r>
              <m:rPr/>
              <w:rPr>
                <w:rFonts w:hint="default" w:ascii="Cambria Math" w:hAnsi="Cambria Math" w:cs="Times New Roman"/>
                <w:lang w:eastAsia="zh-CN"/>
              </w:rPr>
              <m:t>I</m:t>
            </m:r>
            <m:ctrlPr>
              <w:rPr>
                <w:rFonts w:ascii="Cambria Math" w:hAnsi="Cambria Math" w:cs="Times New Roman"/>
                <w:i/>
                <w:iCs/>
                <w:lang w:eastAsia="zh-CN"/>
              </w:rPr>
            </m:ctrlPr>
          </m:e>
          <m:sub>
            <m:r>
              <m:rPr/>
              <w:rPr>
                <w:rFonts w:hint="default" w:ascii="Cambria Math" w:hAnsi="Cambria Math" w:cs="Times New Roman"/>
                <w:lang w:eastAsia="zh-CN"/>
              </w:rPr>
              <m:t>i</m:t>
            </m:r>
            <m:ctrlPr>
              <w:rPr>
                <w:rFonts w:ascii="Cambria Math" w:hAnsi="Cambria Math" w:cs="Times New Roman"/>
                <w:i/>
                <w:iCs/>
                <w:lang w:eastAsia="zh-CN"/>
              </w:rPr>
            </m:ctrlPr>
          </m:sub>
          <m:sup>
            <m:r>
              <m:rPr/>
              <w:rPr>
                <w:rFonts w:hint="default" w:ascii="Cambria Math" w:hAnsi="Cambria Math" w:cs="Times New Roman"/>
                <w:lang w:eastAsia="zh-CN"/>
              </w:rPr>
              <m:t>new</m:t>
            </m:r>
            <m:ctrlPr>
              <w:rPr>
                <w:rFonts w:ascii="Cambria Math" w:hAnsi="Cambria Math" w:cs="Times New Roman"/>
                <w:i/>
                <w:iCs/>
                <w:lang w:eastAsia="zh-CN"/>
              </w:rPr>
            </m:ctrlPr>
          </m:sup>
        </m:sSubSup>
      </m:oMath>
      <w:r>
        <w:rPr>
          <w:rFonts w:hint="eastAsia" w:cs="Times New Roman"/>
          <w:lang w:val="en-US" w:eastAsia="zh-CN"/>
        </w:rPr>
        <w:t xml:space="preserve"> </w:t>
      </w:r>
      <w:r>
        <w:rPr>
          <w:rFonts w:cs="Times New Roman"/>
          <w:lang w:eastAsia="zh-CN"/>
        </w:rPr>
        <w:t>and calculate the new fitness gap; add</w:t>
      </w:r>
      <w:r>
        <w:rPr>
          <w:rFonts w:hint="eastAsia" w:cs="Times New Roman"/>
          <w:lang w:val="en-US" w:eastAsia="zh-CN"/>
        </w:rPr>
        <w:t xml:space="preserve"> </w:t>
      </w:r>
      <m:oMath>
        <m:sSubSup>
          <m:sSubSupPr>
            <m:ctrlPr>
              <w:rPr>
                <w:rFonts w:ascii="Cambria Math" w:hAnsi="Cambria Math" w:cs="Times New Roman"/>
                <w:i/>
                <w:iCs/>
                <w:lang w:eastAsia="zh-CN"/>
              </w:rPr>
            </m:ctrlPr>
          </m:sSubSupPr>
          <m:e>
            <m:r>
              <m:rPr/>
              <w:rPr>
                <w:rFonts w:hint="default" w:ascii="Cambria Math" w:hAnsi="Cambria Math" w:cs="Times New Roman"/>
                <w:lang w:eastAsia="zh-CN"/>
              </w:rPr>
              <m:t>I</m:t>
            </m:r>
            <m:ctrlPr>
              <w:rPr>
                <w:rFonts w:ascii="Cambria Math" w:hAnsi="Cambria Math" w:cs="Times New Roman"/>
                <w:i/>
                <w:iCs/>
                <w:lang w:eastAsia="zh-CN"/>
              </w:rPr>
            </m:ctrlPr>
          </m:e>
          <m:sub>
            <m:r>
              <m:rPr/>
              <w:rPr>
                <w:rFonts w:hint="default" w:ascii="Cambria Math" w:hAnsi="Cambria Math" w:cs="Times New Roman"/>
                <w:lang w:eastAsia="zh-CN"/>
              </w:rPr>
              <m:t>i</m:t>
            </m:r>
            <m:ctrlPr>
              <w:rPr>
                <w:rFonts w:ascii="Cambria Math" w:hAnsi="Cambria Math" w:cs="Times New Roman"/>
                <w:i/>
                <w:iCs/>
                <w:lang w:eastAsia="zh-CN"/>
              </w:rPr>
            </m:ctrlPr>
          </m:sub>
          <m:sup>
            <m:r>
              <m:rPr/>
              <w:rPr>
                <w:rFonts w:hint="default" w:ascii="Cambria Math" w:hAnsi="Cambria Math" w:cs="Times New Roman"/>
                <w:lang w:eastAsia="zh-CN"/>
              </w:rPr>
              <m:t>new</m:t>
            </m:r>
            <m:ctrlPr>
              <w:rPr>
                <w:rFonts w:ascii="Cambria Math" w:hAnsi="Cambria Math" w:cs="Times New Roman"/>
                <w:i/>
                <w:iCs/>
                <w:lang w:eastAsia="zh-CN"/>
              </w:rPr>
            </m:ctrlPr>
          </m:sup>
        </m:sSubSup>
      </m:oMath>
      <w:r>
        <w:rPr>
          <w:rFonts w:hint="eastAsia" w:cs="Times New Roman"/>
          <w:lang w:val="en-US" w:eastAsia="zh-CN"/>
        </w:rPr>
        <w:t xml:space="preserve"> </w:t>
      </w:r>
      <w:r>
        <w:rPr>
          <w:rFonts w:cs="Times New Roman"/>
          <w:lang w:eastAsia="zh-CN"/>
        </w:rPr>
        <w:t>to the new population vector</w:t>
      </w:r>
      <w:r>
        <w:rPr>
          <w:rFonts w:hint="eastAsia" w:cs="Times New Roman"/>
          <w:lang w:eastAsia="zh-CN"/>
        </w:rPr>
        <w:t xml:space="preserve"> </w:t>
      </w:r>
      <m:oMath>
        <m:sSub>
          <m:sSubPr>
            <m:ctrlPr>
              <w:rPr>
                <w:rFonts w:ascii="Cambria Math" w:hAnsi="Cambria Math" w:cs="Times New Roman"/>
                <w:i/>
                <w:iCs/>
                <w:lang w:eastAsia="zh-CN"/>
              </w:rPr>
            </m:ctrlPr>
          </m:sSubPr>
          <m:e>
            <m:r>
              <m:rPr/>
              <w:rPr>
                <w:rFonts w:hint="default" w:ascii="Cambria Math" w:hAnsi="Cambria Math" w:cs="Times New Roman"/>
                <w:lang w:eastAsia="zh-CN"/>
              </w:rPr>
              <m:t>I</m:t>
            </m:r>
            <m:ctrlPr>
              <w:rPr>
                <w:rFonts w:ascii="Cambria Math" w:hAnsi="Cambria Math" w:cs="Times New Roman"/>
                <w:i/>
                <w:iCs/>
                <w:lang w:eastAsia="zh-CN"/>
              </w:rPr>
            </m:ctrlPr>
          </m:e>
          <m:sub>
            <m:r>
              <m:rPr/>
              <w:rPr>
                <w:rFonts w:hint="default" w:ascii="Cambria Math" w:hAnsi="Cambria Math" w:cs="Times New Roman"/>
                <w:lang w:eastAsia="zh-CN"/>
              </w:rPr>
              <m:t>new</m:t>
            </m:r>
            <m:ctrlPr>
              <w:rPr>
                <w:rFonts w:ascii="Cambria Math" w:hAnsi="Cambria Math" w:cs="Times New Roman"/>
                <w:i/>
                <w:iCs/>
                <w:lang w:eastAsia="zh-CN"/>
              </w:rPr>
            </m:ctrlPr>
          </m:sub>
        </m:sSub>
      </m:oMath>
      <w:r>
        <w:rPr>
          <w:rFonts w:hint="eastAsia" w:cs="Times New Roman"/>
          <w:lang w:val="en-US" w:eastAsia="zh-CN"/>
        </w:rPr>
        <w:t xml:space="preserve"> </w:t>
      </w:r>
      <w:r>
        <w:rPr>
          <w:rFonts w:cs="Times New Roman"/>
          <w:lang w:eastAsia="zh-CN"/>
        </w:rPr>
        <w:t>and update</w:t>
      </w:r>
      <w:r>
        <w:rPr>
          <w:rFonts w:hint="eastAsia" w:cs="Times New Roman"/>
          <w:lang w:val="en-US" w:eastAsia="zh-CN"/>
        </w:rPr>
        <w:t xml:space="preserve"> </w:t>
      </w:r>
      <m:oMath>
        <m:r>
          <m:rPr/>
          <w:rPr>
            <w:rFonts w:hint="default" w:ascii="Cambria Math" w:hAnsi="Cambria Math" w:cs="Times New Roman"/>
            <w:lang w:eastAsia="zh-CN"/>
          </w:rPr>
          <m:t>∆G</m:t>
        </m:r>
        <m:sSub>
          <m:sSubPr>
            <m:ctrlPr>
              <w:rPr>
                <w:rFonts w:ascii="Cambria Math" w:hAnsi="Cambria Math" w:cs="Times New Roman"/>
                <w:i/>
                <w:iCs/>
                <w:lang w:eastAsia="zh-CN"/>
              </w:rPr>
            </m:ctrlPr>
          </m:sSubPr>
          <m:e>
            <m:r>
              <m:rPr/>
              <w:rPr>
                <w:rFonts w:hint="default" w:ascii="Cambria Math" w:hAnsi="Cambria Math" w:cs="Times New Roman"/>
                <w:lang w:eastAsia="zh-CN"/>
              </w:rPr>
              <m:t>v</m:t>
            </m:r>
            <m:ctrlPr>
              <w:rPr>
                <w:rFonts w:ascii="Cambria Math" w:hAnsi="Cambria Math" w:cs="Times New Roman"/>
                <w:i/>
                <w:iCs/>
                <w:lang w:eastAsia="zh-CN"/>
              </w:rPr>
            </m:ctrlPr>
          </m:e>
          <m:sub>
            <m:r>
              <m:rPr/>
              <w:rPr>
                <w:rFonts w:hint="default" w:ascii="Cambria Math" w:hAnsi="Cambria Math" w:cs="Times New Roman"/>
                <w:lang w:eastAsia="zh-CN"/>
              </w:rPr>
              <m:t>i</m:t>
            </m:r>
            <m:ctrlPr>
              <w:rPr>
                <w:rFonts w:ascii="Cambria Math" w:hAnsi="Cambria Math" w:cs="Times New Roman"/>
                <w:i/>
                <w:iCs/>
                <w:lang w:eastAsia="zh-CN"/>
              </w:rPr>
            </m:ctrlPr>
          </m:sub>
        </m:sSub>
        <m:r>
          <m:rPr/>
          <w:rPr>
            <w:rFonts w:hint="default" w:ascii="Cambria Math" w:hAnsi="Cambria Math" w:cs="Times New Roman"/>
            <w:lang w:eastAsia="zh-CN"/>
          </w:rPr>
          <m:t>=∆G</m:t>
        </m:r>
        <m:sSubSup>
          <m:sSubSupPr>
            <m:ctrlPr>
              <w:rPr>
                <w:rFonts w:ascii="Cambria Math" w:hAnsi="Cambria Math" w:cs="Times New Roman"/>
                <w:i/>
                <w:iCs/>
                <w:lang w:eastAsia="zh-CN"/>
              </w:rPr>
            </m:ctrlPr>
          </m:sSubSupPr>
          <m:e>
            <m:r>
              <m:rPr/>
              <w:rPr>
                <w:rFonts w:hint="default" w:ascii="Cambria Math" w:hAnsi="Cambria Math" w:cs="Times New Roman"/>
                <w:lang w:eastAsia="zh-CN"/>
              </w:rPr>
              <m:t>v</m:t>
            </m:r>
            <m:ctrlPr>
              <w:rPr>
                <w:rFonts w:ascii="Cambria Math" w:hAnsi="Cambria Math" w:cs="Times New Roman"/>
                <w:i/>
                <w:iCs/>
                <w:lang w:eastAsia="zh-CN"/>
              </w:rPr>
            </m:ctrlPr>
          </m:e>
          <m:sub>
            <m:r>
              <m:rPr/>
              <w:rPr>
                <w:rFonts w:hint="default" w:ascii="Cambria Math" w:hAnsi="Cambria Math" w:cs="Times New Roman"/>
                <w:lang w:eastAsia="zh-CN"/>
              </w:rPr>
              <m:t>i</m:t>
            </m:r>
            <m:ctrlPr>
              <w:rPr>
                <w:rFonts w:ascii="Cambria Math" w:hAnsi="Cambria Math" w:cs="Times New Roman"/>
                <w:i/>
                <w:iCs/>
                <w:lang w:eastAsia="zh-CN"/>
              </w:rPr>
            </m:ctrlPr>
          </m:sub>
          <m:sup>
            <m:r>
              <m:rPr/>
              <w:rPr>
                <w:rFonts w:hint="default" w:ascii="Cambria Math" w:hAnsi="Cambria Math" w:cs="Times New Roman"/>
                <w:lang w:eastAsia="zh-CN"/>
              </w:rPr>
              <m:t>new</m:t>
            </m:r>
            <m:ctrlPr>
              <w:rPr>
                <w:rFonts w:ascii="Cambria Math" w:hAnsi="Cambria Math" w:cs="Times New Roman"/>
                <w:i/>
                <w:iCs/>
                <w:lang w:eastAsia="zh-CN"/>
              </w:rPr>
            </m:ctrlPr>
          </m:sup>
        </m:sSubSup>
      </m:oMath>
      <w:r>
        <w:rPr>
          <w:rFonts w:cs="Times New Roman"/>
          <w:lang w:eastAsia="zh-CN"/>
        </w:rPr>
        <w:t>.</w:t>
      </w:r>
    </w:p>
    <w:tbl>
      <w:tblPr>
        <w:tblStyle w:val="32"/>
        <w:tblW w:w="4738" w:type="pct"/>
        <w:jc w:val="center"/>
        <w:tblLayout w:type="fixed"/>
        <w:tblCellMar>
          <w:top w:w="0" w:type="dxa"/>
          <w:left w:w="108" w:type="dxa"/>
          <w:bottom w:w="0" w:type="dxa"/>
          <w:right w:w="108" w:type="dxa"/>
        </w:tblCellMar>
      </w:tblPr>
      <w:tblGrid>
        <w:gridCol w:w="4271"/>
        <w:gridCol w:w="539"/>
      </w:tblGrid>
      <w:tr w14:paraId="11713BC1">
        <w:tblPrEx>
          <w:tblCellMar>
            <w:top w:w="0" w:type="dxa"/>
            <w:left w:w="108" w:type="dxa"/>
            <w:bottom w:w="0" w:type="dxa"/>
            <w:right w:w="108" w:type="dxa"/>
          </w:tblCellMar>
        </w:tblPrEx>
        <w:trPr>
          <w:trHeight w:val="397" w:hRule="atLeast"/>
          <w:jc w:val="center"/>
        </w:trPr>
        <w:tc>
          <w:tcPr>
            <w:tcW w:w="4439" w:type="pct"/>
            <w:vAlign w:val="center"/>
          </w:tcPr>
          <w:p w14:paraId="5A4E2440">
            <w:pPr>
              <w:rPr>
                <w:rFonts w:ascii="Cambria Math" w:hAnsi="Cambria Math" w:eastAsia="宋体" w:cs="Times New Roman"/>
                <w:i/>
                <w:iCs/>
                <w:color w:val="000000" w:themeColor="text1"/>
                <w:kern w:val="0"/>
                <w:sz w:val="18"/>
                <w:szCs w:val="18"/>
                <w14:textFill>
                  <w14:solidFill>
                    <w14:schemeClr w14:val="tx1"/>
                  </w14:solidFill>
                </w14:textFill>
                <w:oMath/>
              </w:rPr>
            </w:pPr>
            <m:oMathPara>
              <m:oMath>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ii</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d>
                  <m:dPr>
                    <m:begChr m:val="{"/>
                    <m:endChr m:val=""/>
                    <m:ctrlPr>
                      <w:rPr>
                        <w:rFonts w:ascii="Cambria Math" w:hAnsi="Cambria Math" w:eastAsia="宋体" w:cs="Times New Roman"/>
                        <w:i/>
                        <w:iCs/>
                        <w:color w:val="000000" w:themeColor="text1"/>
                        <w:kern w:val="0"/>
                        <w:sz w:val="18"/>
                        <w:szCs w:val="18"/>
                        <w14:textFill>
                          <w14:solidFill>
                            <w14:schemeClr w14:val="tx1"/>
                          </w14:solidFill>
                        </w14:textFill>
                      </w:rPr>
                    </m:ctrlPr>
                  </m:dPr>
                  <m:e>
                    <m:m>
                      <m:mPr>
                        <m:mcs>
                          <m:mc>
                            <m:mcPr>
                              <m:count m:val="2"/>
                              <m:mcJc m:val="left"/>
                            </m:mcPr>
                          </m:mc>
                        </m:mcs>
                        <m:plcHide m:val="1"/>
                        <m:ctrlPr>
                          <w:rPr>
                            <w:rFonts w:ascii="Cambria Math" w:hAnsi="Cambria Math" w:eastAsia="宋体" w:cs="Times New Roman"/>
                            <w:i/>
                            <w:iCs/>
                            <w:color w:val="000000" w:themeColor="text1"/>
                            <w:kern w:val="0"/>
                            <w:sz w:val="18"/>
                            <w:szCs w:val="18"/>
                            <w14:textFill>
                              <w14:solidFill>
                                <w14:schemeClr w14:val="tx1"/>
                              </w14:solidFill>
                            </w14:textFill>
                          </w:rPr>
                        </m:ctrlPr>
                      </m:mPr>
                      <m:mr>
                        <m:e>
                          <m:sSubSup>
                            <m:sSubSupPr>
                              <m:ctrlPr>
                                <w:rPr>
                                  <w:rFonts w:ascii="Cambria Math" w:hAnsi="Cambria Math" w:eastAsia="宋体" w:cs="Times New Roman"/>
                                  <w:i/>
                                  <w:iCs/>
                                  <w:color w:val="000000" w:themeColor="text1"/>
                                  <w:kern w:val="0"/>
                                  <w:sz w:val="18"/>
                                  <w:szCs w:val="18"/>
                                  <w14:textFill>
                                    <w14:solidFill>
                                      <w14:schemeClr w14:val="tx1"/>
                                    </w14:solidFill>
                                  </w14:textFill>
                                </w:rPr>
                              </m:ctrlPr>
                            </m:sSubSupPr>
                            <m:e>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j−1</m:t>
                              </m:r>
                              <m:ctrlPr>
                                <w:rPr>
                                  <w:rFonts w:ascii="Cambria Math" w:hAnsi="Cambria Math" w:eastAsia="宋体" w:cs="Times New Roman"/>
                                  <w:i/>
                                  <w:iCs/>
                                  <w:color w:val="000000" w:themeColor="text1"/>
                                  <w:kern w:val="0"/>
                                  <w:sz w:val="18"/>
                                  <w:szCs w:val="18"/>
                                  <w14:textFill>
                                    <w14:solidFill>
                                      <w14:schemeClr w14:val="tx1"/>
                                    </w14:solidFill>
                                  </w14:textFill>
                                </w:rPr>
                              </m:ctrlPr>
                            </m:sub>
                            <m:sup>
                              <m:r>
                                <m:rPr/>
                                <w:rPr>
                                  <w:rFonts w:hint="default" w:ascii="Cambria Math" w:hAnsi="Cambria Math" w:eastAsia="宋体" w:cs="Times New Roman"/>
                                  <w:color w:val="000000" w:themeColor="text1"/>
                                  <w:kern w:val="0"/>
                                  <w:sz w:val="18"/>
                                  <w:szCs w:val="18"/>
                                  <w14:textFill>
                                    <w14:solidFill>
                                      <w14:schemeClr w14:val="tx1"/>
                                    </w14:solidFill>
                                  </w14:textFill>
                                </w:rPr>
                                <m:t>s</m:t>
                              </m:r>
                              <m:ctrlPr>
                                <w:rPr>
                                  <w:rFonts w:ascii="Cambria Math" w:hAnsi="Cambria Math" w:eastAsia="宋体" w:cs="Times New Roman"/>
                                  <w:i/>
                                  <w:iCs/>
                                  <w:color w:val="000000" w:themeColor="text1"/>
                                  <w:kern w:val="0"/>
                                  <w:sz w:val="18"/>
                                  <w:szCs w:val="18"/>
                                  <w14:textFill>
                                    <w14:solidFill>
                                      <w14:schemeClr w14:val="tx1"/>
                                    </w14:solidFill>
                                  </w14:textFill>
                                </w:rPr>
                              </m:ctrlPr>
                            </m:sup>
                          </m:sSubSup>
                          <m:r>
                            <m:rPr/>
                            <w:rPr>
                              <w:rFonts w:ascii="Cambria Math" w:hAnsi="Cambria Math" w:eastAsia="宋体" w:cs="Times New Roman"/>
                              <w:color w:val="000000" w:themeColor="text1"/>
                              <w:kern w:val="0"/>
                              <w:sz w:val="18"/>
                              <w:szCs w:val="18"/>
                              <w14:textFill>
                                <w14:solidFill>
                                  <w14:schemeClr w14:val="tx1"/>
                                </w14:solidFill>
                              </w14:textFill>
                            </w:rPr>
                            <m:t>,</m:t>
                          </m:r>
                          <m:ctrlPr>
                            <w:rPr>
                              <w:rFonts w:ascii="Cambria Math" w:hAnsi="Cambria Math" w:eastAsia="宋体" w:cs="Times New Roman"/>
                              <w:i/>
                              <w:iCs/>
                              <w:color w:val="000000" w:themeColor="text1"/>
                              <w:kern w:val="0"/>
                              <w:sz w:val="18"/>
                              <w:szCs w:val="18"/>
                              <w14:textFill>
                                <w14:solidFill>
                                  <w14:schemeClr w14:val="tx1"/>
                                </w14:solidFill>
                              </w14:textFill>
                            </w:rPr>
                          </m:ctrlPr>
                        </m:e>
                        <m:e>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sSubSup>
                            <m:sSubSupPr>
                              <m:ctrlPr>
                                <w:rPr>
                                  <w:rFonts w:ascii="Cambria Math" w:hAnsi="Cambria Math" w:eastAsia="宋体" w:cs="Times New Roman"/>
                                  <w:i/>
                                  <w:iCs/>
                                  <w:color w:val="000000" w:themeColor="text1"/>
                                  <w:kern w:val="0"/>
                                  <w:sz w:val="18"/>
                                  <w:szCs w:val="18"/>
                                  <w14:textFill>
                                    <w14:solidFill>
                                      <w14:schemeClr w14:val="tx1"/>
                                    </w14:solidFill>
                                  </w14:textFill>
                                </w:rPr>
                              </m:ctrlPr>
                            </m:sSubSupPr>
                            <m:e>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j</m:t>
                              </m:r>
                              <m:ctrlPr>
                                <w:rPr>
                                  <w:rFonts w:ascii="Cambria Math" w:hAnsi="Cambria Math" w:eastAsia="宋体" w:cs="Times New Roman"/>
                                  <w:i/>
                                  <w:iCs/>
                                  <w:color w:val="000000" w:themeColor="text1"/>
                                  <w:kern w:val="0"/>
                                  <w:sz w:val="18"/>
                                  <w:szCs w:val="18"/>
                                  <w14:textFill>
                                    <w14:solidFill>
                                      <w14:schemeClr w14:val="tx1"/>
                                    </w14:solidFill>
                                  </w14:textFill>
                                </w:rPr>
                              </m:ctrlPr>
                            </m:sub>
                            <m:sup>
                              <m:r>
                                <m:rPr/>
                                <w:rPr>
                                  <w:rFonts w:hint="default" w:ascii="Cambria Math" w:hAnsi="Cambria Math" w:eastAsia="宋体" w:cs="Times New Roman"/>
                                  <w:color w:val="000000" w:themeColor="text1"/>
                                  <w:kern w:val="0"/>
                                  <w:sz w:val="18"/>
                                  <w:szCs w:val="18"/>
                                  <w14:textFill>
                                    <w14:solidFill>
                                      <w14:schemeClr w14:val="tx1"/>
                                    </w14:solidFill>
                                  </w14:textFill>
                                </w:rPr>
                                <m:t>s</m:t>
                              </m:r>
                              <m:ctrlPr>
                                <w:rPr>
                                  <w:rFonts w:ascii="Cambria Math" w:hAnsi="Cambria Math" w:eastAsia="宋体" w:cs="Times New Roman"/>
                                  <w:i/>
                                  <w:iCs/>
                                  <w:color w:val="000000" w:themeColor="text1"/>
                                  <w:kern w:val="0"/>
                                  <w:sz w:val="18"/>
                                  <w:szCs w:val="18"/>
                                  <w14:textFill>
                                    <w14:solidFill>
                                      <w14:schemeClr w14:val="tx1"/>
                                    </w14:solidFill>
                                  </w14:textFill>
                                </w:rPr>
                              </m:ctrlPr>
                            </m:sup>
                          </m:sSubSup>
                          <m:r>
                            <m:rPr/>
                            <w:rPr>
                              <w:rFonts w:ascii="Cambria Math" w:hAnsi="Cambria Math" w:eastAsia="宋体" w:cs="Times New Roman"/>
                              <w:color w:val="000000" w:themeColor="text1"/>
                              <w:kern w:val="0"/>
                              <w:sz w:val="18"/>
                              <w:szCs w:val="18"/>
                              <w14:textFill>
                                <w14:solidFill>
                                  <w14:schemeClr w14:val="tx1"/>
                                </w14:solidFill>
                              </w14:textFill>
                            </w:rPr>
                            <m:t>;</m:t>
                          </m:r>
                          <m:ctrlPr>
                            <w:rPr>
                              <w:rFonts w:ascii="Cambria Math" w:hAnsi="Cambria Math" w:eastAsia="宋体" w:cs="Times New Roman"/>
                              <w:i/>
                              <w:iCs/>
                              <w:color w:val="000000" w:themeColor="text1"/>
                              <w:kern w:val="0"/>
                              <w:sz w:val="18"/>
                              <w:szCs w:val="18"/>
                              <w14:textFill>
                                <w14:solidFill>
                                  <w14:schemeClr w14:val="tx1"/>
                                </w14:solidFill>
                              </w14:textFill>
                            </w:rPr>
                          </m:ctrlPr>
                        </m:e>
                      </m:mr>
                      <m:mr>
                        <m:e>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ctrlPr>
                            <w:rPr>
                              <w:rFonts w:ascii="Cambria Math" w:hAnsi="Cambria Math" w:eastAsia="宋体" w:cs="Times New Roman"/>
                              <w:i/>
                              <w:iCs/>
                              <w:color w:val="000000" w:themeColor="text1"/>
                              <w:kern w:val="0"/>
                              <w:sz w:val="18"/>
                              <w:szCs w:val="18"/>
                              <w14:textFill>
                                <w14:solidFill>
                                  <w14:schemeClr w14:val="tx1"/>
                                </w14:solidFill>
                              </w14:textFill>
                            </w:rPr>
                          </m:ctrlPr>
                        </m:e>
                        <m:e>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Best</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ctrlPr>
                            <w:rPr>
                              <w:rFonts w:ascii="Cambria Math" w:hAnsi="Cambria Math" w:eastAsia="宋体" w:cs="Times New Roman"/>
                              <w:i/>
                              <w:iCs/>
                              <w:color w:val="000000" w:themeColor="text1"/>
                              <w:kern w:val="0"/>
                              <w:sz w:val="18"/>
                              <w:szCs w:val="18"/>
                              <w14:textFill>
                                <w14:solidFill>
                                  <w14:schemeClr w14:val="tx1"/>
                                </w14:solidFill>
                              </w14:textFill>
                            </w:rPr>
                          </m:ctrlPr>
                        </m:e>
                      </m:mr>
                    </m:m>
                    <m:ctrlPr>
                      <w:rPr>
                        <w:rFonts w:ascii="Cambria Math" w:hAnsi="Cambria Math" w:eastAsia="宋体" w:cs="Times New Roman"/>
                        <w:i/>
                        <w:iCs/>
                        <w:color w:val="000000" w:themeColor="text1"/>
                        <w:kern w:val="0"/>
                        <w:sz w:val="18"/>
                        <w:szCs w:val="18"/>
                        <w14:textFill>
                          <w14:solidFill>
                            <w14:schemeClr w14:val="tx1"/>
                          </w14:solidFill>
                        </w14:textFill>
                      </w:rPr>
                    </m:ctrlPr>
                  </m:e>
                </m:d>
              </m:oMath>
            </m:oMathPara>
          </w:p>
        </w:tc>
        <w:tc>
          <w:tcPr>
            <w:tcW w:w="560" w:type="pct"/>
            <w:vAlign w:val="center"/>
          </w:tcPr>
          <w:p w14:paraId="14C09A96">
            <w:pPr>
              <w:widowControl/>
              <w:jc w:val="left"/>
              <w:rPr>
                <w:rFonts w:ascii="Times New Roman" w:hAnsi="Times New Roman" w:eastAsia="宋体" w:cs="Times New Roman"/>
                <w:iCs/>
                <w:color w:val="000000" w:themeColor="text1"/>
                <w:kern w:val="0"/>
                <w:sz w:val="18"/>
                <w:szCs w:val="18"/>
                <w14:textFill>
                  <w14:solidFill>
                    <w14:schemeClr w14:val="tx1"/>
                  </w14:solidFill>
                </w14:textFill>
              </w:rPr>
            </w:pPr>
            <w:r>
              <w:rPr>
                <w:rFonts w:ascii="Times New Roman" w:hAnsi="Times New Roman" w:eastAsia="宋体" w:cs="Times New Roman"/>
                <w:iCs/>
                <w:color w:val="000000" w:themeColor="text1"/>
                <w:kern w:val="0"/>
                <w:sz w:val="18"/>
                <w:szCs w:val="18"/>
                <w14:textFill>
                  <w14:solidFill>
                    <w14:schemeClr w14:val="tx1"/>
                  </w14:solidFill>
                </w14:textFill>
              </w:rPr>
              <w:t>(</w:t>
            </w:r>
            <w:r>
              <w:rPr>
                <w:rFonts w:hint="eastAsia" w:eastAsia="宋体" w:cs="Times New Roman"/>
                <w:iCs/>
                <w:color w:val="000000" w:themeColor="text1"/>
                <w:kern w:val="0"/>
                <w:sz w:val="18"/>
                <w:szCs w:val="18"/>
                <w:lang w:val="en-US" w:eastAsia="zh-CN"/>
                <w14:textFill>
                  <w14:solidFill>
                    <w14:schemeClr w14:val="tx1"/>
                  </w14:solidFill>
                </w14:textFill>
              </w:rPr>
              <w:t>33</w:t>
            </w:r>
            <w:r>
              <w:rPr>
                <w:rFonts w:ascii="Times New Roman" w:hAnsi="Times New Roman" w:eastAsia="宋体" w:cs="Times New Roman"/>
                <w:iCs/>
                <w:color w:val="000000" w:themeColor="text1"/>
                <w:kern w:val="0"/>
                <w:sz w:val="18"/>
                <w:szCs w:val="18"/>
                <w14:textFill>
                  <w14:solidFill>
                    <w14:schemeClr w14:val="tx1"/>
                  </w14:solidFill>
                </w14:textFill>
              </w:rPr>
              <w:t>)</w:t>
            </w:r>
          </w:p>
        </w:tc>
      </w:tr>
      <w:tr w14:paraId="4FFA6B18">
        <w:tblPrEx>
          <w:tblCellMar>
            <w:top w:w="0" w:type="dxa"/>
            <w:left w:w="108" w:type="dxa"/>
            <w:bottom w:w="0" w:type="dxa"/>
            <w:right w:w="108" w:type="dxa"/>
          </w:tblCellMar>
        </w:tblPrEx>
        <w:trPr>
          <w:trHeight w:val="397" w:hRule="atLeast"/>
          <w:jc w:val="center"/>
        </w:trPr>
        <w:tc>
          <w:tcPr>
            <w:tcW w:w="4439" w:type="pct"/>
            <w:vAlign w:val="center"/>
          </w:tcPr>
          <w:p w14:paraId="7F4D83A6">
            <w:pPr>
              <w:rPr>
                <w:rFonts w:ascii="Cambria Math" w:hAnsi="Cambria Math" w:eastAsia="宋体" w:cs="Times New Roman"/>
                <w:i/>
                <w:iCs/>
                <w:color w:val="000000" w:themeColor="text1"/>
                <w:kern w:val="0"/>
                <w:sz w:val="18"/>
                <w:szCs w:val="18"/>
                <w14:textFill>
                  <w14:solidFill>
                    <w14:schemeClr w14:val="tx1"/>
                  </w14:solidFill>
                </w14:textFill>
                <w:oMath/>
              </w:rPr>
            </w:pPr>
            <m:oMathPara>
              <m:oMath>
                <m:r>
                  <m:rPr/>
                  <w:rPr>
                    <w:rFonts w:hint="default" w:ascii="Cambria Math" w:hAnsi="Cambria Math" w:cs="Times New Roman"/>
                    <w:color w:val="000000" w:themeColor="text1"/>
                    <w:kern w:val="0"/>
                    <w:sz w:val="18"/>
                    <w:szCs w:val="18"/>
                    <w14:textFill>
                      <w14:solidFill>
                        <w14:schemeClr w14:val="tx1"/>
                      </w14:solidFill>
                    </w14:textFill>
                  </w:rPr>
                  <m:t>β</m:t>
                </m:r>
                <m:r>
                  <m:rPr/>
                  <w:rPr>
                    <w:rFonts w:ascii="Cambria Math" w:hAnsi="Cambria Math" w:eastAsia="宋体" w:cs="Times New Roman"/>
                    <w:color w:val="000000" w:themeColor="text1"/>
                    <w:kern w:val="0"/>
                    <w:sz w:val="18"/>
                    <w:szCs w:val="18"/>
                    <w14:textFill>
                      <w14:solidFill>
                        <w14:schemeClr w14:val="tx1"/>
                      </w14:solidFill>
                    </w14:textFill>
                  </w:rPr>
                  <m:t>=</m:t>
                </m:r>
                <m:d>
                  <m:dPr>
                    <m:ctrlPr>
                      <w:rPr>
                        <w:rFonts w:ascii="Cambria Math" w:hAnsi="Cambria Math" w:eastAsia="宋体" w:cs="Times New Roman"/>
                        <w:i/>
                        <w:iCs/>
                        <w:color w:val="000000" w:themeColor="text1"/>
                        <w:kern w:val="0"/>
                        <w:sz w:val="18"/>
                        <w:szCs w:val="18"/>
                        <w14:textFill>
                          <w14:solidFill>
                            <w14:schemeClr w14:val="tx1"/>
                          </w14:solidFill>
                        </w14:textFill>
                      </w:rPr>
                    </m:ctrlPr>
                  </m:dPr>
                  <m:e>
                    <m:r>
                      <m:rPr/>
                      <w:rPr>
                        <w:rFonts w:hint="default" w:ascii="Cambria Math" w:hAnsi="Cambria Math" w:eastAsia="宋体" w:cs="Times New Roman"/>
                        <w:color w:val="000000" w:themeColor="text1"/>
                        <w:kern w:val="0"/>
                        <w:sz w:val="18"/>
                        <w:szCs w:val="18"/>
                        <w14:textFill>
                          <w14:solidFill>
                            <w14:schemeClr w14:val="tx1"/>
                          </w14:solidFill>
                        </w14:textFill>
                      </w:rPr>
                      <m:t>2+rand</m:t>
                    </m:r>
                    <m:ctrlPr>
                      <w:rPr>
                        <w:rFonts w:ascii="Cambria Math" w:hAnsi="Cambria Math" w:eastAsia="宋体" w:cs="Times New Roman"/>
                        <w:i/>
                        <w:iCs/>
                        <w:color w:val="000000" w:themeColor="text1"/>
                        <w:kern w:val="0"/>
                        <w:sz w:val="18"/>
                        <w:szCs w:val="18"/>
                        <w14:textFill>
                          <w14:solidFill>
                            <w14:schemeClr w14:val="tx1"/>
                          </w14:solidFill>
                        </w14:textFill>
                      </w:rPr>
                    </m:ctrlPr>
                  </m:e>
                </m:d>
                <m:r>
                  <m:rPr/>
                  <w:rPr>
                    <w:rFonts w:ascii="Cambria Math" w:hAnsi="Cambria Math" w:eastAsia="宋体" w:cs="Times New Roman"/>
                    <w:color w:val="000000" w:themeColor="text1"/>
                    <w:kern w:val="0"/>
                    <w:sz w:val="18"/>
                    <w:szCs w:val="18"/>
                    <w14:textFill>
                      <w14:solidFill>
                        <w14:schemeClr w14:val="tx1"/>
                      </w14:solidFill>
                    </w14:textFill>
                  </w:rPr>
                  <m:t>/2</m:t>
                </m:r>
              </m:oMath>
            </m:oMathPara>
          </w:p>
        </w:tc>
        <w:tc>
          <w:tcPr>
            <w:tcW w:w="560" w:type="pct"/>
            <w:vAlign w:val="center"/>
          </w:tcPr>
          <w:p w14:paraId="69FB5644">
            <w:pPr>
              <w:widowControl/>
              <w:jc w:val="left"/>
              <w:rPr>
                <w:rFonts w:ascii="Times New Roman" w:hAnsi="Times New Roman" w:eastAsia="宋体" w:cs="Times New Roman"/>
                <w:iCs/>
                <w:color w:val="000000" w:themeColor="text1"/>
                <w:kern w:val="0"/>
                <w:sz w:val="18"/>
                <w:szCs w:val="18"/>
                <w14:textFill>
                  <w14:solidFill>
                    <w14:schemeClr w14:val="tx1"/>
                  </w14:solidFill>
                </w14:textFill>
              </w:rPr>
            </w:pPr>
            <w:r>
              <w:rPr>
                <w:rFonts w:ascii="Times New Roman" w:hAnsi="Times New Roman" w:eastAsia="宋体" w:cs="Times New Roman"/>
                <w:iCs/>
                <w:color w:val="000000" w:themeColor="text1"/>
                <w:kern w:val="0"/>
                <w:sz w:val="18"/>
                <w:szCs w:val="18"/>
                <w14:textFill>
                  <w14:solidFill>
                    <w14:schemeClr w14:val="tx1"/>
                  </w14:solidFill>
                </w14:textFill>
              </w:rPr>
              <w:t>(</w:t>
            </w:r>
            <w:r>
              <w:rPr>
                <w:rFonts w:hint="eastAsia" w:eastAsia="宋体" w:cs="Times New Roman"/>
                <w:iCs/>
                <w:color w:val="000000" w:themeColor="text1"/>
                <w:kern w:val="0"/>
                <w:sz w:val="18"/>
                <w:szCs w:val="18"/>
                <w:lang w:val="en-US" w:eastAsia="zh-CN"/>
                <w14:textFill>
                  <w14:solidFill>
                    <w14:schemeClr w14:val="tx1"/>
                  </w14:solidFill>
                </w14:textFill>
              </w:rPr>
              <w:t>34</w:t>
            </w:r>
            <w:r>
              <w:rPr>
                <w:rFonts w:ascii="Times New Roman" w:hAnsi="Times New Roman" w:eastAsia="宋体" w:cs="Times New Roman"/>
                <w:iCs/>
                <w:color w:val="000000" w:themeColor="text1"/>
                <w:kern w:val="0"/>
                <w:sz w:val="18"/>
                <w:szCs w:val="18"/>
                <w14:textFill>
                  <w14:solidFill>
                    <w14:schemeClr w14:val="tx1"/>
                  </w14:solidFill>
                </w14:textFill>
              </w:rPr>
              <w:t>)</w:t>
            </w:r>
          </w:p>
        </w:tc>
      </w:tr>
      <w:tr w14:paraId="6DBF42C5">
        <w:tblPrEx>
          <w:tblCellMar>
            <w:top w:w="0" w:type="dxa"/>
            <w:left w:w="108" w:type="dxa"/>
            <w:bottom w:w="0" w:type="dxa"/>
            <w:right w:w="108" w:type="dxa"/>
          </w:tblCellMar>
        </w:tblPrEx>
        <w:trPr>
          <w:trHeight w:val="397" w:hRule="atLeast"/>
          <w:jc w:val="center"/>
        </w:trPr>
        <w:tc>
          <w:tcPr>
            <w:tcW w:w="4439" w:type="pct"/>
            <w:vAlign w:val="center"/>
          </w:tcPr>
          <w:p w14:paraId="466D6999">
            <w:pPr>
              <w:rPr>
                <w:rFonts w:ascii="Cambria Math" w:hAnsi="Cambria Math" w:eastAsia="宋体" w:cs="Times New Roman"/>
                <w:i/>
                <w:iCs/>
                <w:color w:val="000000" w:themeColor="text1"/>
                <w:kern w:val="0"/>
                <w:sz w:val="18"/>
                <w:szCs w:val="18"/>
                <w14:textFill>
                  <w14:solidFill>
                    <w14:schemeClr w14:val="tx1"/>
                  </w14:solidFill>
                </w14:textFill>
                <w:oMath/>
              </w:rPr>
            </w:pPr>
            <m:oMathPara>
              <m:oMath>
                <m:sSubSup>
                  <m:sSubSupPr>
                    <m:ctrlPr>
                      <w:rPr>
                        <w:rFonts w:ascii="Cambria Math" w:hAnsi="Cambria Math" w:eastAsia="宋体" w:cs="Times New Roman"/>
                        <w:i/>
                        <w:iCs/>
                        <w:color w:val="000000" w:themeColor="text1"/>
                        <w:kern w:val="0"/>
                        <w:sz w:val="18"/>
                        <w:szCs w:val="18"/>
                        <w14:textFill>
                          <w14:solidFill>
                            <w14:schemeClr w14:val="tx1"/>
                          </w14:solidFill>
                        </w14:textFill>
                      </w:rPr>
                    </m:ctrlPr>
                  </m:sSubSupPr>
                  <m:e>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sub>
                  <m:sup>
                    <m:r>
                      <m:rPr/>
                      <w:rPr>
                        <w:rFonts w:hint="default" w:ascii="Cambria Math" w:hAnsi="Cambria Math" w:eastAsia="宋体" w:cs="Times New Roman"/>
                        <w:color w:val="000000" w:themeColor="text1"/>
                        <w:kern w:val="0"/>
                        <w:sz w:val="18"/>
                        <w:szCs w:val="18"/>
                        <w14:textFill>
                          <w14:solidFill>
                            <w14:schemeClr w14:val="tx1"/>
                          </w14:solidFill>
                        </w14:textFill>
                      </w:rPr>
                      <m:t>new</m:t>
                    </m:r>
                    <m:ctrlPr>
                      <w:rPr>
                        <w:rFonts w:ascii="Cambria Math" w:hAnsi="Cambria Math" w:eastAsia="宋体" w:cs="Times New Roman"/>
                        <w:i/>
                        <w:iCs/>
                        <w:color w:val="000000" w:themeColor="text1"/>
                        <w:kern w:val="0"/>
                        <w:sz w:val="18"/>
                        <w:szCs w:val="18"/>
                        <w14:textFill>
                          <w14:solidFill>
                            <w14:schemeClr w14:val="tx1"/>
                          </w14:solidFill>
                        </w14:textFill>
                      </w:rPr>
                    </m:ctrlPr>
                  </m:sup>
                </m:sSubSup>
                <m:r>
                  <m:rPr/>
                  <w:rPr>
                    <w:rFonts w:ascii="Cambria Math" w:hAnsi="Cambria Math" w:eastAsia="宋体" w:cs="Times New Roman"/>
                    <w:color w:val="000000" w:themeColor="text1"/>
                    <w:kern w:val="0"/>
                    <w:sz w:val="18"/>
                    <w:szCs w:val="18"/>
                    <w14:textFill>
                      <w14:solidFill>
                        <w14:schemeClr w14:val="tx1"/>
                      </w14:solidFill>
                    </w14:textFill>
                  </w:rPr>
                  <m:t>=</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d>
                  <m:dPr>
                    <m:begChr m:val="|"/>
                    <m:endChr m:val="|"/>
                    <m:ctrlPr>
                      <w:rPr>
                        <w:rFonts w:ascii="Cambria Math" w:hAnsi="Cambria Math" w:eastAsia="宋体" w:cs="Times New Roman"/>
                        <w:i/>
                        <w:iCs/>
                        <w:color w:val="000000" w:themeColor="text1"/>
                        <w:kern w:val="0"/>
                        <w:sz w:val="18"/>
                        <w:szCs w:val="18"/>
                        <w14:textFill>
                          <w14:solidFill>
                            <w14:schemeClr w14:val="tx1"/>
                          </w14:solidFill>
                        </w14:textFill>
                      </w:rPr>
                    </m:ctrlPr>
                  </m:dPr>
                  <m:e>
                    <m:r>
                      <m:rPr/>
                      <w:rPr>
                        <w:rFonts w:hint="default" w:ascii="Cambria Math" w:hAnsi="Cambria Math" w:eastAsia="宋体" w:cs="Times New Roman"/>
                        <w:color w:val="000000" w:themeColor="text1"/>
                        <w:kern w:val="0"/>
                        <w:sz w:val="18"/>
                        <w:szCs w:val="18"/>
                        <w14:textFill>
                          <w14:solidFill>
                            <w14:schemeClr w14:val="tx1"/>
                          </w14:solidFill>
                        </w14:textFill>
                      </w:rPr>
                      <m:t>N</m:t>
                    </m:r>
                    <m:d>
                      <m:dPr>
                        <m:ctrlPr>
                          <w:rPr>
                            <w:rFonts w:ascii="Cambria Math" w:hAnsi="Cambria Math" w:eastAsia="宋体" w:cs="Times New Roman"/>
                            <w:i/>
                            <w:iCs/>
                            <w:color w:val="000000" w:themeColor="text1"/>
                            <w:kern w:val="0"/>
                            <w:sz w:val="18"/>
                            <w:szCs w:val="18"/>
                            <w14:textFill>
                              <w14:solidFill>
                                <w14:schemeClr w14:val="tx1"/>
                              </w14:solidFill>
                            </w14:textFill>
                          </w:rPr>
                        </m:ctrlPr>
                      </m:dPr>
                      <m:e>
                        <m:r>
                          <m:rPr/>
                          <w:rPr>
                            <w:rFonts w:hint="default" w:ascii="Cambria Math" w:hAnsi="Cambria Math" w:eastAsia="宋体" w:cs="Times New Roman"/>
                            <w:color w:val="000000" w:themeColor="text1"/>
                            <w:kern w:val="0"/>
                            <w:sz w:val="18"/>
                            <w:szCs w:val="18"/>
                            <w14:textFill>
                              <w14:solidFill>
                                <w14:schemeClr w14:val="tx1"/>
                              </w14:solidFill>
                            </w14:textFill>
                          </w:rPr>
                          <m:t>1,D</m:t>
                        </m:r>
                        <m:ctrlPr>
                          <w:rPr>
                            <w:rFonts w:ascii="Cambria Math" w:hAnsi="Cambria Math" w:eastAsia="宋体" w:cs="Times New Roman"/>
                            <w:i/>
                            <w:iCs/>
                            <w:color w:val="000000" w:themeColor="text1"/>
                            <w:kern w:val="0"/>
                            <w:sz w:val="18"/>
                            <w:szCs w:val="18"/>
                            <w14:textFill>
                              <w14:solidFill>
                                <w14:schemeClr w14:val="tx1"/>
                              </w14:solidFill>
                            </w14:textFill>
                          </w:rPr>
                        </m:ctrlPr>
                      </m:e>
                    </m:d>
                    <m:ctrlPr>
                      <w:rPr>
                        <w:rFonts w:ascii="Cambria Math" w:hAnsi="Cambria Math" w:eastAsia="宋体" w:cs="Times New Roman"/>
                        <w:i/>
                        <w:iCs/>
                        <w:color w:val="000000" w:themeColor="text1"/>
                        <w:kern w:val="0"/>
                        <w:sz w:val="18"/>
                        <w:szCs w:val="18"/>
                        <w14:textFill>
                          <w14:solidFill>
                            <w14:schemeClr w14:val="tx1"/>
                          </w14:solidFill>
                        </w14:textFill>
                      </w:rPr>
                    </m:ctrlPr>
                  </m:e>
                </m:d>
                <m:r>
                  <m:rPr/>
                  <w:rPr>
                    <w:rFonts w:ascii="Cambria Math" w:hAnsi="Cambria Math" w:eastAsia="宋体" w:cs="Times New Roman"/>
                    <w:color w:val="000000" w:themeColor="text1"/>
                    <w:kern w:val="0"/>
                    <w:sz w:val="18"/>
                    <w:szCs w:val="18"/>
                    <w14:textFill>
                      <w14:solidFill>
                        <w14:schemeClr w14:val="tx1"/>
                      </w14:solidFill>
                    </w14:textFill>
                  </w:rPr>
                  <m:t>⊙</m:t>
                </m:r>
                <m:d>
                  <m:dPr>
                    <m:ctrlPr>
                      <w:rPr>
                        <w:rFonts w:ascii="Cambria Math" w:hAnsi="Cambria Math" w:eastAsia="宋体" w:cs="Times New Roman"/>
                        <w:i/>
                        <w:iCs/>
                        <w:color w:val="000000" w:themeColor="text1"/>
                        <w:kern w:val="0"/>
                        <w:sz w:val="18"/>
                        <w:szCs w:val="18"/>
                        <w14:textFill>
                          <w14:solidFill>
                            <w14:schemeClr w14:val="tx1"/>
                          </w14:solidFill>
                        </w14:textFill>
                      </w:rPr>
                    </m:ctrlPr>
                  </m:dPr>
                  <m:e>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ii</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sub>
                    </m:sSub>
                    <m:ctrlPr>
                      <w:rPr>
                        <w:rFonts w:ascii="Cambria Math" w:hAnsi="Cambria Math" w:eastAsia="宋体" w:cs="Times New Roman"/>
                        <w:i/>
                        <w:iCs/>
                        <w:color w:val="000000" w:themeColor="text1"/>
                        <w:kern w:val="0"/>
                        <w:sz w:val="18"/>
                        <w:szCs w:val="18"/>
                        <w14:textFill>
                          <w14:solidFill>
                            <w14:schemeClr w14:val="tx1"/>
                          </w14:solidFill>
                        </w14:textFill>
                      </w:rPr>
                    </m:ctrlPr>
                  </m:e>
                </m:d>
                <m:r>
                  <m:rPr/>
                  <w:rPr>
                    <w:rFonts w:hint="default" w:ascii="Cambria Math" w:hAnsi="Cambria Math" w:eastAsia="宋体" w:cs="Times New Roman"/>
                    <w:color w:val="000000" w:themeColor="text1"/>
                    <w:kern w:val="0"/>
                    <w:sz w:val="18"/>
                    <w:szCs w:val="18"/>
                    <w14:textFill>
                      <w14:solidFill>
                        <w14:schemeClr w14:val="tx1"/>
                      </w14:solidFill>
                    </w14:textFill>
                  </w:rPr>
                  <m:t>+N</m:t>
                </m:r>
                <m:d>
                  <m:dPr>
                    <m:ctrlPr>
                      <w:rPr>
                        <w:rFonts w:ascii="Cambria Math" w:hAnsi="Cambria Math" w:eastAsia="宋体" w:cs="Times New Roman"/>
                        <w:i/>
                        <w:iCs/>
                        <w:color w:val="000000" w:themeColor="text1"/>
                        <w:kern w:val="0"/>
                        <w:sz w:val="18"/>
                        <w:szCs w:val="18"/>
                        <w14:textFill>
                          <w14:solidFill>
                            <w14:schemeClr w14:val="tx1"/>
                          </w14:solidFill>
                        </w14:textFill>
                      </w:rPr>
                    </m:ctrlPr>
                  </m:dPr>
                  <m:e>
                    <m:r>
                      <m:rPr/>
                      <w:rPr>
                        <w:rFonts w:hint="default" w:ascii="Cambria Math" w:hAnsi="Cambria Math" w:eastAsia="宋体" w:cs="Times New Roman"/>
                        <w:color w:val="000000" w:themeColor="text1"/>
                        <w:kern w:val="0"/>
                        <w:sz w:val="18"/>
                        <w:szCs w:val="18"/>
                        <w14:textFill>
                          <w14:solidFill>
                            <w14:schemeClr w14:val="tx1"/>
                          </w14:solidFill>
                        </w14:textFill>
                      </w:rPr>
                      <m:t>1,D</m:t>
                    </m:r>
                    <m:ctrlPr>
                      <w:rPr>
                        <w:rFonts w:ascii="Cambria Math" w:hAnsi="Cambria Math" w:eastAsia="宋体" w:cs="Times New Roman"/>
                        <w:i/>
                        <w:iCs/>
                        <w:color w:val="000000" w:themeColor="text1"/>
                        <w:kern w:val="0"/>
                        <w:sz w:val="18"/>
                        <w:szCs w:val="18"/>
                        <w14:textFill>
                          <w14:solidFill>
                            <w14:schemeClr w14:val="tx1"/>
                          </w14:solidFill>
                        </w14:textFill>
                      </w:rPr>
                    </m:ctrlPr>
                  </m:e>
                </m:d>
                <m:r>
                  <m:rPr/>
                  <w:rPr>
                    <w:rFonts w:ascii="Cambria Math" w:hAnsi="Cambria Math" w:eastAsia="宋体" w:cs="Times New Roman"/>
                    <w:color w:val="000000" w:themeColor="text1"/>
                    <w:kern w:val="0"/>
                    <w:sz w:val="18"/>
                    <w:szCs w:val="18"/>
                    <w14:textFill>
                      <w14:solidFill>
                        <w14:schemeClr w14:val="tx1"/>
                      </w14:solidFill>
                    </w14:textFill>
                  </w:rPr>
                  <m:t>⊙</m:t>
                </m:r>
                <m:r>
                  <m:rPr/>
                  <w:rPr>
                    <w:rFonts w:ascii="Cambria Math" w:hAnsi="Cambria Math" w:cs="Times New Roman"/>
                    <w:color w:val="000000" w:themeColor="text1"/>
                    <w:kern w:val="0"/>
                    <w:sz w:val="18"/>
                    <w:szCs w:val="18"/>
                    <w14:textFill>
                      <w14:solidFill>
                        <w14:schemeClr w14:val="tx1"/>
                      </w14:solidFill>
                    </w14:textFill>
                  </w:rPr>
                  <m:t>∆</m:t>
                </m:r>
                <m:r>
                  <m:rPr/>
                  <w:rPr>
                    <w:rFonts w:hint="default" w:ascii="Cambria Math" w:hAnsi="Cambria Math" w:eastAsia="宋体" w:cs="Times New Roman"/>
                    <w:color w:val="000000" w:themeColor="text1"/>
                    <w:kern w:val="0"/>
                    <w:sz w:val="18"/>
                    <w:szCs w:val="18"/>
                    <w14:textFill>
                      <w14:solidFill>
                        <w14:schemeClr w14:val="tx1"/>
                      </w14:solidFill>
                    </w14:textFill>
                  </w:rPr>
                  <m:t>G</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v</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sub>
                </m:sSub>
              </m:oMath>
            </m:oMathPara>
          </w:p>
        </w:tc>
        <w:tc>
          <w:tcPr>
            <w:tcW w:w="560" w:type="pct"/>
            <w:vAlign w:val="center"/>
          </w:tcPr>
          <w:p w14:paraId="27963218">
            <w:pPr>
              <w:widowControl/>
              <w:jc w:val="left"/>
              <w:rPr>
                <w:rFonts w:ascii="Times New Roman" w:hAnsi="Times New Roman" w:eastAsia="宋体" w:cs="Times New Roman"/>
                <w:iCs/>
                <w:color w:val="000000" w:themeColor="text1"/>
                <w:kern w:val="0"/>
                <w:sz w:val="18"/>
                <w:szCs w:val="18"/>
                <w14:textFill>
                  <w14:solidFill>
                    <w14:schemeClr w14:val="tx1"/>
                  </w14:solidFill>
                </w14:textFill>
              </w:rPr>
            </w:pPr>
            <w:r>
              <w:rPr>
                <w:rFonts w:ascii="Times New Roman" w:hAnsi="Times New Roman" w:eastAsia="宋体" w:cs="Times New Roman"/>
                <w:iCs/>
                <w:color w:val="000000" w:themeColor="text1"/>
                <w:kern w:val="0"/>
                <w:sz w:val="18"/>
                <w:szCs w:val="18"/>
                <w14:textFill>
                  <w14:solidFill>
                    <w14:schemeClr w14:val="tx1"/>
                  </w14:solidFill>
                </w14:textFill>
              </w:rPr>
              <w:t>(</w:t>
            </w:r>
            <w:r>
              <w:rPr>
                <w:rFonts w:hint="eastAsia" w:eastAsia="宋体" w:cs="Times New Roman"/>
                <w:iCs/>
                <w:color w:val="000000" w:themeColor="text1"/>
                <w:kern w:val="0"/>
                <w:sz w:val="18"/>
                <w:szCs w:val="18"/>
                <w:lang w:val="en-US" w:eastAsia="zh-CN"/>
                <w14:textFill>
                  <w14:solidFill>
                    <w14:schemeClr w14:val="tx1"/>
                  </w14:solidFill>
                </w14:textFill>
              </w:rPr>
              <w:t>35</w:t>
            </w:r>
            <w:r>
              <w:rPr>
                <w:rFonts w:ascii="Times New Roman" w:hAnsi="Times New Roman" w:eastAsia="宋体" w:cs="Times New Roman"/>
                <w:iCs/>
                <w:color w:val="000000" w:themeColor="text1"/>
                <w:kern w:val="0"/>
                <w:sz w:val="18"/>
                <w:szCs w:val="18"/>
                <w14:textFill>
                  <w14:solidFill>
                    <w14:schemeClr w14:val="tx1"/>
                  </w14:solidFill>
                </w14:textFill>
              </w:rPr>
              <w:t>)</w:t>
            </w:r>
          </w:p>
        </w:tc>
      </w:tr>
      <w:tr w14:paraId="7A9A1A03">
        <w:tblPrEx>
          <w:tblCellMar>
            <w:top w:w="0" w:type="dxa"/>
            <w:left w:w="108" w:type="dxa"/>
            <w:bottom w:w="0" w:type="dxa"/>
            <w:right w:w="108" w:type="dxa"/>
          </w:tblCellMar>
        </w:tblPrEx>
        <w:trPr>
          <w:trHeight w:val="397" w:hRule="atLeast"/>
          <w:jc w:val="center"/>
        </w:trPr>
        <w:tc>
          <w:tcPr>
            <w:tcW w:w="4439" w:type="pct"/>
            <w:vAlign w:val="center"/>
          </w:tcPr>
          <w:p w14:paraId="6CEAF41D">
            <w:pPr>
              <w:rPr>
                <w:rFonts w:ascii="Cambria Math" w:hAnsi="Cambria Math" w:eastAsia="宋体" w:cs="Times New Roman"/>
                <w:i/>
                <w:iCs/>
                <w:color w:val="000000" w:themeColor="text1"/>
                <w:kern w:val="0"/>
                <w:sz w:val="18"/>
                <w:szCs w:val="18"/>
                <w14:textFill>
                  <w14:solidFill>
                    <w14:schemeClr w14:val="tx1"/>
                  </w14:solidFill>
                </w14:textFill>
                <w:oMath/>
              </w:rPr>
            </w:pPr>
            <m:oMathPara>
              <m:oMath>
                <m:sSubSup>
                  <m:sSubSupPr>
                    <m:ctrlPr>
                      <w:rPr>
                        <w:rFonts w:ascii="Cambria Math" w:hAnsi="Cambria Math" w:eastAsia="宋体" w:cs="Times New Roman"/>
                        <w:i/>
                        <w:iCs/>
                        <w:color w:val="000000" w:themeColor="text1"/>
                        <w:kern w:val="0"/>
                        <w:sz w:val="18"/>
                        <w:szCs w:val="18"/>
                        <w14:textFill>
                          <w14:solidFill>
                            <w14:schemeClr w14:val="tx1"/>
                          </w14:solidFill>
                        </w14:textFill>
                      </w:rPr>
                    </m:ctrlPr>
                  </m:sSubSupPr>
                  <m:e>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sub>
                  <m:sup>
                    <m:r>
                      <m:rPr/>
                      <w:rPr>
                        <w:rFonts w:hint="default" w:ascii="Cambria Math" w:hAnsi="Cambria Math" w:eastAsia="宋体" w:cs="Times New Roman"/>
                        <w:color w:val="000000" w:themeColor="text1"/>
                        <w:kern w:val="0"/>
                        <w:sz w:val="18"/>
                        <w:szCs w:val="18"/>
                        <w14:textFill>
                          <w14:solidFill>
                            <w14:schemeClr w14:val="tx1"/>
                          </w14:solidFill>
                        </w14:textFill>
                      </w:rPr>
                      <m:t>new</m:t>
                    </m:r>
                    <m:ctrlPr>
                      <w:rPr>
                        <w:rFonts w:ascii="Cambria Math" w:hAnsi="Cambria Math" w:eastAsia="宋体" w:cs="Times New Roman"/>
                        <w:i/>
                        <w:iCs/>
                        <w:color w:val="000000" w:themeColor="text1"/>
                        <w:kern w:val="0"/>
                        <w:sz w:val="18"/>
                        <w:szCs w:val="18"/>
                        <w14:textFill>
                          <w14:solidFill>
                            <w14:schemeClr w14:val="tx1"/>
                          </w14:solidFill>
                        </w14:textFill>
                      </w:rPr>
                    </m:ctrlPr>
                  </m:sup>
                </m:sSubSup>
                <m:r>
                  <m:rPr/>
                  <w:rPr>
                    <w:rFonts w:ascii="Cambria Math" w:hAnsi="Cambria Math" w:eastAsia="宋体" w:cs="Times New Roman"/>
                    <w:color w:val="000000" w:themeColor="text1"/>
                    <w:kern w:val="0"/>
                    <w:sz w:val="18"/>
                    <w:szCs w:val="18"/>
                    <w14:textFill>
                      <w14:solidFill>
                        <w14:schemeClr w14:val="tx1"/>
                      </w14:solidFill>
                    </w14:textFill>
                  </w:rPr>
                  <m:t>=</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best</m:t>
                    </m:r>
                    <m:ctrlPr>
                      <w:rPr>
                        <w:rFonts w:ascii="Cambria Math" w:hAnsi="Cambria Math" w:eastAsia="宋体" w:cs="Times New Roman"/>
                        <w:i/>
                        <w:iCs/>
                        <w:color w:val="000000" w:themeColor="text1"/>
                        <w:kern w:val="0"/>
                        <w:sz w:val="18"/>
                        <w:szCs w:val="18"/>
                        <w14:textFill>
                          <w14:solidFill>
                            <w14:schemeClr w14:val="tx1"/>
                          </w14:solidFill>
                        </w14:textFill>
                      </w:rPr>
                    </m:ctrlPr>
                  </m:sub>
                </m:sSub>
                <m:r>
                  <m:rPr/>
                  <w:rPr>
                    <w:rFonts w:ascii="Cambria Math" w:hAnsi="Cambria Math" w:eastAsia="宋体" w:cs="Times New Roman"/>
                    <w:color w:val="000000" w:themeColor="text1"/>
                    <w:kern w:val="0"/>
                    <w:sz w:val="18"/>
                    <w:szCs w:val="18"/>
                    <w14:textFill>
                      <w14:solidFill>
                        <w14:schemeClr w14:val="tx1"/>
                      </w14:solidFill>
                    </w14:textFill>
                  </w:rPr>
                  <m:t>⊙</m:t>
                </m:r>
                <m:d>
                  <m:dPr>
                    <m:ctrlPr>
                      <w:rPr>
                        <w:rFonts w:ascii="Cambria Math" w:hAnsi="Cambria Math" w:eastAsia="宋体" w:cs="Times New Roman"/>
                        <w:i/>
                        <w:iCs/>
                        <w:color w:val="000000" w:themeColor="text1"/>
                        <w:kern w:val="0"/>
                        <w:sz w:val="18"/>
                        <w:szCs w:val="18"/>
                        <w14:textFill>
                          <w14:solidFill>
                            <w14:schemeClr w14:val="tx1"/>
                          </w14:solidFill>
                        </w14:textFill>
                      </w:rPr>
                    </m:ctrlPr>
                  </m:dPr>
                  <m:e>
                    <m:r>
                      <m:rPr/>
                      <w:rPr>
                        <w:rFonts w:hint="default" w:ascii="Cambria Math" w:hAnsi="Cambria Math" w:eastAsia="宋体" w:cs="Times New Roman"/>
                        <w:color w:val="000000" w:themeColor="text1"/>
                        <w:kern w:val="0"/>
                        <w:sz w:val="18"/>
                        <w:szCs w:val="18"/>
                        <w14:textFill>
                          <w14:solidFill>
                            <w14:schemeClr w14:val="tx1"/>
                          </w14:solidFill>
                        </w14:textFill>
                      </w:rPr>
                      <m:t>rand</m:t>
                    </m:r>
                    <m:d>
                      <m:dPr>
                        <m:ctrlPr>
                          <w:rPr>
                            <w:rFonts w:ascii="Cambria Math" w:hAnsi="Cambria Math" w:eastAsia="宋体" w:cs="Times New Roman"/>
                            <w:i/>
                            <w:iCs/>
                            <w:color w:val="000000" w:themeColor="text1"/>
                            <w:kern w:val="0"/>
                            <w:sz w:val="18"/>
                            <w:szCs w:val="18"/>
                            <w14:textFill>
                              <w14:solidFill>
                                <w14:schemeClr w14:val="tx1"/>
                              </w14:solidFill>
                            </w14:textFill>
                          </w:rPr>
                        </m:ctrlPr>
                      </m:dPr>
                      <m:e>
                        <m:r>
                          <m:rPr/>
                          <w:rPr>
                            <w:rFonts w:hint="default" w:ascii="Cambria Math" w:hAnsi="Cambria Math" w:eastAsia="宋体" w:cs="Times New Roman"/>
                            <w:color w:val="000000" w:themeColor="text1"/>
                            <w:kern w:val="0"/>
                            <w:sz w:val="18"/>
                            <w:szCs w:val="18"/>
                            <w14:textFill>
                              <w14:solidFill>
                                <w14:schemeClr w14:val="tx1"/>
                              </w14:solidFill>
                            </w14:textFill>
                          </w:rPr>
                          <m:t>1,D</m:t>
                        </m:r>
                        <m:ctrlPr>
                          <w:rPr>
                            <w:rFonts w:ascii="Cambria Math" w:hAnsi="Cambria Math" w:eastAsia="宋体" w:cs="Times New Roman"/>
                            <w:i/>
                            <w:iCs/>
                            <w:color w:val="000000" w:themeColor="text1"/>
                            <w:kern w:val="0"/>
                            <w:sz w:val="18"/>
                            <w:szCs w:val="18"/>
                            <w14:textFill>
                              <w14:solidFill>
                                <w14:schemeClr w14:val="tx1"/>
                              </w14:solidFill>
                            </w14:textFill>
                          </w:rPr>
                        </m:ctrlPr>
                      </m:e>
                    </m:d>
                    <m:r>
                      <m:rPr/>
                      <w:rPr>
                        <w:rFonts w:hint="default" w:ascii="Cambria Math" w:hAnsi="Cambria Math" w:eastAsia="宋体" w:cs="Times New Roman"/>
                        <w:color w:val="000000" w:themeColor="text1"/>
                        <w:kern w:val="0"/>
                        <w:sz w:val="18"/>
                        <w:szCs w:val="18"/>
                        <w14:textFill>
                          <w14:solidFill>
                            <w14:schemeClr w14:val="tx1"/>
                          </w14:solidFill>
                        </w14:textFill>
                      </w:rPr>
                      <m:t>+N</m:t>
                    </m:r>
                    <m:d>
                      <m:dPr>
                        <m:ctrlPr>
                          <w:rPr>
                            <w:rFonts w:ascii="Cambria Math" w:hAnsi="Cambria Math" w:eastAsia="宋体" w:cs="Times New Roman"/>
                            <w:i/>
                            <w:iCs/>
                            <w:color w:val="000000" w:themeColor="text1"/>
                            <w:kern w:val="0"/>
                            <w:sz w:val="18"/>
                            <w:szCs w:val="18"/>
                            <w14:textFill>
                              <w14:solidFill>
                                <w14:schemeClr w14:val="tx1"/>
                              </w14:solidFill>
                            </w14:textFill>
                          </w:rPr>
                        </m:ctrlPr>
                      </m:dPr>
                      <m:e>
                        <m:r>
                          <m:rPr/>
                          <w:rPr>
                            <w:rFonts w:hint="default" w:ascii="Cambria Math" w:hAnsi="Cambria Math" w:eastAsia="宋体" w:cs="Times New Roman"/>
                            <w:color w:val="000000" w:themeColor="text1"/>
                            <w:kern w:val="0"/>
                            <w:sz w:val="18"/>
                            <w:szCs w:val="18"/>
                            <w14:textFill>
                              <w14:solidFill>
                                <w14:schemeClr w14:val="tx1"/>
                              </w14:solidFill>
                            </w14:textFill>
                          </w:rPr>
                          <m:t>1,D</m:t>
                        </m:r>
                        <m:ctrlPr>
                          <w:rPr>
                            <w:rFonts w:ascii="Cambria Math" w:hAnsi="Cambria Math" w:eastAsia="宋体" w:cs="Times New Roman"/>
                            <w:i/>
                            <w:iCs/>
                            <w:color w:val="000000" w:themeColor="text1"/>
                            <w:kern w:val="0"/>
                            <w:sz w:val="18"/>
                            <w:szCs w:val="18"/>
                            <w14:textFill>
                              <w14:solidFill>
                                <w14:schemeClr w14:val="tx1"/>
                              </w14:solidFill>
                            </w14:textFill>
                          </w:rPr>
                        </m:ctrlPr>
                      </m:e>
                    </m:d>
                    <m:r>
                      <m:rPr/>
                      <w:rPr>
                        <w:rFonts w:ascii="Cambria Math" w:hAnsi="Cambria Math" w:eastAsia="宋体" w:cs="Times New Roman"/>
                        <w:color w:val="000000" w:themeColor="text1"/>
                        <w:kern w:val="0"/>
                        <w:sz w:val="18"/>
                        <w:szCs w:val="18"/>
                        <w14:textFill>
                          <w14:solidFill>
                            <w14:schemeClr w14:val="tx1"/>
                          </w14:solidFill>
                        </w14:textFill>
                      </w:rPr>
                      <m:t>⊙</m:t>
                    </m:r>
                    <m:r>
                      <m:rPr/>
                      <w:rPr>
                        <w:rFonts w:ascii="Cambria Math" w:hAnsi="Cambria Math" w:cs="Times New Roman"/>
                        <w:color w:val="000000" w:themeColor="text1"/>
                        <w:kern w:val="0"/>
                        <w:sz w:val="18"/>
                        <w:szCs w:val="18"/>
                        <w14:textFill>
                          <w14:solidFill>
                            <w14:schemeClr w14:val="tx1"/>
                          </w14:solidFill>
                        </w14:textFill>
                      </w:rPr>
                      <m:t>∆</m:t>
                    </m:r>
                    <m:r>
                      <m:rPr/>
                      <w:rPr>
                        <w:rFonts w:hint="default" w:ascii="Cambria Math" w:hAnsi="Cambria Math" w:eastAsia="宋体" w:cs="Times New Roman"/>
                        <w:color w:val="000000" w:themeColor="text1"/>
                        <w:kern w:val="0"/>
                        <w:sz w:val="18"/>
                        <w:szCs w:val="18"/>
                        <w14:textFill>
                          <w14:solidFill>
                            <w14:schemeClr w14:val="tx1"/>
                          </w14:solidFill>
                        </w14:textFill>
                      </w:rPr>
                      <m:t>G</m:t>
                    </m:r>
                    <m:sSub>
                      <m:sSubPr>
                        <m:ctrlPr>
                          <w:rPr>
                            <w:rFonts w:ascii="Cambria Math" w:hAnsi="Cambria Math" w:eastAsia="宋体" w:cs="Times New Roman"/>
                            <w:i/>
                            <w:iCs/>
                            <w:color w:val="000000" w:themeColor="text1"/>
                            <w:kern w:val="0"/>
                            <w:sz w:val="18"/>
                            <w:szCs w:val="18"/>
                            <w14:textFill>
                              <w14:solidFill>
                                <w14:schemeClr w14:val="tx1"/>
                              </w14:solidFill>
                            </w14:textFill>
                          </w:rPr>
                        </m:ctrlPr>
                      </m:sSubPr>
                      <m:e>
                        <m:r>
                          <m:rPr/>
                          <w:rPr>
                            <w:rFonts w:hint="default" w:ascii="Cambria Math" w:hAnsi="Cambria Math" w:eastAsia="宋体" w:cs="Times New Roman"/>
                            <w:color w:val="000000" w:themeColor="text1"/>
                            <w:kern w:val="0"/>
                            <w:sz w:val="18"/>
                            <w:szCs w:val="18"/>
                            <w14:textFill>
                              <w14:solidFill>
                                <w14:schemeClr w14:val="tx1"/>
                              </w14:solidFill>
                            </w14:textFill>
                          </w:rPr>
                          <m:t>v</m:t>
                        </m:r>
                        <m:ctrlPr>
                          <w:rPr>
                            <w:rFonts w:ascii="Cambria Math" w:hAnsi="Cambria Math" w:eastAsia="宋体" w:cs="Times New Roman"/>
                            <w:i/>
                            <w:iCs/>
                            <w:color w:val="000000" w:themeColor="text1"/>
                            <w:kern w:val="0"/>
                            <w:sz w:val="18"/>
                            <w:szCs w:val="18"/>
                            <w14:textFill>
                              <w14:solidFill>
                                <w14:schemeClr w14:val="tx1"/>
                              </w14:solidFill>
                            </w14:textFill>
                          </w:rPr>
                        </m:ctrlPr>
                      </m:e>
                      <m:sub>
                        <m:r>
                          <m:rPr/>
                          <w:rPr>
                            <w:rFonts w:hint="default" w:ascii="Cambria Math" w:hAnsi="Cambria Math" w:eastAsia="宋体" w:cs="Times New Roman"/>
                            <w:color w:val="000000" w:themeColor="text1"/>
                            <w:kern w:val="0"/>
                            <w:sz w:val="18"/>
                            <w:szCs w:val="18"/>
                            <w14:textFill>
                              <w14:solidFill>
                                <w14:schemeClr w14:val="tx1"/>
                              </w14:solidFill>
                            </w14:textFill>
                          </w:rPr>
                          <m:t>i</m:t>
                        </m:r>
                        <m:ctrlPr>
                          <w:rPr>
                            <w:rFonts w:ascii="Cambria Math" w:hAnsi="Cambria Math" w:eastAsia="宋体" w:cs="Times New Roman"/>
                            <w:i/>
                            <w:iCs/>
                            <w:color w:val="000000" w:themeColor="text1"/>
                            <w:kern w:val="0"/>
                            <w:sz w:val="18"/>
                            <w:szCs w:val="18"/>
                            <w14:textFill>
                              <w14:solidFill>
                                <w14:schemeClr w14:val="tx1"/>
                              </w14:solidFill>
                            </w14:textFill>
                          </w:rPr>
                        </m:ctrlPr>
                      </m:sub>
                    </m:sSub>
                    <m:ctrlPr>
                      <w:rPr>
                        <w:rFonts w:ascii="Cambria Math" w:hAnsi="Cambria Math" w:eastAsia="宋体" w:cs="Times New Roman"/>
                        <w:i/>
                        <w:iCs/>
                        <w:color w:val="000000" w:themeColor="text1"/>
                        <w:kern w:val="0"/>
                        <w:sz w:val="18"/>
                        <w:szCs w:val="18"/>
                        <w14:textFill>
                          <w14:solidFill>
                            <w14:schemeClr w14:val="tx1"/>
                          </w14:solidFill>
                        </w14:textFill>
                      </w:rPr>
                    </m:ctrlPr>
                  </m:e>
                </m:d>
              </m:oMath>
            </m:oMathPara>
          </w:p>
        </w:tc>
        <w:tc>
          <w:tcPr>
            <w:tcW w:w="560" w:type="pct"/>
            <w:vAlign w:val="center"/>
          </w:tcPr>
          <w:p w14:paraId="4257FE0C">
            <w:pPr>
              <w:widowControl/>
              <w:jc w:val="left"/>
              <w:rPr>
                <w:rFonts w:ascii="Times New Roman" w:hAnsi="Times New Roman" w:eastAsia="宋体" w:cs="Times New Roman"/>
                <w:iCs/>
                <w:color w:val="000000" w:themeColor="text1"/>
                <w:kern w:val="0"/>
                <w:sz w:val="18"/>
                <w:szCs w:val="18"/>
                <w14:textFill>
                  <w14:solidFill>
                    <w14:schemeClr w14:val="tx1"/>
                  </w14:solidFill>
                </w14:textFill>
              </w:rPr>
            </w:pPr>
            <w:r>
              <w:rPr>
                <w:rFonts w:ascii="Times New Roman" w:hAnsi="Times New Roman" w:eastAsia="宋体" w:cs="Times New Roman"/>
                <w:iCs/>
                <w:color w:val="000000" w:themeColor="text1"/>
                <w:kern w:val="0"/>
                <w:sz w:val="18"/>
                <w:szCs w:val="18"/>
                <w14:textFill>
                  <w14:solidFill>
                    <w14:schemeClr w14:val="tx1"/>
                  </w14:solidFill>
                </w14:textFill>
              </w:rPr>
              <w:t>(</w:t>
            </w:r>
            <w:r>
              <w:rPr>
                <w:rFonts w:hint="eastAsia" w:eastAsia="宋体" w:cs="Times New Roman"/>
                <w:iCs/>
                <w:color w:val="000000" w:themeColor="text1"/>
                <w:kern w:val="0"/>
                <w:sz w:val="18"/>
                <w:szCs w:val="18"/>
                <w:lang w:val="en-US" w:eastAsia="zh-CN"/>
                <w14:textFill>
                  <w14:solidFill>
                    <w14:schemeClr w14:val="tx1"/>
                  </w14:solidFill>
                </w14:textFill>
              </w:rPr>
              <w:t>36</w:t>
            </w:r>
            <w:r>
              <w:rPr>
                <w:rFonts w:ascii="Times New Roman" w:hAnsi="Times New Roman" w:eastAsia="宋体" w:cs="Times New Roman"/>
                <w:iCs/>
                <w:color w:val="000000" w:themeColor="text1"/>
                <w:kern w:val="0"/>
                <w:sz w:val="18"/>
                <w:szCs w:val="18"/>
                <w14:textFill>
                  <w14:solidFill>
                    <w14:schemeClr w14:val="tx1"/>
                  </w14:solidFill>
                </w14:textFill>
              </w:rPr>
              <w:t>)</w:t>
            </w:r>
          </w:p>
        </w:tc>
      </w:tr>
    </w:tbl>
    <w:p w14:paraId="7CC0895E">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cs="Times New Roman"/>
          <w:lang w:eastAsia="zh-CN"/>
        </w:rPr>
      </w:pPr>
      <w:r>
        <w:rPr>
          <w:rFonts w:cs="Times New Roman"/>
          <w:lang w:eastAsia="zh-CN"/>
        </w:rPr>
        <w:t>(5) Population Update:</w:t>
      </w:r>
      <w:r>
        <w:rPr>
          <w:rFonts w:hint="eastAsia" w:cs="Times New Roman"/>
          <w:lang w:val="en-US" w:eastAsia="zh-CN"/>
        </w:rPr>
        <w:t xml:space="preserve"> </w:t>
      </w:r>
      <w:r>
        <w:rPr>
          <w:rFonts w:cs="Times New Roman"/>
          <w:lang w:eastAsia="zh-CN"/>
        </w:rPr>
        <w:t>Merge the original population</w:t>
      </w:r>
      <w:r>
        <w:rPr>
          <w:rFonts w:hint="eastAsia" w:cs="Times New Roman"/>
          <w:lang w:val="en-US" w:eastAsia="zh-CN"/>
        </w:rPr>
        <w:t xml:space="preserve"> </w:t>
      </w:r>
      <w:r>
        <w:rPr>
          <w:rFonts w:cs="Times New Roman"/>
          <w:i/>
          <w:iCs/>
          <w:lang w:eastAsia="zh-CN"/>
        </w:rPr>
        <w:t>I</w:t>
      </w:r>
      <w:r>
        <w:rPr>
          <w:rFonts w:hint="eastAsia" w:cs="Times New Roman"/>
          <w:lang w:val="en-US" w:eastAsia="zh-CN"/>
        </w:rPr>
        <w:t xml:space="preserve"> </w:t>
      </w:r>
      <w:r>
        <w:rPr>
          <w:rFonts w:cs="Times New Roman"/>
          <w:lang w:eastAsia="zh-CN"/>
        </w:rPr>
        <w:t>and the new population</w:t>
      </w:r>
      <w:r>
        <w:rPr>
          <w:rFonts w:hint="eastAsia" w:cs="Times New Roman"/>
          <w:lang w:val="en-US" w:eastAsia="zh-CN"/>
        </w:rPr>
        <w:t xml:space="preserve"> </w:t>
      </w:r>
      <m:oMath>
        <m:sSub>
          <m:sSubPr>
            <m:ctrlPr>
              <w:rPr>
                <w:rFonts w:ascii="Cambria Math" w:hAnsi="Cambria Math" w:cs="Times New Roman"/>
                <w:i/>
                <w:iCs/>
                <w:lang w:eastAsia="zh-CN"/>
              </w:rPr>
            </m:ctrlPr>
          </m:sSubPr>
          <m:e>
            <m:r>
              <m:rPr/>
              <w:rPr>
                <w:rFonts w:hint="default" w:ascii="Cambria Math" w:hAnsi="Cambria Math" w:cs="Times New Roman"/>
                <w:lang w:eastAsia="zh-CN"/>
              </w:rPr>
              <m:t>I</m:t>
            </m:r>
            <m:ctrlPr>
              <w:rPr>
                <w:rFonts w:ascii="Cambria Math" w:hAnsi="Cambria Math" w:cs="Times New Roman"/>
                <w:i/>
                <w:iCs/>
                <w:lang w:eastAsia="zh-CN"/>
              </w:rPr>
            </m:ctrlPr>
          </m:e>
          <m:sub>
            <m:r>
              <m:rPr/>
              <w:rPr>
                <w:rFonts w:hint="default" w:ascii="Cambria Math" w:hAnsi="Cambria Math" w:cs="Times New Roman"/>
                <w:lang w:eastAsia="zh-CN"/>
              </w:rPr>
              <m:t>new</m:t>
            </m:r>
            <m:ctrlPr>
              <w:rPr>
                <w:rFonts w:ascii="Cambria Math" w:hAnsi="Cambria Math" w:cs="Times New Roman"/>
                <w:i/>
                <w:iCs/>
                <w:lang w:eastAsia="zh-CN"/>
              </w:rPr>
            </m:ctrlPr>
          </m:sub>
        </m:sSub>
      </m:oMath>
      <w:r>
        <w:rPr>
          <w:rFonts w:hint="eastAsia" w:cs="Times New Roman"/>
          <w:lang w:val="en-US" w:eastAsia="zh-CN"/>
        </w:rPr>
        <w:t xml:space="preserve"> </w:t>
      </w:r>
      <w:r>
        <w:rPr>
          <w:rFonts w:cs="Times New Roman"/>
          <w:lang w:eastAsia="zh-CN"/>
        </w:rPr>
        <w:t>to form a combined population</w:t>
      </w:r>
      <w:r>
        <w:rPr>
          <w:rFonts w:hint="eastAsia" w:cs="Times New Roman"/>
          <w:lang w:val="en-US" w:eastAsia="zh-CN"/>
        </w:rPr>
        <w:t xml:space="preserve"> </w:t>
      </w:r>
      <m:oMath>
        <m:sSub>
          <m:sSubPr>
            <m:ctrlPr>
              <w:rPr>
                <w:rFonts w:ascii="Cambria Math" w:hAnsi="Cambria Math" w:cs="Times New Roman"/>
                <w:i/>
                <w:iCs/>
                <w:lang w:eastAsia="zh-CN"/>
              </w:rPr>
            </m:ctrlPr>
          </m:sSubPr>
          <m:e>
            <m:r>
              <m:rPr/>
              <w:rPr>
                <w:rFonts w:hint="default" w:ascii="Cambria Math" w:hAnsi="Cambria Math" w:cs="Times New Roman"/>
                <w:lang w:eastAsia="zh-CN"/>
              </w:rPr>
              <m:t>I</m:t>
            </m:r>
            <m:ctrlPr>
              <w:rPr>
                <w:rFonts w:ascii="Cambria Math" w:hAnsi="Cambria Math" w:cs="Times New Roman"/>
                <w:i/>
                <w:iCs/>
                <w:lang w:eastAsia="zh-CN"/>
              </w:rPr>
            </m:ctrlPr>
          </m:e>
          <m:sub>
            <m:r>
              <m:rPr/>
              <w:rPr>
                <w:rFonts w:hint="default" w:ascii="Cambria Math" w:hAnsi="Cambria Math" w:cs="Times New Roman"/>
                <w:lang w:eastAsia="zh-CN"/>
              </w:rPr>
              <m:t>Merged</m:t>
            </m:r>
            <m:ctrlPr>
              <w:rPr>
                <w:rFonts w:ascii="Cambria Math" w:hAnsi="Cambria Math" w:cs="Times New Roman"/>
                <w:i/>
                <w:iCs/>
                <w:lang w:eastAsia="zh-CN"/>
              </w:rPr>
            </m:ctrlPr>
          </m:sub>
        </m:sSub>
      </m:oMath>
      <w:r>
        <w:rPr>
          <w:rFonts w:cs="Times New Roman"/>
          <w:lang w:eastAsia="zh-CN"/>
        </w:rPr>
        <w:t>. Sort</w:t>
      </w:r>
      <w:r>
        <w:rPr>
          <w:rFonts w:hint="eastAsia" w:cs="Times New Roman"/>
          <w:i/>
          <w:iCs/>
          <w:lang w:val="en-US" w:eastAsia="zh-CN"/>
        </w:rPr>
        <w:t xml:space="preserve"> </w:t>
      </w:r>
      <m:oMath>
        <m:sSub>
          <m:sSubPr>
            <m:ctrlPr>
              <w:rPr>
                <w:rFonts w:ascii="Cambria Math" w:hAnsi="Cambria Math" w:cs="Times New Roman"/>
                <w:i/>
                <w:iCs/>
                <w:lang w:eastAsia="zh-CN"/>
              </w:rPr>
            </m:ctrlPr>
          </m:sSubPr>
          <m:e>
            <m:r>
              <m:rPr/>
              <w:rPr>
                <w:rFonts w:hint="default" w:ascii="Cambria Math" w:hAnsi="Cambria Math" w:cs="Times New Roman"/>
                <w:lang w:eastAsia="zh-CN"/>
              </w:rPr>
              <m:t>I</m:t>
            </m:r>
            <m:ctrlPr>
              <w:rPr>
                <w:rFonts w:ascii="Cambria Math" w:hAnsi="Cambria Math" w:cs="Times New Roman"/>
                <w:i/>
                <w:iCs/>
                <w:lang w:eastAsia="zh-CN"/>
              </w:rPr>
            </m:ctrlPr>
          </m:e>
          <m:sub>
            <m:r>
              <m:rPr/>
              <w:rPr>
                <w:rFonts w:hint="default" w:ascii="Cambria Math" w:hAnsi="Cambria Math" w:cs="Times New Roman"/>
                <w:lang w:eastAsia="zh-CN"/>
              </w:rPr>
              <m:t>Merged</m:t>
            </m:r>
            <m:ctrlPr>
              <w:rPr>
                <w:rFonts w:ascii="Cambria Math" w:hAnsi="Cambria Math" w:cs="Times New Roman"/>
                <w:i/>
                <w:iCs/>
                <w:lang w:eastAsia="zh-CN"/>
              </w:rPr>
            </m:ctrlPr>
          </m:sub>
        </m:sSub>
      </m:oMath>
      <w:r>
        <w:rPr>
          <w:rFonts w:hint="eastAsia" w:cs="Times New Roman"/>
          <w:lang w:val="en-US" w:eastAsia="zh-CN"/>
        </w:rPr>
        <w:t xml:space="preserve"> </w:t>
      </w:r>
      <w:r>
        <w:rPr>
          <w:rFonts w:cs="Times New Roman"/>
          <w:lang w:eastAsia="zh-CN"/>
        </w:rPr>
        <w:t>in descending order of fitness value, select the top</w:t>
      </w:r>
      <w:r>
        <w:rPr>
          <w:rFonts w:hint="eastAsia" w:cs="Times New Roman"/>
          <w:lang w:val="en-US" w:eastAsia="zh-CN"/>
        </w:rPr>
        <w:t xml:space="preserve"> </w:t>
      </w:r>
      <m:oMath>
        <m:sSub>
          <m:sSubPr>
            <m:ctrlPr>
              <w:rPr>
                <w:rFonts w:ascii="Cambria Math" w:hAnsi="Cambria Math" w:cs="Times New Roman"/>
                <w:i/>
                <w:iCs/>
                <w:lang w:eastAsia="zh-CN"/>
              </w:rPr>
            </m:ctrlPr>
          </m:sSubPr>
          <m:e>
            <m:r>
              <m:rPr/>
              <w:rPr>
                <w:rFonts w:hint="default" w:ascii="Cambria Math" w:hAnsi="Cambria Math" w:cs="Times New Roman"/>
                <w:lang w:eastAsia="zh-CN"/>
              </w:rPr>
              <m:t>N</m:t>
            </m:r>
            <m:ctrlPr>
              <w:rPr>
                <w:rFonts w:ascii="Cambria Math" w:hAnsi="Cambria Math" w:cs="Times New Roman"/>
                <w:i/>
                <w:iCs/>
                <w:lang w:eastAsia="zh-CN"/>
              </w:rPr>
            </m:ctrlPr>
          </m:e>
          <m:sub>
            <m:r>
              <m:rPr/>
              <w:rPr>
                <w:rFonts w:hint="default" w:ascii="Cambria Math" w:hAnsi="Cambria Math" w:cs="Times New Roman"/>
                <w:lang w:eastAsia="zh-CN"/>
              </w:rPr>
              <m:t>pop</m:t>
            </m:r>
            <m:ctrlPr>
              <w:rPr>
                <w:rFonts w:ascii="Cambria Math" w:hAnsi="Cambria Math" w:cs="Times New Roman"/>
                <w:i/>
                <w:iCs/>
                <w:lang w:eastAsia="zh-CN"/>
              </w:rPr>
            </m:ctrlPr>
          </m:sub>
        </m:sSub>
      </m:oMath>
      <w:r>
        <w:rPr>
          <w:rFonts w:hint="eastAsia" w:cs="Times New Roman"/>
          <w:lang w:val="en-US" w:eastAsia="zh-CN"/>
        </w:rPr>
        <w:t xml:space="preserve"> </w:t>
      </w:r>
      <w:r>
        <w:rPr>
          <w:rFonts w:cs="Times New Roman"/>
          <w:lang w:eastAsia="zh-CN"/>
        </w:rPr>
        <w:t>individuals as the next generation population, and set</w:t>
      </w:r>
      <w:r>
        <w:rPr>
          <w:rFonts w:hint="eastAsia" w:cs="Times New Roman"/>
          <w:lang w:val="en-US" w:eastAsia="zh-CN"/>
        </w:rPr>
        <w:t xml:space="preserve"> </w:t>
      </w:r>
      <m:oMath>
        <m:sSub>
          <m:sSubPr>
            <m:ctrlPr>
              <w:rPr>
                <w:rFonts w:ascii="Cambria Math" w:hAnsi="Cambria Math" w:cs="Times New Roman"/>
                <w:i/>
                <w:iCs/>
                <w:lang w:eastAsia="zh-CN"/>
              </w:rPr>
            </m:ctrlPr>
          </m:sSubPr>
          <m:e>
            <m:r>
              <m:rPr/>
              <w:rPr>
                <w:rFonts w:hint="default" w:ascii="Cambria Math" w:hAnsi="Cambria Math" w:cs="Times New Roman"/>
                <w:lang w:eastAsia="zh-CN"/>
              </w:rPr>
              <m:t>I</m:t>
            </m:r>
            <m:ctrlPr>
              <w:rPr>
                <w:rFonts w:ascii="Cambria Math" w:hAnsi="Cambria Math" w:cs="Times New Roman"/>
                <w:i/>
                <w:iCs/>
                <w:lang w:eastAsia="zh-CN"/>
              </w:rPr>
            </m:ctrlPr>
          </m:e>
          <m:sub>
            <m:r>
              <m:rPr/>
              <w:rPr>
                <w:rFonts w:hint="default" w:ascii="Cambria Math" w:hAnsi="Cambria Math" w:cs="Times New Roman"/>
                <w:lang w:eastAsia="zh-CN"/>
              </w:rPr>
              <m:t>best</m:t>
            </m:r>
            <m:ctrlPr>
              <w:rPr>
                <w:rFonts w:ascii="Cambria Math" w:hAnsi="Cambria Math" w:cs="Times New Roman"/>
                <w:i/>
                <w:iCs/>
                <w:lang w:eastAsia="zh-CN"/>
              </w:rPr>
            </m:ctrlPr>
          </m:sub>
        </m:sSub>
        <m:r>
          <m:rPr/>
          <w:rPr>
            <w:rFonts w:ascii="Cambria Math" w:hAnsi="Cambria Math" w:cs="Times New Roman"/>
            <w:lang w:eastAsia="zh-CN"/>
          </w:rPr>
          <m:t>=</m:t>
        </m:r>
        <m:sSub>
          <m:sSubPr>
            <m:ctrlPr>
              <w:rPr>
                <w:rFonts w:ascii="Cambria Math" w:hAnsi="Cambria Math" w:cs="Times New Roman"/>
                <w:i/>
                <w:iCs/>
                <w:lang w:eastAsia="zh-CN"/>
              </w:rPr>
            </m:ctrlPr>
          </m:sSubPr>
          <m:e>
            <m:r>
              <m:rPr/>
              <w:rPr>
                <w:rFonts w:hint="default" w:ascii="Cambria Math" w:hAnsi="Cambria Math" w:cs="Times New Roman"/>
                <w:lang w:eastAsia="zh-CN"/>
              </w:rPr>
              <m:t>I</m:t>
            </m:r>
            <m:ctrlPr>
              <w:rPr>
                <w:rFonts w:ascii="Cambria Math" w:hAnsi="Cambria Math" w:cs="Times New Roman"/>
                <w:i/>
                <w:iCs/>
                <w:lang w:eastAsia="zh-CN"/>
              </w:rPr>
            </m:ctrlPr>
          </m:e>
          <m:sub>
            <m:r>
              <m:rPr/>
              <w:rPr>
                <w:rFonts w:ascii="Cambria Math" w:hAnsi="Cambria Math" w:cs="Times New Roman"/>
                <w:lang w:eastAsia="zh-CN"/>
              </w:rPr>
              <m:t>1</m:t>
            </m:r>
            <m:ctrlPr>
              <w:rPr>
                <w:rFonts w:ascii="Cambria Math" w:hAnsi="Cambria Math" w:cs="Times New Roman"/>
                <w:i/>
                <w:iCs/>
                <w:lang w:eastAsia="zh-CN"/>
              </w:rPr>
            </m:ctrlPr>
          </m:sub>
        </m:sSub>
      </m:oMath>
      <w:r>
        <w:rPr>
          <w:rFonts w:cs="Times New Roman"/>
          <w:lang w:eastAsia="zh-CN"/>
        </w:rPr>
        <w:t>.</w:t>
      </w:r>
    </w:p>
    <w:p w14:paraId="0162C5DA">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cs="Times New Roman"/>
          <w:lang w:eastAsia="zh-CN"/>
        </w:rPr>
      </w:pPr>
      <w:r>
        <w:rPr>
          <w:rFonts w:hint="eastAsia" w:cs="Times New Roman"/>
          <w:lang w:eastAsia="zh-CN"/>
        </w:rPr>
        <w:t>(6) Iteration Counter Update:</w:t>
      </w:r>
      <w:r>
        <w:rPr>
          <w:rFonts w:hint="eastAsia" w:cs="Times New Roman"/>
          <w:lang w:val="en-US" w:eastAsia="zh-CN"/>
        </w:rPr>
        <w:t xml:space="preserve"> </w:t>
      </w:r>
      <w:r>
        <w:rPr>
          <w:rFonts w:hint="eastAsia" w:cs="Times New Roman"/>
          <w:lang w:eastAsia="zh-CN"/>
        </w:rPr>
        <w:t xml:space="preserve">Increment </w:t>
      </w:r>
      <w:r>
        <w:rPr>
          <w:rFonts w:cs="Times New Roman"/>
          <w:lang w:eastAsia="zh-CN"/>
        </w:rPr>
        <w:t>the iteration counter:</w:t>
      </w:r>
      <w:r>
        <w:rPr>
          <w:rFonts w:hint="eastAsia" w:cs="Times New Roman"/>
          <w:lang w:val="en-US" w:eastAsia="zh-CN"/>
        </w:rPr>
        <w:t xml:space="preserve"> </w:t>
      </w:r>
      <m:oMath>
        <m:r>
          <m:rPr/>
          <w:rPr>
            <w:rFonts w:hint="default" w:ascii="Cambria Math" w:hAnsi="Cambria Math" w:cs="Times New Roman"/>
            <w:lang w:eastAsia="zh-CN"/>
          </w:rPr>
          <m:t>Iter=Iter+1</m:t>
        </m:r>
      </m:oMath>
      <w:r>
        <w:rPr>
          <w:rFonts w:cs="Times New Roman"/>
          <w:lang w:eastAsia="zh-CN"/>
        </w:rPr>
        <w:t>.</w:t>
      </w:r>
    </w:p>
    <w:p w14:paraId="454CE27C">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cs="Times New Roman"/>
          <w:lang w:eastAsia="zh-CN"/>
        </w:rPr>
      </w:pPr>
      <w:r>
        <w:rPr>
          <w:rFonts w:hint="eastAsia" w:cs="Times New Roman"/>
          <w:lang w:eastAsia="zh-CN"/>
        </w:rPr>
        <w:t>(7)</w:t>
      </w:r>
      <w:r>
        <w:rPr>
          <w:rFonts w:hint="eastAsia" w:cs="Times New Roman"/>
          <w:lang w:val="en-US" w:eastAsia="zh-CN"/>
        </w:rPr>
        <w:t xml:space="preserve"> </w:t>
      </w:r>
      <w:r>
        <w:rPr>
          <w:rFonts w:cs="Times New Roman"/>
          <w:lang w:eastAsia="zh-CN"/>
        </w:rPr>
        <w:t>Termination Output:</w:t>
      </w:r>
      <w:r>
        <w:rPr>
          <w:rFonts w:hint="eastAsia" w:cs="Times New Roman"/>
          <w:lang w:val="en-US" w:eastAsia="zh-CN"/>
        </w:rPr>
        <w:t xml:space="preserve"> </w:t>
      </w:r>
      <w:r>
        <w:rPr>
          <w:rFonts w:cs="Times New Roman"/>
          <w:lang w:eastAsia="zh-CN"/>
        </w:rPr>
        <w:t>When the iteration ends, output the optimal solution</w:t>
      </w:r>
      <w:r>
        <w:rPr>
          <w:rFonts w:hint="eastAsia" w:cs="Times New Roman"/>
          <w:lang w:val="en-US" w:eastAsia="zh-CN"/>
        </w:rPr>
        <w:t xml:space="preserve"> </w:t>
      </w:r>
      <m:oMath>
        <m:sSub>
          <m:sSubPr>
            <m:ctrlPr>
              <w:rPr>
                <w:rFonts w:ascii="Cambria Math" w:hAnsi="Cambria Math" w:cs="Times New Roman"/>
                <w:i/>
                <w:iCs/>
                <w:lang w:eastAsia="zh-CN"/>
              </w:rPr>
            </m:ctrlPr>
          </m:sSubPr>
          <m:e>
            <m:r>
              <m:rPr/>
              <w:rPr>
                <w:rFonts w:hint="default" w:ascii="Cambria Math" w:hAnsi="Cambria Math" w:cs="Times New Roman"/>
                <w:lang w:eastAsia="zh-CN"/>
              </w:rPr>
              <m:t>I</m:t>
            </m:r>
            <m:ctrlPr>
              <w:rPr>
                <w:rFonts w:ascii="Cambria Math" w:hAnsi="Cambria Math" w:cs="Times New Roman"/>
                <w:i/>
                <w:iCs/>
                <w:lang w:eastAsia="zh-CN"/>
              </w:rPr>
            </m:ctrlPr>
          </m:e>
          <m:sub>
            <m:r>
              <m:rPr/>
              <w:rPr>
                <w:rFonts w:hint="default" w:ascii="Cambria Math" w:hAnsi="Cambria Math" w:cs="Times New Roman"/>
                <w:lang w:eastAsia="zh-CN"/>
              </w:rPr>
              <m:t>best</m:t>
            </m:r>
            <m:ctrlPr>
              <w:rPr>
                <w:rFonts w:ascii="Cambria Math" w:hAnsi="Cambria Math" w:cs="Times New Roman"/>
                <w:i/>
                <w:iCs/>
                <w:lang w:eastAsia="zh-CN"/>
              </w:rPr>
            </m:ctrlPr>
          </m:sub>
        </m:sSub>
      </m:oMath>
      <w:r>
        <w:rPr>
          <w:rFonts w:hint="eastAsia" w:cs="Times New Roman"/>
          <w:lang w:val="en-US" w:eastAsia="zh-CN"/>
        </w:rPr>
        <w:t xml:space="preserve"> </w:t>
      </w:r>
      <w:r>
        <w:rPr>
          <w:rFonts w:cs="Times New Roman"/>
          <w:lang w:eastAsia="zh-CN"/>
        </w:rPr>
        <w:t xml:space="preserve">and the optimal variable set found by the </w:t>
      </w:r>
      <w:r>
        <w:rPr>
          <w:rFonts w:hint="eastAsia" w:cs="Times New Roman"/>
          <w:lang w:val="en-US" w:eastAsia="zh-CN"/>
        </w:rPr>
        <w:t>IVY</w:t>
      </w:r>
      <w:r>
        <w:rPr>
          <w:rFonts w:cs="Times New Roman"/>
          <w:lang w:eastAsia="zh-CN"/>
        </w:rPr>
        <w:t xml:space="preserve"> optimizer, thereby obtaining the optimal joint</w:t>
      </w:r>
      <w:r>
        <w:rPr>
          <w:rFonts w:cs="Times New Roman"/>
          <w:lang w:eastAsia="zh-CN"/>
        </w:rPr>
        <w:noBreakHyphen/>
      </w:r>
      <w:r>
        <w:rPr>
          <w:rFonts w:cs="Times New Roman"/>
          <w:lang w:eastAsia="zh-CN"/>
        </w:rPr>
        <w:t>space trajectory parameters.</w:t>
      </w:r>
    </w:p>
    <w:p w14:paraId="3A8FE3DD">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lang w:eastAsia="zh-CN"/>
        </w:rPr>
      </w:pPr>
    </w:p>
    <w:p w14:paraId="5EFC7DD9">
      <w:pPr>
        <w:pStyle w:val="168"/>
        <w:keepNext/>
        <w:spacing w:before="120" w:after="0" w:line="240" w:lineRule="auto"/>
        <w:outlineLvl w:val="0"/>
        <w:rPr>
          <w:rFonts w:hint="eastAsia" w:cs="Times New Roman"/>
          <w:lang w:val="en-US" w:eastAsia="zh-CN"/>
        </w:rPr>
      </w:pPr>
      <w:r>
        <w:rPr>
          <w:rFonts w:hint="eastAsia" w:cs="Times New Roman"/>
          <w:lang w:val="en-US" w:eastAsia="zh-CN"/>
        </w:rPr>
        <w:t>4</w:t>
      </w:r>
      <w:r>
        <w:rPr>
          <w:rFonts w:hint="eastAsia" w:cs="Times New Roman"/>
          <w:lang w:eastAsia="zh-CN"/>
        </w:rPr>
        <w:t>.</w:t>
      </w:r>
      <w:r>
        <w:rPr>
          <w:rFonts w:hint="eastAsia" w:cs="Times New Roman"/>
          <w:lang w:val="en-US" w:eastAsia="zh-CN"/>
        </w:rPr>
        <w:t xml:space="preserve"> EXPERIMENTAL VERIFICATION AND RESULT ANALYSIS</w:t>
      </w:r>
    </w:p>
    <w:p w14:paraId="5916DF1F">
      <w:pPr>
        <w:pStyle w:val="169"/>
        <w:keepNext/>
        <w:spacing w:before="120" w:after="0" w:line="240" w:lineRule="auto"/>
        <w:outlineLvl w:val="1"/>
        <w:rPr>
          <w:rFonts w:hint="default" w:cs="Times New Roman"/>
          <w:lang w:val="en-US" w:eastAsia="zh-CN"/>
        </w:rPr>
      </w:pPr>
      <w:r>
        <w:rPr>
          <w:rFonts w:hint="eastAsia" w:eastAsia="宋体" w:cs="Times New Roman"/>
          <w:lang w:val="en-US" w:eastAsia="zh-CN"/>
        </w:rPr>
        <w:t>4</w:t>
      </w:r>
      <w:r>
        <w:rPr>
          <w:rFonts w:cs="Times New Roman"/>
        </w:rPr>
        <w:t>.</w:t>
      </w:r>
      <w:r>
        <w:rPr>
          <w:rFonts w:hint="eastAsia" w:eastAsia="宋体" w:cs="Times New Roman"/>
          <w:lang w:val="en-US" w:eastAsia="zh-CN"/>
        </w:rPr>
        <w:t>1</w:t>
      </w:r>
      <w:r>
        <w:rPr>
          <w:rFonts w:cs="Times New Roman"/>
        </w:rPr>
        <w:t>.</w:t>
      </w:r>
      <w:r>
        <w:rPr>
          <w:rFonts w:hint="eastAsia" w:eastAsia="宋体" w:cs="Times New Roman"/>
          <w:lang w:val="en-US" w:eastAsia="zh-CN"/>
        </w:rPr>
        <w:t xml:space="preserve"> Overview of Experiments</w:t>
      </w:r>
    </w:p>
    <w:p w14:paraId="4C0B3E0A">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cs="Times New Roman"/>
        </w:rPr>
      </w:pPr>
      <w:bookmarkStart w:id="5" w:name="OLE_LINK5"/>
      <w:r>
        <w:rPr>
          <w:rFonts w:cs="Times New Roman"/>
        </w:rPr>
        <w:t>This chapter focuses on the core objective of engineering intelligence to enable autonomous decision‑making in loader excavation. It carries out an end‑to‑end experiment, spanning from virtual simulation verification to real‑world validation. The objective</w:t>
      </w:r>
      <w:r>
        <w:rPr>
          <w:rFonts w:hint="eastAsia" w:cs="Times New Roman"/>
        </w:rPr>
        <w:t xml:space="preserve"> is to verify the effectiveness of the proposed trajectory optimization method, which combines an objective prediction and computation model with the </w:t>
      </w:r>
      <w:r>
        <w:rPr>
          <w:rFonts w:hint="eastAsia" w:cs="Times New Roman"/>
          <w:lang w:val="en-US" w:eastAsia="zh-CN"/>
        </w:rPr>
        <w:t>IVY</w:t>
      </w:r>
      <w:r>
        <w:rPr>
          <w:rFonts w:hint="eastAsia" w:cs="Times New Roman"/>
        </w:rPr>
        <w:t xml:space="preserve"> intelligent optimization algorithm.</w:t>
      </w:r>
      <w:r>
        <w:rPr>
          <w:rFonts w:cs="Times New Roman"/>
        </w:rPr>
        <w:t xml:space="preserve"> </w:t>
      </w:r>
      <w:r>
        <w:rPr>
          <w:rFonts w:hint="eastAsia" w:cs="Times New Roman"/>
        </w:rPr>
        <w:t>This integration ensures that the intelligent algorithm can generate optimal trajectories that satisfy engineering performance requirements under both simulated and real operating conditions. The experiment consists of two stages. In the first stage, it is</w:t>
      </w:r>
      <w:r>
        <w:rPr>
          <w:rFonts w:cs="Times New Roman"/>
        </w:rPr>
        <w:t xml:space="preserve"> conducted on the EDEM‑RecurDyn co‑simulation platform. By utilizing the material morphology data obtained from EDEM and the objective prediction model, the process performs trajectory optimization and multi‑algorithm comparisons to validate the superiority of the proposed method. The second stage extends to outdoor real‑world tests. It employs binocular vision to perceive actual material morphology, reuses the prediction model with adjusted variable ranges, and applies the </w:t>
      </w:r>
      <w:r>
        <w:rPr>
          <w:rFonts w:hint="eastAsia" w:cs="Times New Roman"/>
          <w:lang w:val="en-US" w:eastAsia="zh-CN"/>
        </w:rPr>
        <w:t>IVY</w:t>
      </w:r>
      <w:r>
        <w:rPr>
          <w:rFonts w:cs="Times New Roman"/>
        </w:rPr>
        <w:t xml:space="preserve"> algorithm to generate the optimal joint‑space trajectory, which is then converted into the corresponding driving‑space trajectory, thereby verifying the practical feasibility of the proposed method.</w:t>
      </w:r>
    </w:p>
    <w:bookmarkEnd w:id="5"/>
    <w:p w14:paraId="182891FA">
      <w:pPr>
        <w:pStyle w:val="169"/>
        <w:keepNext/>
        <w:spacing w:before="120" w:after="0" w:line="240" w:lineRule="auto"/>
        <w:outlineLvl w:val="1"/>
        <w:rPr>
          <w:rFonts w:hint="eastAsia" w:eastAsia="宋体" w:cs="Times New Roman"/>
          <w:lang w:val="en-US" w:eastAsia="zh-CN"/>
        </w:rPr>
      </w:pPr>
      <w:r>
        <w:rPr>
          <w:rFonts w:hint="eastAsia" w:eastAsia="宋体" w:cs="Times New Roman"/>
          <w:lang w:val="en-US" w:eastAsia="zh-CN"/>
        </w:rPr>
        <w:t>4.2. Trajectory Optimization Validation in Simulation</w:t>
      </w:r>
    </w:p>
    <w:p w14:paraId="78ECA2B0">
      <w:pPr>
        <w:pStyle w:val="169"/>
        <w:keepNext/>
        <w:spacing w:before="120" w:after="0" w:line="240" w:lineRule="auto"/>
        <w:outlineLvl w:val="2"/>
        <w:rPr>
          <w:rFonts w:hint="default" w:cs="Times New Roman"/>
          <w:lang w:val="en-US" w:eastAsia="zh-CN"/>
        </w:rPr>
      </w:pPr>
      <w:r>
        <w:rPr>
          <w:rFonts w:hint="eastAsia" w:cs="Times New Roman"/>
          <w:lang w:val="en-US" w:eastAsia="zh-CN"/>
        </w:rPr>
        <w:t>4</w:t>
      </w:r>
      <w:r>
        <w:rPr>
          <w:rFonts w:cs="Times New Roman"/>
          <w:lang w:eastAsia="zh-CN"/>
        </w:rPr>
        <w:t>.</w:t>
      </w:r>
      <w:r>
        <w:rPr>
          <w:rFonts w:hint="eastAsia" w:cs="Times New Roman"/>
          <w:lang w:val="en-US" w:eastAsia="zh-CN"/>
        </w:rPr>
        <w:t>2</w:t>
      </w:r>
      <w:r>
        <w:rPr>
          <w:rFonts w:cs="Times New Roman"/>
          <w:lang w:eastAsia="zh-CN"/>
        </w:rPr>
        <w:t>.</w:t>
      </w:r>
      <w:r>
        <w:rPr>
          <w:rFonts w:hint="eastAsia" w:cs="Times New Roman"/>
          <w:lang w:val="en-US" w:eastAsia="zh-CN"/>
        </w:rPr>
        <w:t>1</w:t>
      </w:r>
      <w:r>
        <w:rPr>
          <w:rFonts w:cs="Times New Roman"/>
          <w:lang w:eastAsia="zh-CN"/>
        </w:rPr>
        <w:t>.</w:t>
      </w:r>
      <w:r>
        <w:rPr>
          <w:rFonts w:hint="eastAsia" w:cs="Times New Roman"/>
          <w:lang w:val="en-US" w:eastAsia="zh-CN"/>
        </w:rPr>
        <w:t xml:space="preserve"> Linear Trajectory Planning and Parameter Configuration</w:t>
      </w:r>
    </w:p>
    <w:p w14:paraId="1D2B43B8">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cs="Times New Roman"/>
        </w:rPr>
      </w:pPr>
      <w:r>
        <w:rPr>
          <w:rFonts w:cs="Times New Roman"/>
        </w:rPr>
        <w:t xml:space="preserve">Based on the EDEM-RecurDyn platform, a loader excavation co-simulation environment was established, reusing the material model and loader multibody dynamics model from Section 2.3 to simulate a real excavation scenario. Following the method in Section 2.4.2, linear trajectory planning is performed in the world coordinate system. The specific procedure is as follows: First, based on the actual parameters of the loader bucket, the variation range of </w:t>
      </w:r>
      <w:r>
        <w:rPr>
          <w:rFonts w:cs="Times New Roman"/>
          <w:i/>
          <w:iCs/>
        </w:rPr>
        <w:t>K</w:t>
      </w:r>
      <w:r>
        <w:rPr>
          <w:rFonts w:cs="Times New Roman"/>
        </w:rPr>
        <w:t xml:space="preserve"> is set from 1 to 600 mm, with</w:t>
      </w:r>
      <w:r>
        <w:rPr>
          <w:rFonts w:cs="Times New Roman"/>
          <w:i/>
          <w:iCs/>
        </w:rPr>
        <w:t xml:space="preserve"> </w:t>
      </w:r>
      <m:oMath>
        <m:sSub>
          <m:sSubPr>
            <m:ctrlPr>
              <w:rPr>
                <w:rFonts w:ascii="Cambria Math" w:hAnsi="Cambria Math" w:cs="Times New Roman"/>
                <w:i/>
                <w:iCs/>
              </w:rPr>
            </m:ctrlPr>
          </m:sSubPr>
          <m:e>
            <m:r>
              <m:rPr/>
              <w:rPr>
                <w:rFonts w:hint="default" w:ascii="Cambria Math" w:hAnsi="Cambria Math" w:cs="Times New Roman"/>
              </w:rPr>
              <m:t>L</m:t>
            </m:r>
            <m:ctrlPr>
              <w:rPr>
                <w:rFonts w:ascii="Cambria Math" w:hAnsi="Cambria Math" w:cs="Times New Roman"/>
                <w:i/>
                <w:iCs/>
              </w:rPr>
            </m:ctrlPr>
          </m:e>
          <m:sub>
            <m:sSup>
              <m:sSupPr>
                <m:ctrlPr>
                  <w:rPr>
                    <w:rFonts w:ascii="Cambria Math" w:hAnsi="Cambria Math" w:cs="Times New Roman"/>
                    <w:i/>
                    <w:iCs/>
                  </w:rPr>
                </m:ctrlPr>
              </m:sSupPr>
              <m:e>
                <m:r>
                  <m:rPr/>
                  <w:rPr>
                    <w:rFonts w:hint="default" w:ascii="Cambria Math" w:hAnsi="Cambria Math" w:cs="Times New Roman"/>
                  </w:rPr>
                  <m:t>A</m:t>
                </m:r>
                <m:ctrlPr>
                  <w:rPr>
                    <w:rFonts w:ascii="Cambria Math" w:hAnsi="Cambria Math" w:cs="Times New Roman"/>
                    <w:i/>
                    <w:iCs/>
                  </w:rPr>
                </m:ctrlPr>
              </m:e>
              <m:sup>
                <m:r>
                  <m:rPr/>
                  <w:rPr>
                    <w:rFonts w:ascii="Cambria Math" w:hAnsi="Cambria Math" w:cs="Times New Roman"/>
                  </w:rPr>
                  <m:t>'</m:t>
                </m:r>
                <m:ctrlPr>
                  <w:rPr>
                    <w:rFonts w:ascii="Cambria Math" w:hAnsi="Cambria Math" w:cs="Times New Roman"/>
                    <w:i/>
                    <w:iCs/>
                  </w:rPr>
                </m:ctrlPr>
              </m:sup>
            </m:sSup>
            <m:sSup>
              <m:sSupPr>
                <m:ctrlPr>
                  <w:rPr>
                    <w:rFonts w:ascii="Cambria Math" w:hAnsi="Cambria Math" w:cs="Times New Roman"/>
                    <w:i/>
                    <w:iCs/>
                  </w:rPr>
                </m:ctrlPr>
              </m:sSupPr>
              <m:e>
                <m:r>
                  <m:rPr/>
                  <w:rPr>
                    <w:rFonts w:hint="default" w:ascii="Cambria Math" w:hAnsi="Cambria Math" w:cs="Times New Roman"/>
                  </w:rPr>
                  <m:t>B</m:t>
                </m:r>
                <m:ctrlPr>
                  <w:rPr>
                    <w:rFonts w:ascii="Cambria Math" w:hAnsi="Cambria Math" w:cs="Times New Roman"/>
                    <w:i/>
                    <w:iCs/>
                  </w:rPr>
                </m:ctrlPr>
              </m:e>
              <m:sup>
                <m:r>
                  <m:rPr/>
                  <w:rPr>
                    <w:rFonts w:ascii="Cambria Math" w:hAnsi="Cambria Math" w:cs="Times New Roman"/>
                  </w:rPr>
                  <m:t>'</m:t>
                </m:r>
                <m:ctrlPr>
                  <w:rPr>
                    <w:rFonts w:ascii="Cambria Math" w:hAnsi="Cambria Math" w:cs="Times New Roman"/>
                    <w:i/>
                    <w:iCs/>
                  </w:rPr>
                </m:ctrlPr>
              </m:sup>
            </m:sSup>
            <m:ctrlPr>
              <w:rPr>
                <w:rFonts w:ascii="Cambria Math" w:hAnsi="Cambria Math" w:cs="Times New Roman"/>
                <w:i/>
                <w:iCs/>
              </w:rPr>
            </m:ctrlPr>
          </m:sub>
        </m:sSub>
      </m:oMath>
      <w:r>
        <w:rPr>
          <w:rFonts w:cs="Times New Roman"/>
        </w:rPr>
        <w:t xml:space="preserve"> constrained to a minimum of 200 mm and </w:t>
      </w:r>
      <m:oMath>
        <m:sSub>
          <m:sSubPr>
            <m:ctrlPr>
              <w:rPr>
                <w:rFonts w:ascii="Cambria Math" w:hAnsi="Cambria Math" w:cs="Times New Roman"/>
                <w:i/>
                <w:iCs/>
              </w:rPr>
            </m:ctrlPr>
          </m:sSubPr>
          <m:e>
            <m:r>
              <m:rPr/>
              <w:rPr>
                <w:rFonts w:hint="default" w:ascii="Cambria Math" w:hAnsi="Cambria Math" w:cs="Times New Roman"/>
              </w:rPr>
              <m:t>L</m:t>
            </m:r>
            <m:ctrlPr>
              <w:rPr>
                <w:rFonts w:ascii="Cambria Math" w:hAnsi="Cambria Math" w:cs="Times New Roman"/>
                <w:i/>
                <w:iCs/>
              </w:rPr>
            </m:ctrlPr>
          </m:e>
          <m:sub>
            <m:sSup>
              <m:sSupPr>
                <m:ctrlPr>
                  <w:rPr>
                    <w:rFonts w:ascii="Cambria Math" w:hAnsi="Cambria Math" w:cs="Times New Roman"/>
                    <w:i/>
                    <w:iCs/>
                  </w:rPr>
                </m:ctrlPr>
              </m:sSupPr>
              <m:e>
                <m:r>
                  <m:rPr/>
                  <w:rPr>
                    <w:rFonts w:hint="default" w:ascii="Cambria Math" w:hAnsi="Cambria Math" w:cs="Times New Roman"/>
                  </w:rPr>
                  <m:t>A</m:t>
                </m:r>
                <m:ctrlPr>
                  <w:rPr>
                    <w:rFonts w:ascii="Cambria Math" w:hAnsi="Cambria Math" w:cs="Times New Roman"/>
                    <w:i/>
                    <w:iCs/>
                  </w:rPr>
                </m:ctrlPr>
              </m:e>
              <m:sup>
                <m:r>
                  <m:rPr/>
                  <w:rPr>
                    <w:rFonts w:ascii="Cambria Math" w:hAnsi="Cambria Math" w:cs="Times New Roman"/>
                  </w:rPr>
                  <m:t>'</m:t>
                </m:r>
                <m:ctrlPr>
                  <w:rPr>
                    <w:rFonts w:ascii="Cambria Math" w:hAnsi="Cambria Math" w:cs="Times New Roman"/>
                    <w:i/>
                    <w:iCs/>
                  </w:rPr>
                </m:ctrlPr>
              </m:sup>
            </m:sSup>
            <m:sSup>
              <m:sSupPr>
                <m:ctrlPr>
                  <w:rPr>
                    <w:rFonts w:ascii="Cambria Math" w:hAnsi="Cambria Math" w:cs="Times New Roman"/>
                    <w:i/>
                    <w:iCs/>
                  </w:rPr>
                </m:ctrlPr>
              </m:sSupPr>
              <m:e>
                <m:r>
                  <m:rPr/>
                  <w:rPr>
                    <w:rFonts w:hint="default" w:ascii="Cambria Math" w:hAnsi="Cambria Math" w:cs="Times New Roman"/>
                  </w:rPr>
                  <m:t>C</m:t>
                </m:r>
                <m:ctrlPr>
                  <w:rPr>
                    <w:rFonts w:ascii="Cambria Math" w:hAnsi="Cambria Math" w:cs="Times New Roman"/>
                    <w:i/>
                    <w:iCs/>
                  </w:rPr>
                </m:ctrlPr>
              </m:e>
              <m:sup>
                <m:r>
                  <m:rPr/>
                  <w:rPr>
                    <w:rFonts w:ascii="Cambria Math" w:hAnsi="Cambria Math" w:cs="Times New Roman"/>
                  </w:rPr>
                  <m:t>'</m:t>
                </m:r>
                <m:ctrlPr>
                  <w:rPr>
                    <w:rFonts w:ascii="Cambria Math" w:hAnsi="Cambria Math" w:cs="Times New Roman"/>
                    <w:i/>
                    <w:iCs/>
                  </w:rPr>
                </m:ctrlPr>
              </m:sup>
            </m:sSup>
            <m:ctrlPr>
              <w:rPr>
                <w:rFonts w:ascii="Cambria Math" w:hAnsi="Cambria Math" w:cs="Times New Roman"/>
                <w:i/>
                <w:iCs/>
              </w:rPr>
            </m:ctrlPr>
          </m:sub>
        </m:sSub>
      </m:oMath>
      <w:r>
        <w:rPr>
          <w:rFonts w:cs="Times New Roman"/>
        </w:rPr>
        <w:t xml:space="preserve"> ranging from 200 to 800 mm. Then, candidate linear trajectories are generated with a step size of 5 mm, as shown in </w:t>
      </w:r>
      <w:r>
        <w:rPr>
          <w:rFonts w:cs="Times New Roman"/>
          <w:b/>
          <w:bCs/>
        </w:rPr>
        <w:t>Fig</w:t>
      </w:r>
      <w:r>
        <w:rPr>
          <w:rFonts w:hint="eastAsia" w:eastAsia="宋体" w:cs="Times New Roman"/>
          <w:b/>
          <w:bCs/>
          <w:lang w:val="en-US" w:eastAsia="zh-CN"/>
        </w:rPr>
        <w:t>. 14</w:t>
      </w:r>
      <w:r>
        <w:rPr>
          <w:rFonts w:cs="Times New Roman"/>
        </w:rPr>
        <w:t xml:space="preserve">, yielding a feasible </w:t>
      </w:r>
      <w:r>
        <w:rPr>
          <w:rFonts w:cs="Times New Roman"/>
          <w:i/>
          <w:iCs/>
        </w:rPr>
        <w:t>K</w:t>
      </w:r>
      <w:r>
        <w:rPr>
          <w:rFonts w:cs="Times New Roman"/>
        </w:rPr>
        <w:t xml:space="preserve"> value range of [189, 214] that satisfies the requirement of 80% to 110% of the rated bucket capacity, corresponding to 25 terminal positions and orientations. Finally, through inverse kinematic calculations on the feasible K range, the final admissible boom angle (</w:t>
      </w:r>
      <m:oMath>
        <m:sSub>
          <m:sSubPr>
            <m:ctrlPr>
              <w:rPr>
                <w:rFonts w:ascii="Cambria Math" w:hAnsi="Cambria Math" w:cs="Times New Roman"/>
                <w:i/>
                <w:iCs/>
              </w:rPr>
            </m:ctrlPr>
          </m:sSubPr>
          <m:e>
            <m:r>
              <m:rPr/>
              <w:rPr>
                <w:rFonts w:hint="default" w:ascii="Cambria Math" w:hAnsi="Cambria Math" w:cs="Times New Roman"/>
              </w:rPr>
              <m:t>φ</m:t>
            </m:r>
            <m:ctrlPr>
              <w:rPr>
                <w:rFonts w:ascii="Cambria Math" w:hAnsi="Cambria Math" w:cs="Times New Roman"/>
                <w:i/>
                <w:iCs/>
              </w:rPr>
            </m:ctrlPr>
          </m:e>
          <m:sub>
            <m:r>
              <m:rPr/>
              <w:rPr>
                <w:rFonts w:ascii="Cambria Math" w:hAnsi="Cambria Math" w:cs="Times New Roman"/>
              </w:rPr>
              <m:t>1</m:t>
            </m:r>
            <m:ctrlPr>
              <w:rPr>
                <w:rFonts w:ascii="Cambria Math" w:hAnsi="Cambria Math" w:cs="Times New Roman"/>
                <w:i/>
                <w:iCs/>
              </w:rPr>
            </m:ctrlPr>
          </m:sub>
        </m:sSub>
      </m:oMath>
      <w:r>
        <w:rPr>
          <w:rFonts w:cs="Times New Roman"/>
        </w:rPr>
        <w:t>) range is obtained as [</w:t>
      </w:r>
      <w:r>
        <w:rPr>
          <w:rFonts w:cs="Times New Roman"/>
        </w:rPr>
        <w:noBreakHyphen/>
      </w:r>
      <w:r>
        <w:rPr>
          <w:rFonts w:cs="Times New Roman"/>
        </w:rPr>
        <w:t xml:space="preserve">38.8°, </w:t>
      </w:r>
      <w:r>
        <w:rPr>
          <w:rFonts w:cs="Times New Roman"/>
        </w:rPr>
        <w:noBreakHyphen/>
      </w:r>
      <w:r>
        <w:rPr>
          <w:rFonts w:cs="Times New Roman"/>
        </w:rPr>
        <w:t>36.6°], which provides variable boundaries for subsequent trajectory optimization.</w:t>
      </w:r>
    </w:p>
    <w:p w14:paraId="5DBA41CD">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cs="Times New Roman"/>
        </w:rPr>
      </w:pPr>
      <w:r>
        <w:drawing>
          <wp:inline distT="0" distB="0" distL="114300" distR="114300">
            <wp:extent cx="2700020" cy="1654175"/>
            <wp:effectExtent l="0" t="0" r="5080" b="3175"/>
            <wp:docPr id="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pic:cNvPicPr>
                      <a:picLocks noChangeAspect="1"/>
                    </pic:cNvPicPr>
                  </pic:nvPicPr>
                  <pic:blipFill>
                    <a:blip r:embed="rId23"/>
                    <a:stretch>
                      <a:fillRect/>
                    </a:stretch>
                  </pic:blipFill>
                  <pic:spPr>
                    <a:xfrm>
                      <a:off x="0" y="0"/>
                      <a:ext cx="2700020" cy="1654175"/>
                    </a:xfrm>
                    <a:prstGeom prst="rect">
                      <a:avLst/>
                    </a:prstGeom>
                    <a:noFill/>
                    <a:ln>
                      <a:noFill/>
                    </a:ln>
                  </pic:spPr>
                </pic:pic>
              </a:graphicData>
            </a:graphic>
          </wp:inline>
        </w:drawing>
      </w:r>
    </w:p>
    <w:p w14:paraId="5241E4B3">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eastAsia"/>
          <w:lang w:val="en-US" w:eastAsia="zh-CN"/>
        </w:rPr>
      </w:pPr>
      <w:r>
        <w:rPr>
          <w:rFonts w:hint="eastAsia"/>
          <w:b/>
          <w:bCs/>
          <w:lang w:val="en-US" w:eastAsia="zh-CN"/>
        </w:rPr>
        <w:t>Fig. 14.</w:t>
      </w:r>
      <w:r>
        <w:rPr>
          <w:rFonts w:hint="eastAsia"/>
          <w:lang w:val="en-US" w:eastAsia="zh-CN"/>
        </w:rPr>
        <w:t xml:space="preserve"> Linear trajectories satisfying volume requirements</w:t>
      </w:r>
    </w:p>
    <w:p w14:paraId="53CD749F">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cs="Times New Roman"/>
          <w:color w:val="000000"/>
        </w:rPr>
      </w:pPr>
      <w:r>
        <w:rPr>
          <w:rFonts w:cs="Times New Roman"/>
          <w:color w:val="000000"/>
        </w:rPr>
        <w:t>Before employing the</w:t>
      </w:r>
      <w:r>
        <w:rPr>
          <w:rFonts w:hint="eastAsia" w:cs="Times New Roman"/>
          <w:color w:val="000000"/>
          <w:lang w:val="en-US" w:eastAsia="zh-CN"/>
        </w:rPr>
        <w:t xml:space="preserve"> IVY</w:t>
      </w:r>
      <w:r>
        <w:rPr>
          <w:rFonts w:cs="Times New Roman"/>
          <w:color w:val="000000"/>
        </w:rPr>
        <w:t xml:space="preserve"> algorithm for trajectory optimization, the value ranges and precision levels of each optimization variable are configured, as detailed in TABLE Ⅲ. Among these, the range of </w:t>
      </w:r>
      <m:oMath>
        <m:sSub>
          <m:sSubPr>
            <m:ctrlPr>
              <w:rPr>
                <w:rFonts w:ascii="Cambria Math" w:hAnsi="Cambria Math" w:cs="Times New Roman"/>
                <w:i/>
                <w:iCs/>
                <w:color w:val="000000"/>
              </w:rPr>
            </m:ctrlPr>
          </m:sSubPr>
          <m:e>
            <m:r>
              <m:rPr/>
              <w:rPr>
                <w:rFonts w:hint="default" w:ascii="Cambria Math" w:hAnsi="Cambria Math" w:cs="Times New Roman"/>
                <w:color w:val="000000"/>
              </w:rPr>
              <m:t>φ</m:t>
            </m:r>
            <m:ctrlPr>
              <w:rPr>
                <w:rFonts w:ascii="Cambria Math" w:hAnsi="Cambria Math" w:cs="Times New Roman"/>
                <w:i/>
                <w:iCs/>
                <w:color w:val="000000"/>
              </w:rPr>
            </m:ctrlPr>
          </m:e>
          <m:sub>
            <m:r>
              <m:rPr/>
              <w:rPr>
                <w:rFonts w:ascii="Cambria Math" w:hAnsi="Cambria Math" w:cs="Times New Roman"/>
                <w:color w:val="000000"/>
              </w:rPr>
              <m:t>1</m:t>
            </m:r>
            <m:ctrlPr>
              <w:rPr>
                <w:rFonts w:ascii="Cambria Math" w:hAnsi="Cambria Math" w:cs="Times New Roman"/>
                <w:i/>
                <w:iCs/>
                <w:color w:val="000000"/>
              </w:rPr>
            </m:ctrlPr>
          </m:sub>
        </m:sSub>
      </m:oMath>
      <w:r>
        <w:rPr>
          <w:rFonts w:cs="Times New Roman"/>
          <w:color w:val="000000"/>
        </w:rPr>
        <w:t xml:space="preserve"> is determined by the aforementioned linear trajectory planning. Furthermore, prior to evaluating fitness by generating task</w:t>
      </w:r>
      <w:r>
        <w:rPr>
          <w:rFonts w:cs="Times New Roman"/>
          <w:color w:val="000000"/>
        </w:rPr>
        <w:noBreakHyphen/>
      </w:r>
      <w:r>
        <w:rPr>
          <w:rFonts w:cs="Times New Roman"/>
          <w:color w:val="000000"/>
        </w:rPr>
        <w:t>space trajectories through forward kinematics from the joint</w:t>
      </w:r>
      <w:r>
        <w:rPr>
          <w:rFonts w:cs="Times New Roman"/>
          <w:color w:val="000000"/>
        </w:rPr>
        <w:noBreakHyphen/>
      </w:r>
      <w:r>
        <w:rPr>
          <w:rFonts w:cs="Times New Roman"/>
          <w:color w:val="000000"/>
        </w:rPr>
        <w:t>space curves produced by iteratively sampling the optimization variables, spline</w:t>
      </w:r>
      <w:r>
        <w:rPr>
          <w:rFonts w:cs="Times New Roman"/>
          <w:color w:val="000000"/>
        </w:rPr>
        <w:noBreakHyphen/>
      </w:r>
      <w:r>
        <w:rPr>
          <w:rFonts w:cs="Times New Roman"/>
          <w:color w:val="000000"/>
        </w:rPr>
        <w:t>curve fitting is applied to the bucket</w:t>
      </w:r>
      <w:r>
        <w:rPr>
          <w:rFonts w:cs="Times New Roman"/>
          <w:color w:val="000000"/>
        </w:rPr>
        <w:noBreakHyphen/>
      </w:r>
      <w:r>
        <w:rPr>
          <w:rFonts w:cs="Times New Roman"/>
          <w:color w:val="000000"/>
        </w:rPr>
        <w:t>tilting angle, boom angle, and vehicle</w:t>
      </w:r>
      <w:r>
        <w:rPr>
          <w:rFonts w:cs="Times New Roman"/>
          <w:color w:val="000000"/>
        </w:rPr>
        <w:noBreakHyphen/>
      </w:r>
      <w:r>
        <w:rPr>
          <w:rFonts w:cs="Times New Roman"/>
          <w:color w:val="000000"/>
        </w:rPr>
        <w:t>speed curves. This ensures that the resulting trajectories are as smooth as possible, thereby reducing impact and wear on the machine structure.</w:t>
      </w:r>
    </w:p>
    <w:p w14:paraId="16697509">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center"/>
        <w:rPr>
          <w:rFonts w:cs="Times New Roman"/>
        </w:rPr>
      </w:pPr>
      <w:r>
        <w:rPr>
          <w:rFonts w:cs="Times New Roman"/>
        </w:rPr>
        <w:t>TABLE Ⅲ</w:t>
      </w:r>
    </w:p>
    <w:p w14:paraId="14502EE0">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center"/>
        <w:rPr>
          <w:rFonts w:hint="default" w:eastAsia="宋体" w:cs="Times New Roman"/>
          <w:smallCaps/>
          <w:lang w:val="en-US" w:eastAsia="zh-CN"/>
        </w:rPr>
      </w:pPr>
      <w:r>
        <w:rPr>
          <w:rFonts w:hint="eastAsia" w:eastAsia="宋体" w:cs="Times New Roman"/>
          <w:smallCaps/>
          <w:lang w:val="en-US" w:eastAsia="zh-CN"/>
        </w:rPr>
        <w:t>Range and Precision Settings of Optimization Variables under Simulated Conditions</w:t>
      </w:r>
    </w:p>
    <w:tbl>
      <w:tblPr>
        <w:tblStyle w:val="181"/>
        <w:tblW w:w="441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18"/>
        <w:gridCol w:w="1172"/>
        <w:gridCol w:w="887"/>
      </w:tblGrid>
      <w:tr w14:paraId="61213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97" w:hRule="atLeast"/>
          <w:jc w:val="center"/>
        </w:trPr>
        <w:tc>
          <w:tcPr>
            <w:tcW w:w="2700" w:type="pct"/>
            <w:tcBorders>
              <w:top w:val="single" w:color="auto" w:sz="12" w:space="0"/>
              <w:bottom w:val="single" w:color="auto" w:sz="4" w:space="0"/>
            </w:tcBorders>
            <w:vAlign w:val="center"/>
          </w:tcPr>
          <w:p w14:paraId="09F8A175">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Optimization Variable / Unit</w:t>
            </w:r>
          </w:p>
        </w:tc>
        <w:tc>
          <w:tcPr>
            <w:tcW w:w="1308" w:type="pct"/>
            <w:tcBorders>
              <w:top w:val="single" w:color="auto" w:sz="12" w:space="0"/>
              <w:bottom w:val="single" w:color="auto" w:sz="4" w:space="0"/>
            </w:tcBorders>
            <w:vAlign w:val="center"/>
          </w:tcPr>
          <w:p w14:paraId="17180A33">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Value</w:t>
            </w:r>
            <w:r>
              <w:rPr>
                <w:rFonts w:hint="eastAsia" w:eastAsia="宋体" w:cs="Times New Roman"/>
                <w:sz w:val="18"/>
                <w:szCs w:val="18"/>
                <w:lang w:val="en-US" w:eastAsia="zh-CN"/>
              </w:rPr>
              <w:t xml:space="preserve"> </w:t>
            </w:r>
            <w:r>
              <w:rPr>
                <w:rFonts w:hint="default" w:ascii="Times New Roman" w:hAnsi="Times New Roman" w:eastAsia="宋体" w:cs="Times New Roman"/>
                <w:sz w:val="18"/>
                <w:szCs w:val="18"/>
                <w:lang w:val="en-US" w:eastAsia="zh-CN"/>
              </w:rPr>
              <w:t>Range</w:t>
            </w:r>
          </w:p>
        </w:tc>
        <w:tc>
          <w:tcPr>
            <w:tcW w:w="990" w:type="pct"/>
            <w:tcBorders>
              <w:top w:val="single" w:color="auto" w:sz="12" w:space="0"/>
              <w:bottom w:val="single" w:color="auto" w:sz="4" w:space="0"/>
            </w:tcBorders>
            <w:vAlign w:val="center"/>
          </w:tcPr>
          <w:p w14:paraId="04F9BD01">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Precision</w:t>
            </w:r>
          </w:p>
        </w:tc>
      </w:tr>
      <w:tr w14:paraId="29028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83" w:hRule="atLeast"/>
          <w:jc w:val="center"/>
        </w:trPr>
        <w:tc>
          <w:tcPr>
            <w:tcW w:w="2700" w:type="pct"/>
            <w:tcBorders>
              <w:top w:val="single" w:color="auto" w:sz="4" w:space="0"/>
            </w:tcBorders>
            <w:shd w:val="clear" w:color="auto" w:fill="auto"/>
            <w:vAlign w:val="center"/>
          </w:tcPr>
          <w:p w14:paraId="10BDC98D">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i/>
                <w:iCs/>
                <w:sz w:val="18"/>
                <w:szCs w:val="18"/>
                <w:lang w:val="en-US" w:eastAsia="zh-CN" w:bidi="ar-SA"/>
              </w:rPr>
            </w:pPr>
            <m:oMath>
              <m:sSub>
                <m:sSubPr>
                  <m:ctrlPr>
                    <w:rPr>
                      <w:rFonts w:hint="default" w:ascii="Cambria Math" w:hAnsi="Cambria Math" w:eastAsia="宋体" w:cs="Times New Roman"/>
                      <w:i/>
                      <w:iCs/>
                      <w:sz w:val="18"/>
                      <w:szCs w:val="18"/>
                      <w:lang w:val="en-US" w:eastAsia="zh-CN" w:bidi="ar-SA"/>
                    </w:rPr>
                  </m:ctrlPr>
                </m:sSubPr>
                <m:e>
                  <m:r>
                    <m:rPr>
                      <m:nor/>
                    </m:rPr>
                    <w:rPr>
                      <w:rFonts w:hint="default" w:ascii="Cambria Math" w:hAnsi="Cambria Math" w:eastAsia="宋体" w:cs="Times New Roman"/>
                      <w:i/>
                      <w:iCs/>
                      <w:sz w:val="18"/>
                      <w:szCs w:val="18"/>
                      <w:lang w:val="en-US" w:eastAsia="zh-CN" w:bidi="ar-SA"/>
                    </w:rPr>
                    <m:t>t</m:t>
                  </m:r>
                  <m:ctrlPr>
                    <w:rPr>
                      <w:rFonts w:hint="default" w:ascii="Cambria Math" w:hAnsi="Cambria Math" w:eastAsia="宋体" w:cs="Times New Roman"/>
                      <w:i/>
                      <w:iCs/>
                      <w:sz w:val="18"/>
                      <w:szCs w:val="18"/>
                      <w:lang w:val="en-US" w:eastAsia="zh-CN" w:bidi="ar-SA"/>
                    </w:rPr>
                  </m:ctrlPr>
                </m:e>
                <m:sub>
                  <m:r>
                    <m:rPr>
                      <m:nor/>
                    </m:rPr>
                    <w:rPr>
                      <w:rFonts w:hint="default" w:ascii="Cambria Math" w:hAnsi="Cambria Math" w:eastAsia="宋体" w:cs="Times New Roman"/>
                      <w:i/>
                      <w:iCs/>
                      <w:sz w:val="18"/>
                      <w:szCs w:val="18"/>
                      <w:lang w:val="en-US" w:eastAsia="zh-CN" w:bidi="ar-SA"/>
                    </w:rPr>
                    <m:t>1</m:t>
                  </m:r>
                  <m:ctrlPr>
                    <w:rPr>
                      <w:rFonts w:hint="default" w:ascii="Cambria Math" w:hAnsi="Cambria Math" w:eastAsia="宋体" w:cs="Times New Roman"/>
                      <w:i/>
                      <w:iCs/>
                      <w:sz w:val="18"/>
                      <w:szCs w:val="18"/>
                      <w:lang w:val="en-US" w:eastAsia="zh-CN" w:bidi="ar-SA"/>
                    </w:rPr>
                  </m:ctrlPr>
                </m:sub>
              </m:sSub>
            </m:oMath>
            <w:r>
              <w:rPr>
                <w:rFonts w:hint="default" w:ascii="Times New Roman" w:hAnsi="Times New Roman" w:eastAsia="宋体" w:cs="Times New Roman"/>
                <w:i/>
                <w:iCs/>
                <w:sz w:val="18"/>
                <w:szCs w:val="18"/>
                <w:lang w:val="en-US" w:eastAsia="zh-CN" w:bidi="ar-SA"/>
              </w:rPr>
              <w:t>/s</w:t>
            </w:r>
          </w:p>
        </w:tc>
        <w:tc>
          <w:tcPr>
            <w:tcW w:w="1308" w:type="pct"/>
            <w:tcBorders>
              <w:top w:val="single" w:color="auto" w:sz="4" w:space="0"/>
            </w:tcBorders>
            <w:shd w:val="clear" w:color="auto" w:fill="auto"/>
            <w:vAlign w:val="center"/>
          </w:tcPr>
          <w:p w14:paraId="402DD39B">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[2,5]</w:t>
            </w:r>
          </w:p>
        </w:tc>
        <w:tc>
          <w:tcPr>
            <w:tcW w:w="990" w:type="pct"/>
            <w:tcBorders>
              <w:top w:val="single" w:color="auto" w:sz="4" w:space="0"/>
            </w:tcBorders>
            <w:shd w:val="clear" w:color="auto" w:fill="auto"/>
            <w:vAlign w:val="center"/>
          </w:tcPr>
          <w:p w14:paraId="094E486D">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0.1</w:t>
            </w:r>
          </w:p>
        </w:tc>
      </w:tr>
      <w:tr w14:paraId="0CD17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83" w:hRule="atLeast"/>
          <w:jc w:val="center"/>
        </w:trPr>
        <w:tc>
          <w:tcPr>
            <w:tcW w:w="2700" w:type="pct"/>
            <w:shd w:val="clear" w:color="auto" w:fill="auto"/>
            <w:vAlign w:val="center"/>
          </w:tcPr>
          <w:p w14:paraId="18A5A603">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i/>
                <w:iCs/>
                <w:sz w:val="18"/>
                <w:szCs w:val="18"/>
                <w:lang w:val="en-US" w:eastAsia="zh-CN" w:bidi="ar-SA"/>
              </w:rPr>
            </w:pPr>
            <m:oMath>
              <m:sSub>
                <m:sSubPr>
                  <m:ctrlPr>
                    <w:rPr>
                      <w:rFonts w:hint="default" w:ascii="Cambria Math" w:hAnsi="Cambria Math" w:eastAsia="宋体" w:cs="Times New Roman"/>
                      <w:i/>
                      <w:iCs/>
                      <w:sz w:val="18"/>
                      <w:szCs w:val="18"/>
                      <w:lang w:val="en-US" w:eastAsia="zh-CN" w:bidi="ar-SA"/>
                    </w:rPr>
                  </m:ctrlPr>
                </m:sSubPr>
                <m:e>
                  <m:r>
                    <m:rPr>
                      <m:nor/>
                    </m:rPr>
                    <w:rPr>
                      <w:rFonts w:hint="default" w:ascii="Cambria Math" w:hAnsi="Cambria Math" w:eastAsia="宋体" w:cs="Times New Roman"/>
                      <w:b w:val="0"/>
                      <w:i/>
                      <w:iCs/>
                      <w:sz w:val="18"/>
                      <w:szCs w:val="18"/>
                      <w:lang w:val="en-US" w:eastAsia="zh-CN" w:bidi="ar-SA"/>
                    </w:rPr>
                    <m:t>t</m:t>
                  </m:r>
                  <m:ctrlPr>
                    <w:rPr>
                      <w:rFonts w:hint="default" w:ascii="Cambria Math" w:hAnsi="Cambria Math" w:eastAsia="宋体" w:cs="Times New Roman"/>
                      <w:i/>
                      <w:iCs/>
                      <w:sz w:val="18"/>
                      <w:szCs w:val="18"/>
                      <w:lang w:val="en-US" w:eastAsia="zh-CN" w:bidi="ar-SA"/>
                    </w:rPr>
                  </m:ctrlPr>
                </m:e>
                <m:sub>
                  <m:r>
                    <m:rPr/>
                    <w:rPr>
                      <w:rFonts w:hint="default" w:ascii="Cambria Math" w:hAnsi="Cambria Math" w:eastAsia="宋体" w:cs="Times New Roman"/>
                      <w:sz w:val="18"/>
                      <w:szCs w:val="18"/>
                      <w:lang w:val="en-US" w:eastAsia="zh-CN" w:bidi="ar-SA"/>
                    </w:rPr>
                    <m:t>2</m:t>
                  </m:r>
                  <m:ctrlPr>
                    <w:rPr>
                      <w:rFonts w:hint="default" w:ascii="Cambria Math" w:hAnsi="Cambria Math" w:eastAsia="宋体" w:cs="Times New Roman"/>
                      <w:i/>
                      <w:iCs/>
                      <w:sz w:val="18"/>
                      <w:szCs w:val="18"/>
                      <w:lang w:val="en-US" w:eastAsia="zh-CN" w:bidi="ar-SA"/>
                    </w:rPr>
                  </m:ctrlPr>
                </m:sub>
              </m:sSub>
            </m:oMath>
            <w:r>
              <w:rPr>
                <w:rFonts w:hint="default" w:ascii="Times New Roman" w:hAnsi="Times New Roman" w:eastAsia="宋体" w:cs="Times New Roman"/>
                <w:i/>
                <w:iCs/>
                <w:sz w:val="18"/>
                <w:szCs w:val="18"/>
                <w:lang w:val="en-US" w:eastAsia="zh-CN" w:bidi="ar-SA"/>
              </w:rPr>
              <w:t>/s</w:t>
            </w:r>
          </w:p>
        </w:tc>
        <w:tc>
          <w:tcPr>
            <w:tcW w:w="1308" w:type="pct"/>
            <w:shd w:val="clear" w:color="auto" w:fill="auto"/>
            <w:vAlign w:val="center"/>
          </w:tcPr>
          <w:p w14:paraId="764EA6A5">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[2,5]</w:t>
            </w:r>
          </w:p>
        </w:tc>
        <w:tc>
          <w:tcPr>
            <w:tcW w:w="990" w:type="pct"/>
            <w:shd w:val="clear" w:color="auto" w:fill="auto"/>
            <w:vAlign w:val="center"/>
          </w:tcPr>
          <w:p w14:paraId="1894CCB6">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0.1</w:t>
            </w:r>
          </w:p>
        </w:tc>
      </w:tr>
      <w:tr w14:paraId="10CF5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83" w:hRule="atLeast"/>
          <w:jc w:val="center"/>
        </w:trPr>
        <w:tc>
          <w:tcPr>
            <w:tcW w:w="2700" w:type="pct"/>
            <w:shd w:val="clear" w:color="auto" w:fill="auto"/>
            <w:vAlign w:val="center"/>
          </w:tcPr>
          <w:p w14:paraId="07FCA144">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i/>
                <w:iCs/>
                <w:sz w:val="18"/>
                <w:szCs w:val="18"/>
                <w:lang w:val="en-US" w:eastAsia="zh-CN" w:bidi="ar-SA"/>
              </w:rPr>
            </w:pPr>
            <m:oMath>
              <m:sSub>
                <m:sSubPr>
                  <m:ctrlPr>
                    <w:rPr>
                      <w:rFonts w:hint="default" w:ascii="Cambria Math" w:hAnsi="Cambria Math" w:eastAsia="宋体" w:cs="Times New Roman"/>
                      <w:i/>
                      <w:iCs/>
                      <w:sz w:val="18"/>
                      <w:szCs w:val="18"/>
                      <w:lang w:val="en-US" w:eastAsia="zh-CN" w:bidi="ar-SA"/>
                    </w:rPr>
                  </m:ctrlPr>
                </m:sSubPr>
                <m:e>
                  <m:r>
                    <m:rPr>
                      <m:nor/>
                    </m:rPr>
                    <w:rPr>
                      <w:rFonts w:hint="default" w:ascii="Cambria Math" w:hAnsi="Cambria Math" w:eastAsia="宋体" w:cs="Times New Roman"/>
                      <w:b w:val="0"/>
                      <w:i/>
                      <w:iCs/>
                      <w:sz w:val="18"/>
                      <w:szCs w:val="18"/>
                      <w:lang w:val="en-US" w:eastAsia="zh-CN" w:bidi="ar-SA"/>
                    </w:rPr>
                    <m:t>t</m:t>
                  </m:r>
                  <m:ctrlPr>
                    <w:rPr>
                      <w:rFonts w:hint="default" w:ascii="Cambria Math" w:hAnsi="Cambria Math" w:eastAsia="宋体" w:cs="Times New Roman"/>
                      <w:i/>
                      <w:iCs/>
                      <w:sz w:val="18"/>
                      <w:szCs w:val="18"/>
                      <w:lang w:val="en-US" w:eastAsia="zh-CN" w:bidi="ar-SA"/>
                    </w:rPr>
                  </m:ctrlPr>
                </m:e>
                <m:sub>
                  <m:r>
                    <m:rPr/>
                    <w:rPr>
                      <w:rFonts w:hint="default" w:ascii="Cambria Math" w:hAnsi="Cambria Math" w:eastAsia="宋体" w:cs="Times New Roman"/>
                      <w:sz w:val="18"/>
                      <w:szCs w:val="18"/>
                      <w:lang w:val="en-US" w:eastAsia="zh-CN" w:bidi="ar-SA"/>
                    </w:rPr>
                    <m:t>3</m:t>
                  </m:r>
                  <m:ctrlPr>
                    <w:rPr>
                      <w:rFonts w:hint="default" w:ascii="Cambria Math" w:hAnsi="Cambria Math" w:eastAsia="宋体" w:cs="Times New Roman"/>
                      <w:i/>
                      <w:iCs/>
                      <w:sz w:val="18"/>
                      <w:szCs w:val="18"/>
                      <w:lang w:val="en-US" w:eastAsia="zh-CN" w:bidi="ar-SA"/>
                    </w:rPr>
                  </m:ctrlPr>
                </m:sub>
              </m:sSub>
            </m:oMath>
            <w:r>
              <w:rPr>
                <w:rFonts w:hint="default" w:ascii="Times New Roman" w:hAnsi="Times New Roman" w:eastAsia="宋体" w:cs="Times New Roman"/>
                <w:i/>
                <w:iCs/>
                <w:sz w:val="18"/>
                <w:szCs w:val="18"/>
                <w:lang w:val="en-US" w:eastAsia="zh-CN" w:bidi="ar-SA"/>
              </w:rPr>
              <w:t>/s</w:t>
            </w:r>
          </w:p>
        </w:tc>
        <w:tc>
          <w:tcPr>
            <w:tcW w:w="1308" w:type="pct"/>
            <w:shd w:val="clear" w:color="auto" w:fill="auto"/>
            <w:vAlign w:val="center"/>
          </w:tcPr>
          <w:p w14:paraId="4274A38F">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[2,5]</w:t>
            </w:r>
          </w:p>
        </w:tc>
        <w:tc>
          <w:tcPr>
            <w:tcW w:w="990" w:type="pct"/>
            <w:shd w:val="clear" w:color="auto" w:fill="auto"/>
            <w:vAlign w:val="center"/>
          </w:tcPr>
          <w:p w14:paraId="02EAEB07">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0.1</w:t>
            </w:r>
          </w:p>
        </w:tc>
      </w:tr>
      <w:tr w14:paraId="2BB06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83" w:hRule="atLeast"/>
          <w:jc w:val="center"/>
        </w:trPr>
        <w:tc>
          <w:tcPr>
            <w:tcW w:w="2700" w:type="pct"/>
            <w:shd w:val="clear" w:color="auto" w:fill="auto"/>
            <w:vAlign w:val="center"/>
          </w:tcPr>
          <w:p w14:paraId="09E4F728">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i/>
                <w:iCs/>
                <w:sz w:val="18"/>
                <w:szCs w:val="18"/>
                <w:lang w:val="en-US" w:eastAsia="zh-CN" w:bidi="ar-SA"/>
              </w:rPr>
            </w:pPr>
            <m:oMath>
              <m:sSub>
                <m:sSubPr>
                  <m:ctrlPr>
                    <w:rPr>
                      <w:rFonts w:hint="default" w:ascii="Cambria Math" w:hAnsi="Cambria Math" w:eastAsia="宋体" w:cs="Times New Roman"/>
                      <w:i/>
                      <w:iCs/>
                      <w:sz w:val="18"/>
                      <w:szCs w:val="18"/>
                      <w:lang w:val="en-US" w:eastAsia="zh-CN" w:bidi="ar-SA"/>
                    </w:rPr>
                  </m:ctrlPr>
                </m:sSubPr>
                <m:e>
                  <m:r>
                    <m:rPr>
                      <m:nor/>
                    </m:rPr>
                    <w:rPr>
                      <w:rFonts w:hint="default" w:ascii="Cambria Math" w:hAnsi="Cambria Math" w:eastAsia="宋体" w:cs="Times New Roman"/>
                      <w:b w:val="0"/>
                      <w:i/>
                      <w:iCs/>
                      <w:sz w:val="18"/>
                      <w:szCs w:val="18"/>
                      <w:lang w:val="en-US" w:eastAsia="zh-CN" w:bidi="ar-SA"/>
                    </w:rPr>
                    <m:t>t</m:t>
                  </m:r>
                  <m:ctrlPr>
                    <w:rPr>
                      <w:rFonts w:hint="default" w:ascii="Cambria Math" w:hAnsi="Cambria Math" w:eastAsia="宋体" w:cs="Times New Roman"/>
                      <w:i/>
                      <w:iCs/>
                      <w:sz w:val="18"/>
                      <w:szCs w:val="18"/>
                      <w:lang w:val="en-US" w:eastAsia="zh-CN" w:bidi="ar-SA"/>
                    </w:rPr>
                  </m:ctrlPr>
                </m:e>
                <m:sub>
                  <m:r>
                    <m:rPr/>
                    <w:rPr>
                      <w:rFonts w:hint="default" w:ascii="Cambria Math" w:hAnsi="Cambria Math" w:eastAsia="宋体" w:cs="Times New Roman"/>
                      <w:sz w:val="18"/>
                      <w:szCs w:val="18"/>
                      <w:lang w:val="en-US" w:eastAsia="zh-CN" w:bidi="ar-SA"/>
                    </w:rPr>
                    <m:t>4</m:t>
                  </m:r>
                  <m:ctrlPr>
                    <w:rPr>
                      <w:rFonts w:hint="default" w:ascii="Cambria Math" w:hAnsi="Cambria Math" w:eastAsia="宋体" w:cs="Times New Roman"/>
                      <w:i/>
                      <w:iCs/>
                      <w:sz w:val="18"/>
                      <w:szCs w:val="18"/>
                      <w:lang w:val="en-US" w:eastAsia="zh-CN" w:bidi="ar-SA"/>
                    </w:rPr>
                  </m:ctrlPr>
                </m:sub>
              </m:sSub>
            </m:oMath>
            <w:r>
              <w:rPr>
                <w:rFonts w:hint="default" w:ascii="Times New Roman" w:hAnsi="Times New Roman" w:eastAsia="宋体" w:cs="Times New Roman"/>
                <w:i/>
                <w:iCs/>
                <w:sz w:val="18"/>
                <w:szCs w:val="18"/>
                <w:lang w:val="en-US" w:eastAsia="zh-CN" w:bidi="ar-SA"/>
              </w:rPr>
              <w:t>/s</w:t>
            </w:r>
          </w:p>
        </w:tc>
        <w:tc>
          <w:tcPr>
            <w:tcW w:w="1308" w:type="pct"/>
            <w:shd w:val="clear" w:color="auto" w:fill="auto"/>
            <w:vAlign w:val="center"/>
          </w:tcPr>
          <w:p w14:paraId="3AD50CEF">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[2,5]</w:t>
            </w:r>
          </w:p>
        </w:tc>
        <w:tc>
          <w:tcPr>
            <w:tcW w:w="990" w:type="pct"/>
            <w:shd w:val="clear" w:color="auto" w:fill="auto"/>
            <w:vAlign w:val="center"/>
          </w:tcPr>
          <w:p w14:paraId="314C1F7A">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0.1</w:t>
            </w:r>
          </w:p>
        </w:tc>
      </w:tr>
      <w:tr w14:paraId="17553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83" w:hRule="atLeast"/>
          <w:jc w:val="center"/>
        </w:trPr>
        <w:tc>
          <w:tcPr>
            <w:tcW w:w="2700" w:type="pct"/>
            <w:shd w:val="clear" w:color="auto" w:fill="auto"/>
            <w:vAlign w:val="center"/>
          </w:tcPr>
          <w:p w14:paraId="50001D2E">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i/>
                <w:iCs/>
                <w:sz w:val="18"/>
                <w:szCs w:val="18"/>
                <w:lang w:val="en-US" w:eastAsia="zh-CN" w:bidi="ar-SA"/>
              </w:rPr>
            </w:pPr>
            <m:oMath>
              <m:sSub>
                <m:sSubPr>
                  <m:ctrlPr>
                    <w:rPr>
                      <w:rFonts w:hint="default" w:ascii="Cambria Math" w:hAnsi="Cambria Math" w:eastAsia="宋体" w:cs="Times New Roman"/>
                      <w:i/>
                      <w:iCs/>
                      <w:sz w:val="18"/>
                      <w:szCs w:val="18"/>
                      <w:lang w:val="en-US" w:eastAsia="zh-CN" w:bidi="ar-SA"/>
                    </w:rPr>
                  </m:ctrlPr>
                </m:sSubPr>
                <m:e>
                  <m:r>
                    <m:rPr>
                      <m:nor/>
                    </m:rPr>
                    <w:rPr>
                      <w:rFonts w:hint="default" w:ascii="Cambria Math" w:hAnsi="Cambria Math" w:eastAsia="宋体" w:cs="Times New Roman"/>
                      <w:b w:val="0"/>
                      <w:i/>
                      <w:iCs/>
                      <w:sz w:val="18"/>
                      <w:szCs w:val="18"/>
                      <w:lang w:val="en-US" w:eastAsia="zh-CN" w:bidi="ar-SA"/>
                    </w:rPr>
                    <m:t>t</m:t>
                  </m:r>
                  <m:ctrlPr>
                    <w:rPr>
                      <w:rFonts w:hint="default" w:ascii="Cambria Math" w:hAnsi="Cambria Math" w:eastAsia="宋体" w:cs="Times New Roman"/>
                      <w:i/>
                      <w:iCs/>
                      <w:sz w:val="18"/>
                      <w:szCs w:val="18"/>
                      <w:lang w:val="en-US" w:eastAsia="zh-CN" w:bidi="ar-SA"/>
                    </w:rPr>
                  </m:ctrlPr>
                </m:e>
                <m:sub>
                  <m:r>
                    <m:rPr/>
                    <w:rPr>
                      <w:rFonts w:hint="default" w:ascii="Cambria Math" w:hAnsi="Cambria Math" w:eastAsia="宋体" w:cs="Times New Roman"/>
                      <w:sz w:val="18"/>
                      <w:szCs w:val="18"/>
                      <w:lang w:val="en-US" w:eastAsia="zh-CN" w:bidi="ar-SA"/>
                    </w:rPr>
                    <m:t>5</m:t>
                  </m:r>
                  <m:ctrlPr>
                    <w:rPr>
                      <w:rFonts w:hint="default" w:ascii="Cambria Math" w:hAnsi="Cambria Math" w:eastAsia="宋体" w:cs="Times New Roman"/>
                      <w:i/>
                      <w:iCs/>
                      <w:sz w:val="18"/>
                      <w:szCs w:val="18"/>
                      <w:lang w:val="en-US" w:eastAsia="zh-CN" w:bidi="ar-SA"/>
                    </w:rPr>
                  </m:ctrlPr>
                </m:sub>
              </m:sSub>
            </m:oMath>
            <w:r>
              <w:rPr>
                <w:rFonts w:hint="default" w:ascii="Times New Roman" w:hAnsi="Times New Roman" w:eastAsia="宋体" w:cs="Times New Roman"/>
                <w:i/>
                <w:iCs/>
                <w:sz w:val="18"/>
                <w:szCs w:val="18"/>
                <w:lang w:val="en-US" w:eastAsia="zh-CN" w:bidi="ar-SA"/>
              </w:rPr>
              <w:t>/s</w:t>
            </w:r>
          </w:p>
        </w:tc>
        <w:tc>
          <w:tcPr>
            <w:tcW w:w="1308" w:type="pct"/>
            <w:shd w:val="clear" w:color="auto" w:fill="auto"/>
            <w:vAlign w:val="center"/>
          </w:tcPr>
          <w:p w14:paraId="70CEA8F7">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r>
              <w:rPr>
                <w:rFonts w:hint="eastAsia" w:eastAsia="宋体" w:cs="Times New Roman"/>
                <w:sz w:val="18"/>
                <w:szCs w:val="18"/>
                <w:lang w:val="en-US" w:eastAsia="zh-CN"/>
              </w:rPr>
              <w:t>0</w:t>
            </w:r>
            <w:r>
              <w:rPr>
                <w:rFonts w:hint="default" w:ascii="Times New Roman" w:hAnsi="Times New Roman" w:eastAsia="宋体" w:cs="Times New Roman"/>
                <w:sz w:val="18"/>
                <w:szCs w:val="18"/>
                <w:lang w:val="en-US" w:eastAsia="zh-CN"/>
              </w:rPr>
              <w:t>,5]</w:t>
            </w:r>
          </w:p>
        </w:tc>
        <w:tc>
          <w:tcPr>
            <w:tcW w:w="990" w:type="pct"/>
            <w:shd w:val="clear" w:color="auto" w:fill="auto"/>
            <w:vAlign w:val="center"/>
          </w:tcPr>
          <w:p w14:paraId="4A723B9A">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0.1</w:t>
            </w:r>
          </w:p>
        </w:tc>
      </w:tr>
      <w:tr w14:paraId="2DF15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83" w:hRule="atLeast"/>
          <w:jc w:val="center"/>
        </w:trPr>
        <w:tc>
          <w:tcPr>
            <w:tcW w:w="2700" w:type="pct"/>
            <w:shd w:val="clear" w:color="auto" w:fill="auto"/>
            <w:vAlign w:val="center"/>
          </w:tcPr>
          <w:p w14:paraId="22E1D7B2">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i/>
                <w:iCs/>
                <w:sz w:val="18"/>
                <w:szCs w:val="18"/>
                <w:lang w:val="en-US" w:eastAsia="zh-CN" w:bidi="ar-SA"/>
              </w:rPr>
            </w:pPr>
            <m:oMath>
              <m:sSub>
                <m:sSubPr>
                  <m:ctrlPr>
                    <w:rPr>
                      <w:rFonts w:hint="default" w:ascii="Cambria Math" w:hAnsi="Cambria Math" w:eastAsia="宋体" w:cs="Times New Roman"/>
                      <w:i/>
                      <w:iCs/>
                      <w:sz w:val="18"/>
                      <w:szCs w:val="18"/>
                      <w:lang w:val="en-US" w:eastAsia="zh-CN" w:bidi="ar-SA"/>
                    </w:rPr>
                  </m:ctrlPr>
                </m:sSubPr>
                <m:e>
                  <m:r>
                    <m:rPr>
                      <m:nor/>
                    </m:rPr>
                    <w:rPr>
                      <w:rFonts w:hint="default" w:ascii="Cambria Math" w:hAnsi="Cambria Math" w:eastAsia="宋体" w:cs="Times New Roman"/>
                      <w:b w:val="0"/>
                      <w:i/>
                      <w:iCs/>
                      <w:sz w:val="18"/>
                      <w:szCs w:val="18"/>
                      <w:lang w:val="en-US" w:eastAsia="zh-CN" w:bidi="ar-SA"/>
                    </w:rPr>
                    <m:t>t</m:t>
                  </m:r>
                  <m:ctrlPr>
                    <w:rPr>
                      <w:rFonts w:hint="default" w:ascii="Cambria Math" w:hAnsi="Cambria Math" w:eastAsia="宋体" w:cs="Times New Roman"/>
                      <w:i/>
                      <w:iCs/>
                      <w:sz w:val="18"/>
                      <w:szCs w:val="18"/>
                      <w:lang w:val="en-US" w:eastAsia="zh-CN" w:bidi="ar-SA"/>
                    </w:rPr>
                  </m:ctrlPr>
                </m:e>
                <m:sub>
                  <m:r>
                    <m:rPr/>
                    <w:rPr>
                      <w:rFonts w:hint="default" w:ascii="Cambria Math" w:hAnsi="Cambria Math" w:eastAsia="宋体" w:cs="Times New Roman"/>
                      <w:sz w:val="18"/>
                      <w:szCs w:val="18"/>
                      <w:lang w:val="en-US" w:eastAsia="zh-CN" w:bidi="ar-SA"/>
                    </w:rPr>
                    <m:t>6</m:t>
                  </m:r>
                  <m:ctrlPr>
                    <w:rPr>
                      <w:rFonts w:hint="default" w:ascii="Cambria Math" w:hAnsi="Cambria Math" w:eastAsia="宋体" w:cs="Times New Roman"/>
                      <w:i/>
                      <w:iCs/>
                      <w:sz w:val="18"/>
                      <w:szCs w:val="18"/>
                      <w:lang w:val="en-US" w:eastAsia="zh-CN" w:bidi="ar-SA"/>
                    </w:rPr>
                  </m:ctrlPr>
                </m:sub>
              </m:sSub>
            </m:oMath>
            <w:r>
              <w:rPr>
                <w:rFonts w:hint="default" w:ascii="Times New Roman" w:hAnsi="Times New Roman" w:eastAsia="宋体" w:cs="Times New Roman"/>
                <w:i/>
                <w:iCs/>
                <w:sz w:val="18"/>
                <w:szCs w:val="18"/>
                <w:lang w:val="en-US" w:eastAsia="zh-CN" w:bidi="ar-SA"/>
              </w:rPr>
              <w:t>/s</w:t>
            </w:r>
          </w:p>
        </w:tc>
        <w:tc>
          <w:tcPr>
            <w:tcW w:w="1308" w:type="pct"/>
            <w:shd w:val="clear" w:color="auto" w:fill="auto"/>
            <w:vAlign w:val="center"/>
          </w:tcPr>
          <w:p w14:paraId="7497225E">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r>
              <w:rPr>
                <w:rFonts w:hint="eastAsia" w:eastAsia="宋体" w:cs="Times New Roman"/>
                <w:sz w:val="18"/>
                <w:szCs w:val="18"/>
                <w:lang w:val="en-US" w:eastAsia="zh-CN"/>
              </w:rPr>
              <w:t>3</w:t>
            </w:r>
            <w:r>
              <w:rPr>
                <w:rFonts w:hint="default" w:ascii="Times New Roman" w:hAnsi="Times New Roman" w:eastAsia="宋体" w:cs="Times New Roman"/>
                <w:sz w:val="18"/>
                <w:szCs w:val="18"/>
                <w:lang w:val="en-US" w:eastAsia="zh-CN"/>
              </w:rPr>
              <w:t>,5]</w:t>
            </w:r>
          </w:p>
        </w:tc>
        <w:tc>
          <w:tcPr>
            <w:tcW w:w="990" w:type="pct"/>
            <w:shd w:val="clear" w:color="auto" w:fill="auto"/>
            <w:vAlign w:val="center"/>
          </w:tcPr>
          <w:p w14:paraId="2BFBA8B4">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0.1</w:t>
            </w:r>
          </w:p>
        </w:tc>
      </w:tr>
      <w:tr w14:paraId="0076E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83" w:hRule="atLeast"/>
          <w:jc w:val="center"/>
        </w:trPr>
        <w:tc>
          <w:tcPr>
            <w:tcW w:w="2700" w:type="pct"/>
            <w:shd w:val="clear" w:color="auto" w:fill="auto"/>
            <w:vAlign w:val="center"/>
          </w:tcPr>
          <w:p w14:paraId="76D60A67">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i/>
                <w:iCs/>
                <w:sz w:val="18"/>
                <w:szCs w:val="18"/>
                <w:lang w:val="en-US" w:eastAsia="zh-CN" w:bidi="ar-SA"/>
              </w:rPr>
            </w:pPr>
            <m:oMath>
              <m:sSub>
                <m:sSubPr>
                  <m:ctrlPr>
                    <w:rPr>
                      <w:rFonts w:hint="default" w:ascii="Cambria Math" w:hAnsi="Cambria Math" w:eastAsia="宋体" w:cs="Times New Roman"/>
                      <w:i/>
                      <w:iCs/>
                      <w:sz w:val="18"/>
                      <w:szCs w:val="18"/>
                      <w:lang w:val="en-US" w:eastAsia="zh-CN" w:bidi="ar-SA"/>
                    </w:rPr>
                  </m:ctrlPr>
                </m:sSubPr>
                <m:e>
                  <m:r>
                    <m:rPr>
                      <m:nor/>
                    </m:rPr>
                    <w:rPr>
                      <w:rFonts w:hint="default" w:ascii="Cambria Math" w:hAnsi="Cambria Math" w:eastAsia="宋体" w:cs="Times New Roman"/>
                      <w:i/>
                      <w:iCs/>
                      <w:sz w:val="18"/>
                      <w:szCs w:val="18"/>
                      <w:lang w:val="en-US" w:eastAsia="zh-CN" w:bidi="ar-SA"/>
                    </w:rPr>
                    <m:t>v</m:t>
                  </m:r>
                  <m:ctrlPr>
                    <w:rPr>
                      <w:rFonts w:hint="default" w:ascii="Cambria Math" w:hAnsi="Cambria Math" w:eastAsia="宋体" w:cs="Times New Roman"/>
                      <w:i/>
                      <w:iCs/>
                      <w:sz w:val="18"/>
                      <w:szCs w:val="18"/>
                      <w:lang w:val="en-US" w:eastAsia="zh-CN" w:bidi="ar-SA"/>
                    </w:rPr>
                  </m:ctrlPr>
                </m:e>
                <m:sub>
                  <m:r>
                    <m:rPr>
                      <m:nor/>
                    </m:rPr>
                    <w:rPr>
                      <w:rFonts w:hint="default" w:ascii="Cambria Math" w:hAnsi="Cambria Math" w:eastAsia="宋体" w:cs="Times New Roman"/>
                      <w:i/>
                      <w:iCs/>
                      <w:sz w:val="18"/>
                      <w:szCs w:val="18"/>
                      <w:lang w:val="en-US" w:eastAsia="zh-CN" w:bidi="ar-SA"/>
                    </w:rPr>
                    <m:t>x1</m:t>
                  </m:r>
                  <m:ctrlPr>
                    <w:rPr>
                      <w:rFonts w:hint="default" w:ascii="Cambria Math" w:hAnsi="Cambria Math" w:eastAsia="宋体" w:cs="Times New Roman"/>
                      <w:i/>
                      <w:iCs/>
                      <w:sz w:val="18"/>
                      <w:szCs w:val="18"/>
                      <w:lang w:val="en-US" w:eastAsia="zh-CN" w:bidi="ar-SA"/>
                    </w:rPr>
                  </m:ctrlPr>
                </m:sub>
              </m:sSub>
            </m:oMath>
            <w:r>
              <w:rPr>
                <w:rFonts w:hint="default" w:ascii="Times New Roman" w:hAnsi="Times New Roman" w:eastAsia="宋体" w:cs="Times New Roman"/>
                <w:i/>
                <w:iCs/>
                <w:sz w:val="18"/>
                <w:szCs w:val="18"/>
                <w:lang w:val="en-US" w:eastAsia="zh-CN" w:bidi="ar-SA"/>
              </w:rPr>
              <w:t>/mm</w:t>
            </w:r>
          </w:p>
        </w:tc>
        <w:tc>
          <w:tcPr>
            <w:tcW w:w="1308" w:type="pct"/>
            <w:shd w:val="clear" w:color="auto" w:fill="auto"/>
            <w:vAlign w:val="center"/>
          </w:tcPr>
          <w:p w14:paraId="5DC77A57">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r>
              <w:rPr>
                <w:rFonts w:hint="eastAsia" w:eastAsia="宋体" w:cs="Times New Roman"/>
                <w:sz w:val="18"/>
                <w:szCs w:val="18"/>
                <w:lang w:val="en-US" w:eastAsia="zh-CN"/>
              </w:rPr>
              <w:t>100</w:t>
            </w:r>
            <w:r>
              <w:rPr>
                <w:rFonts w:hint="default" w:ascii="Times New Roman" w:hAnsi="Times New Roman" w:eastAsia="宋体" w:cs="Times New Roman"/>
                <w:sz w:val="18"/>
                <w:szCs w:val="18"/>
                <w:lang w:val="en-US" w:eastAsia="zh-CN"/>
              </w:rPr>
              <w:t>,</w:t>
            </w:r>
            <w:r>
              <w:rPr>
                <w:rFonts w:hint="eastAsia" w:eastAsia="宋体" w:cs="Times New Roman"/>
                <w:sz w:val="18"/>
                <w:szCs w:val="18"/>
                <w:lang w:val="en-US" w:eastAsia="zh-CN"/>
              </w:rPr>
              <w:t>200</w:t>
            </w:r>
            <w:r>
              <w:rPr>
                <w:rFonts w:hint="default" w:ascii="Times New Roman" w:hAnsi="Times New Roman" w:eastAsia="宋体" w:cs="Times New Roman"/>
                <w:sz w:val="18"/>
                <w:szCs w:val="18"/>
                <w:lang w:val="en-US" w:eastAsia="zh-CN"/>
              </w:rPr>
              <w:t>]</w:t>
            </w:r>
          </w:p>
        </w:tc>
        <w:tc>
          <w:tcPr>
            <w:tcW w:w="990" w:type="pct"/>
            <w:shd w:val="clear" w:color="auto" w:fill="auto"/>
            <w:vAlign w:val="center"/>
          </w:tcPr>
          <w:p w14:paraId="1435F432">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eastAsia" w:eastAsia="宋体" w:cs="Times New Roman"/>
                <w:sz w:val="18"/>
                <w:szCs w:val="18"/>
                <w:lang w:val="en-US" w:eastAsia="zh-CN"/>
              </w:rPr>
              <w:t>1</w:t>
            </w:r>
          </w:p>
        </w:tc>
      </w:tr>
      <w:tr w14:paraId="2B231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83" w:hRule="atLeast"/>
          <w:jc w:val="center"/>
        </w:trPr>
        <w:tc>
          <w:tcPr>
            <w:tcW w:w="2700" w:type="pct"/>
            <w:tcBorders>
              <w:bottom w:val="single" w:color="auto" w:sz="12" w:space="0"/>
            </w:tcBorders>
            <w:shd w:val="clear" w:color="auto" w:fill="auto"/>
            <w:vAlign w:val="center"/>
          </w:tcPr>
          <w:p w14:paraId="240C9781">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i/>
                <w:iCs/>
                <w:sz w:val="18"/>
                <w:szCs w:val="18"/>
                <w:lang w:val="en-US" w:eastAsia="zh-CN" w:bidi="ar-SA"/>
              </w:rPr>
            </w:pPr>
            <m:oMath>
              <m:r>
                <m:rPr>
                  <m:nor/>
                </m:rPr>
                <w:rPr>
                  <w:rFonts w:hint="default" w:ascii="Cambria Math" w:hAnsi="Cambria Math" w:eastAsia="宋体" w:cs="Times New Roman"/>
                  <w:i/>
                  <w:iCs/>
                  <w:sz w:val="18"/>
                  <w:szCs w:val="18"/>
                  <w:lang w:val="en-US" w:eastAsia="zh-CN" w:bidi="ar-SA"/>
                </w:rPr>
                <m:t>φ</m:t>
              </m:r>
            </m:oMath>
            <w:r>
              <w:rPr>
                <w:rFonts w:hint="default" w:ascii="Times New Roman" w:hAnsi="Times New Roman" w:eastAsia="宋体" w:cs="Times New Roman"/>
                <w:i/>
                <w:iCs/>
                <w:sz w:val="18"/>
                <w:szCs w:val="18"/>
                <w:lang w:val="en-US" w:eastAsia="zh-CN" w:bidi="ar-SA"/>
              </w:rPr>
              <w:t>1/°</w:t>
            </w:r>
          </w:p>
        </w:tc>
        <w:tc>
          <w:tcPr>
            <w:tcW w:w="1308" w:type="pct"/>
            <w:tcBorders>
              <w:bottom w:val="single" w:color="auto" w:sz="12" w:space="0"/>
            </w:tcBorders>
            <w:shd w:val="clear" w:color="auto" w:fill="auto"/>
            <w:vAlign w:val="center"/>
          </w:tcPr>
          <w:p w14:paraId="655DA772">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r>
              <w:rPr>
                <w:rFonts w:hint="eastAsia" w:eastAsia="宋体" w:cs="Times New Roman"/>
                <w:sz w:val="18"/>
                <w:szCs w:val="18"/>
                <w:lang w:val="en-US" w:eastAsia="zh-CN"/>
              </w:rPr>
              <w:t>-38.8</w:t>
            </w:r>
            <w:r>
              <w:rPr>
                <w:rFonts w:hint="default" w:ascii="Times New Roman" w:hAnsi="Times New Roman" w:eastAsia="宋体" w:cs="Times New Roman"/>
                <w:sz w:val="18"/>
                <w:szCs w:val="18"/>
                <w:lang w:val="en-US" w:eastAsia="zh-CN"/>
              </w:rPr>
              <w:t>,</w:t>
            </w:r>
            <w:r>
              <w:rPr>
                <w:rFonts w:hint="eastAsia" w:eastAsia="宋体" w:cs="Times New Roman"/>
                <w:sz w:val="18"/>
                <w:szCs w:val="18"/>
                <w:lang w:val="en-US" w:eastAsia="zh-CN"/>
              </w:rPr>
              <w:t>-36.6</w:t>
            </w:r>
            <w:r>
              <w:rPr>
                <w:rFonts w:hint="default" w:ascii="Times New Roman" w:hAnsi="Times New Roman" w:eastAsia="宋体" w:cs="Times New Roman"/>
                <w:sz w:val="18"/>
                <w:szCs w:val="18"/>
                <w:lang w:val="en-US" w:eastAsia="zh-CN"/>
              </w:rPr>
              <w:t>]</w:t>
            </w:r>
          </w:p>
        </w:tc>
        <w:tc>
          <w:tcPr>
            <w:tcW w:w="990" w:type="pct"/>
            <w:tcBorders>
              <w:bottom w:val="single" w:color="auto" w:sz="12" w:space="0"/>
            </w:tcBorders>
            <w:shd w:val="clear" w:color="auto" w:fill="auto"/>
            <w:vAlign w:val="center"/>
          </w:tcPr>
          <w:p w14:paraId="2022547C">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eastAsia" w:eastAsia="宋体" w:cs="Times New Roman"/>
                <w:sz w:val="18"/>
                <w:szCs w:val="18"/>
                <w:lang w:val="en-US" w:eastAsia="zh-CN"/>
              </w:rPr>
              <w:t>0.1</w:t>
            </w:r>
          </w:p>
        </w:tc>
      </w:tr>
    </w:tbl>
    <w:p w14:paraId="65E73BF6">
      <w:pPr>
        <w:pStyle w:val="169"/>
        <w:keepNext/>
        <w:spacing w:before="120" w:after="0" w:line="240" w:lineRule="auto"/>
        <w:outlineLvl w:val="2"/>
        <w:rPr>
          <w:rFonts w:hint="default" w:cs="Times New Roman"/>
          <w:lang w:val="en-US" w:eastAsia="zh-CN"/>
        </w:rPr>
      </w:pPr>
      <w:r>
        <w:rPr>
          <w:rFonts w:hint="eastAsia" w:cs="Times New Roman"/>
          <w:lang w:val="en-US" w:eastAsia="zh-CN"/>
        </w:rPr>
        <w:t>4</w:t>
      </w:r>
      <w:r>
        <w:rPr>
          <w:rFonts w:cs="Times New Roman"/>
          <w:lang w:eastAsia="zh-CN"/>
        </w:rPr>
        <w:t>.</w:t>
      </w:r>
      <w:r>
        <w:rPr>
          <w:rFonts w:hint="eastAsia" w:cs="Times New Roman"/>
          <w:lang w:val="en-US" w:eastAsia="zh-CN"/>
        </w:rPr>
        <w:t>2</w:t>
      </w:r>
      <w:r>
        <w:rPr>
          <w:rFonts w:cs="Times New Roman"/>
          <w:lang w:eastAsia="zh-CN"/>
        </w:rPr>
        <w:t>.</w:t>
      </w:r>
      <w:r>
        <w:rPr>
          <w:rFonts w:hint="eastAsia" w:cs="Times New Roman"/>
          <w:lang w:val="en-US" w:eastAsia="zh-CN"/>
        </w:rPr>
        <w:t>2</w:t>
      </w:r>
      <w:r>
        <w:rPr>
          <w:rFonts w:cs="Times New Roman"/>
          <w:lang w:eastAsia="zh-CN"/>
        </w:rPr>
        <w:t>.</w:t>
      </w:r>
      <w:r>
        <w:rPr>
          <w:rFonts w:hint="eastAsia" w:cs="Times New Roman"/>
          <w:lang w:val="en-US" w:eastAsia="zh-CN"/>
        </w:rPr>
        <w:t xml:space="preserve"> Multi-Algorithm Comparative Validation</w:t>
      </w:r>
    </w:p>
    <w:p w14:paraId="10607D7B">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cs="Times New Roman"/>
        </w:rPr>
      </w:pPr>
      <w:bookmarkStart w:id="6" w:name="_Ref195617842"/>
      <w:bookmarkStart w:id="7" w:name="_Ref131002164"/>
      <w:r>
        <w:rPr>
          <w:rFonts w:hint="eastAsia" w:cs="Times New Roman"/>
        </w:rPr>
        <w:t xml:space="preserve">To evaluate the performance advantage of the </w:t>
      </w:r>
      <w:r>
        <w:rPr>
          <w:rFonts w:hint="eastAsia" w:cs="Times New Roman"/>
          <w:lang w:val="en-US" w:eastAsia="zh-CN"/>
        </w:rPr>
        <w:t>IVY</w:t>
      </w:r>
      <w:r>
        <w:rPr>
          <w:rFonts w:hint="eastAsia" w:cs="Times New Roman"/>
        </w:rPr>
        <w:t xml:space="preserve"> algorithm in trajectory optimization, two widely used algorithms in engineering applications—Particle Swarm Optimization (PSO) and Grey Wolf Optimizer (GWO)—were selected for comparison. To ensure a fair com</w:t>
      </w:r>
      <w:r>
        <w:rPr>
          <w:rFonts w:cs="Times New Roman"/>
        </w:rPr>
        <w:t>parison, both the iteration count and population size were kept identical across all algorithms. The specific parameter settings are listed in TABLE Ⅳ, and all other parameters were set to their default initial values.</w:t>
      </w:r>
    </w:p>
    <w:p w14:paraId="355555F3">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cs="Times New Roman"/>
        </w:rPr>
      </w:pPr>
    </w:p>
    <w:p w14:paraId="3BB22BCF">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cs="Times New Roman"/>
        </w:rPr>
      </w:pPr>
    </w:p>
    <w:p w14:paraId="703943E2">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cs="Times New Roman"/>
        </w:rPr>
      </w:pPr>
    </w:p>
    <w:p w14:paraId="0B551CDC">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cs="Times New Roman"/>
        </w:rPr>
      </w:pPr>
    </w:p>
    <w:p w14:paraId="544B5D9F">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cs="Times New Roman"/>
        </w:rPr>
      </w:pPr>
    </w:p>
    <w:bookmarkEnd w:id="6"/>
    <w:bookmarkEnd w:id="7"/>
    <w:p w14:paraId="450B14C2">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center"/>
        <w:rPr>
          <w:rFonts w:cs="Times New Roman"/>
        </w:rPr>
      </w:pPr>
      <w:r>
        <w:rPr>
          <w:rFonts w:cs="Times New Roman"/>
        </w:rPr>
        <w:t>TABLE Ⅳ</w:t>
      </w:r>
    </w:p>
    <w:p w14:paraId="156D8F92">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center"/>
        <w:rPr>
          <w:rFonts w:hint="default" w:eastAsia="宋体" w:cs="Times New Roman"/>
          <w:smallCaps/>
          <w:lang w:val="en-US" w:eastAsia="zh-CN"/>
        </w:rPr>
      </w:pPr>
      <w:r>
        <w:rPr>
          <w:rFonts w:hint="eastAsia" w:eastAsia="宋体" w:cs="Times New Roman"/>
          <w:smallCaps/>
          <w:lang w:val="en-US" w:eastAsia="zh-CN"/>
        </w:rPr>
        <w:t>Parameter Settings of Different Algorithms</w:t>
      </w:r>
    </w:p>
    <w:tbl>
      <w:tblPr>
        <w:tblStyle w:val="181"/>
        <w:tblW w:w="458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77"/>
        <w:gridCol w:w="1191"/>
        <w:gridCol w:w="1191"/>
        <w:gridCol w:w="1191"/>
      </w:tblGrid>
      <w:tr w14:paraId="5F401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97" w:hRule="atLeast"/>
          <w:jc w:val="center"/>
        </w:trPr>
        <w:tc>
          <w:tcPr>
            <w:tcW w:w="1158" w:type="pct"/>
            <w:tcBorders>
              <w:top w:val="single" w:color="auto" w:sz="12" w:space="0"/>
              <w:bottom w:val="single" w:color="auto" w:sz="4" w:space="0"/>
            </w:tcBorders>
            <w:vAlign w:val="center"/>
          </w:tcPr>
          <w:p w14:paraId="56AE5872">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Algorithm</w:t>
            </w:r>
          </w:p>
        </w:tc>
        <w:tc>
          <w:tcPr>
            <w:tcW w:w="1280" w:type="pct"/>
            <w:tcBorders>
              <w:top w:val="single" w:color="auto" w:sz="12" w:space="0"/>
              <w:bottom w:val="single" w:color="auto" w:sz="4" w:space="0"/>
            </w:tcBorders>
            <w:vAlign w:val="center"/>
          </w:tcPr>
          <w:p w14:paraId="79BDFC56">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IVY</w:t>
            </w:r>
          </w:p>
        </w:tc>
        <w:tc>
          <w:tcPr>
            <w:tcW w:w="1280" w:type="pct"/>
            <w:tcBorders>
              <w:top w:val="single" w:color="auto" w:sz="12" w:space="0"/>
              <w:bottom w:val="single" w:color="auto" w:sz="4" w:space="0"/>
            </w:tcBorders>
            <w:vAlign w:val="center"/>
          </w:tcPr>
          <w:p w14:paraId="5F8EB49A">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eastAsia" w:eastAsia="宋体" w:cs="Times New Roman"/>
                <w:sz w:val="18"/>
                <w:szCs w:val="18"/>
                <w:lang w:val="en-US" w:eastAsia="zh-CN"/>
              </w:rPr>
              <w:t>PSO</w:t>
            </w:r>
          </w:p>
        </w:tc>
        <w:tc>
          <w:tcPr>
            <w:tcW w:w="1280" w:type="pct"/>
            <w:tcBorders>
              <w:top w:val="single" w:color="auto" w:sz="12" w:space="0"/>
              <w:bottom w:val="single" w:color="auto" w:sz="4" w:space="0"/>
            </w:tcBorders>
            <w:vAlign w:val="center"/>
          </w:tcPr>
          <w:p w14:paraId="68EB5245">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eastAsia" w:eastAsia="宋体" w:cs="Times New Roman"/>
                <w:sz w:val="18"/>
                <w:szCs w:val="18"/>
                <w:lang w:val="en-US" w:eastAsia="zh-CN"/>
              </w:rPr>
              <w:t>GWO</w:t>
            </w:r>
          </w:p>
        </w:tc>
      </w:tr>
      <w:tr w14:paraId="0B07B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83" w:hRule="atLeast"/>
          <w:jc w:val="center"/>
        </w:trPr>
        <w:tc>
          <w:tcPr>
            <w:tcW w:w="1158" w:type="pct"/>
            <w:tcBorders>
              <w:bottom w:val="single" w:color="auto" w:sz="12" w:space="0"/>
            </w:tcBorders>
            <w:shd w:val="clear" w:color="auto" w:fill="auto"/>
            <w:vAlign w:val="center"/>
          </w:tcPr>
          <w:p w14:paraId="20BCCD6A">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bidi="ar-SA"/>
              </w:rPr>
              <w:t>Parameter Settings</w:t>
            </w:r>
          </w:p>
        </w:tc>
        <w:tc>
          <w:tcPr>
            <w:tcW w:w="1280" w:type="pct"/>
            <w:tcBorders>
              <w:bottom w:val="single" w:color="auto" w:sz="12" w:space="0"/>
            </w:tcBorders>
            <w:shd w:val="clear" w:color="auto" w:fill="auto"/>
            <w:vAlign w:val="center"/>
          </w:tcPr>
          <w:p w14:paraId="6CC13C62">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epoch=100</w:t>
            </w:r>
          </w:p>
          <w:p w14:paraId="56174F2E">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pop_size=50</w:t>
            </w:r>
          </w:p>
        </w:tc>
        <w:tc>
          <w:tcPr>
            <w:tcW w:w="1280" w:type="pct"/>
            <w:tcBorders>
              <w:bottom w:val="single" w:color="auto" w:sz="12" w:space="0"/>
            </w:tcBorders>
            <w:shd w:val="clear" w:color="auto" w:fill="auto"/>
            <w:vAlign w:val="center"/>
          </w:tcPr>
          <w:p w14:paraId="13C556CD">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epoch=100 ; pop_size=50</w:t>
            </w:r>
          </w:p>
          <w:p w14:paraId="1111E07C">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c1=2.05 ; c2=2.05</w:t>
            </w:r>
          </w:p>
          <w:p w14:paraId="62C1354F">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w_min=0.4 ; w_max=0.9</w:t>
            </w:r>
          </w:p>
        </w:tc>
        <w:tc>
          <w:tcPr>
            <w:tcW w:w="1280" w:type="pct"/>
            <w:tcBorders>
              <w:bottom w:val="single" w:color="auto" w:sz="12" w:space="0"/>
            </w:tcBorders>
            <w:shd w:val="clear" w:color="auto" w:fill="auto"/>
            <w:vAlign w:val="center"/>
          </w:tcPr>
          <w:p w14:paraId="234C53CA">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eastAsia" w:eastAsia="宋体" w:cs="Times New Roman"/>
                <w:sz w:val="18"/>
                <w:szCs w:val="18"/>
                <w:lang w:val="en-US" w:eastAsia="zh-CN"/>
              </w:rPr>
            </w:pPr>
            <w:r>
              <w:rPr>
                <w:rFonts w:hint="eastAsia" w:eastAsia="宋体" w:cs="Times New Roman"/>
                <w:sz w:val="18"/>
                <w:szCs w:val="18"/>
                <w:lang w:val="en-US" w:eastAsia="zh-CN"/>
              </w:rPr>
              <w:t>epoch=100</w:t>
            </w:r>
          </w:p>
          <w:p w14:paraId="1D085794">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eastAsia" w:eastAsia="宋体" w:cs="Times New Roman"/>
                <w:sz w:val="18"/>
                <w:szCs w:val="18"/>
                <w:lang w:val="en-US" w:eastAsia="zh-CN"/>
              </w:rPr>
            </w:pPr>
            <w:r>
              <w:rPr>
                <w:rFonts w:hint="eastAsia" w:eastAsia="宋体" w:cs="Times New Roman"/>
                <w:sz w:val="18"/>
                <w:szCs w:val="18"/>
                <w:lang w:val="en-US" w:eastAsia="zh-CN"/>
              </w:rPr>
              <w:t>pop_size=50</w:t>
            </w:r>
          </w:p>
        </w:tc>
      </w:tr>
    </w:tbl>
    <w:p w14:paraId="122A2FC2">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cs="Times New Roman"/>
        </w:rPr>
      </w:pPr>
      <w:r>
        <w:rPr>
          <w:rFonts w:cs="Times New Roman"/>
        </w:rPr>
        <w:t xml:space="preserve">After 100 iterations, the variation curves of the optimization fitness values for the three algorithms are shown in </w:t>
      </w:r>
      <w:r>
        <w:rPr>
          <w:rFonts w:cs="Times New Roman"/>
          <w:b/>
          <w:bCs/>
        </w:rPr>
        <w:t>Fig</w:t>
      </w:r>
      <w:r>
        <w:rPr>
          <w:rFonts w:hint="eastAsia" w:eastAsia="宋体" w:cs="Times New Roman"/>
          <w:b/>
          <w:bCs/>
          <w:lang w:val="en-US" w:eastAsia="zh-CN"/>
        </w:rPr>
        <w:t>. 15</w:t>
      </w:r>
      <w:r>
        <w:rPr>
          <w:rFonts w:cs="Times New Roman"/>
        </w:rPr>
        <w:t xml:space="preserve">. Analysis of the curves reveals the following: Since a lower fitness value indicates a better trajectory, the final fitness value of the </w:t>
      </w:r>
      <w:r>
        <w:rPr>
          <w:rFonts w:hint="eastAsia" w:cs="Times New Roman"/>
          <w:lang w:val="en-US" w:eastAsia="zh-CN"/>
        </w:rPr>
        <w:t>IVY</w:t>
      </w:r>
      <w:r>
        <w:rPr>
          <w:rFonts w:cs="Times New Roman"/>
        </w:rPr>
        <w:t xml:space="preserve"> algorithm is</w:t>
      </w:r>
      <w:r>
        <w:rPr>
          <w:rFonts w:hint="eastAsia" w:cs="Times New Roman"/>
          <w:lang w:val="en-US" w:eastAsia="zh-CN"/>
        </w:rPr>
        <w:t xml:space="preserve"> </w:t>
      </w:r>
      <w:r>
        <w:rPr>
          <w:rFonts w:cs="Times New Roman"/>
        </w:rPr>
        <w:t>approximately</w:t>
      </w:r>
      <w:r>
        <w:rPr>
          <w:rFonts w:hint="eastAsia" w:cs="Times New Roman"/>
          <w:lang w:val="en-US" w:eastAsia="zh-CN"/>
        </w:rPr>
        <w:t xml:space="preserve"> </w:t>
      </w:r>
      <w:r>
        <w:rPr>
          <w:rFonts w:cs="Times New Roman"/>
        </w:rPr>
        <w:t>26% lower</w:t>
      </w:r>
      <w:r>
        <w:rPr>
          <w:rFonts w:hint="eastAsia" w:cs="Times New Roman"/>
          <w:lang w:val="en-US" w:eastAsia="zh-CN"/>
        </w:rPr>
        <w:t xml:space="preserve"> </w:t>
      </w:r>
      <w:r>
        <w:rPr>
          <w:rFonts w:cs="Times New Roman"/>
        </w:rPr>
        <w:t>than that of the GWO algorithm, meaning its fitness level is improved by</w:t>
      </w:r>
      <w:r>
        <w:rPr>
          <w:rFonts w:hint="eastAsia" w:cs="Times New Roman"/>
          <w:lang w:val="en-US" w:eastAsia="zh-CN"/>
        </w:rPr>
        <w:t xml:space="preserve"> approximately </w:t>
      </w:r>
      <w:r>
        <w:rPr>
          <w:rFonts w:cs="Times New Roman"/>
        </w:rPr>
        <w:t>26%, demonstrating superior opti</w:t>
      </w:r>
      <w:bookmarkStart w:id="8" w:name="_GoBack"/>
      <w:bookmarkEnd w:id="8"/>
      <w:r>
        <w:rPr>
          <w:rFonts w:cs="Times New Roman"/>
        </w:rPr>
        <w:t>mization accuracy. Although the final fitness value of I</w:t>
      </w:r>
      <w:r>
        <w:rPr>
          <w:rFonts w:hint="eastAsia" w:cs="Times New Roman"/>
          <w:lang w:val="en-US" w:eastAsia="zh-CN"/>
        </w:rPr>
        <w:t>VY</w:t>
      </w:r>
      <w:r>
        <w:rPr>
          <w:rFonts w:cs="Times New Roman"/>
        </w:rPr>
        <w:t xml:space="preserve"> is close to that of the PSO algorithm, its convergence speed is</w:t>
      </w:r>
      <w:r>
        <w:rPr>
          <w:rFonts w:hint="eastAsia" w:cs="Times New Roman"/>
          <w:lang w:val="en-US" w:eastAsia="zh-CN"/>
        </w:rPr>
        <w:t xml:space="preserve"> approximately </w:t>
      </w:r>
      <w:r>
        <w:rPr>
          <w:rFonts w:cs="Times New Roman"/>
        </w:rPr>
        <w:t>88% faster, confirming its superiority and feasibility for applications in this field.</w:t>
      </w:r>
    </w:p>
    <w:p w14:paraId="58E86574">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cs="Times New Roman"/>
          <w:color w:val="000000"/>
        </w:rPr>
      </w:pPr>
      <w:r>
        <w:drawing>
          <wp:inline distT="0" distB="0" distL="114300" distR="114300">
            <wp:extent cx="2520315" cy="1542415"/>
            <wp:effectExtent l="0" t="0" r="13335"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4"/>
                    <a:stretch>
                      <a:fillRect/>
                    </a:stretch>
                  </pic:blipFill>
                  <pic:spPr>
                    <a:xfrm>
                      <a:off x="0" y="0"/>
                      <a:ext cx="2520315" cy="1542415"/>
                    </a:xfrm>
                    <a:prstGeom prst="rect">
                      <a:avLst/>
                    </a:prstGeom>
                    <a:noFill/>
                    <a:ln>
                      <a:noFill/>
                    </a:ln>
                  </pic:spPr>
                </pic:pic>
              </a:graphicData>
            </a:graphic>
          </wp:inline>
        </w:drawing>
      </w:r>
    </w:p>
    <w:p w14:paraId="4BCB7DFA">
      <w:pPr>
        <w:widowControl w:val="0"/>
        <w:pBdr>
          <w:top w:val="none" w:color="auto" w:sz="0" w:space="0"/>
          <w:left w:val="none" w:color="auto" w:sz="0" w:space="0"/>
          <w:bottom w:val="none" w:color="auto" w:sz="0" w:space="0"/>
          <w:right w:val="none" w:color="auto" w:sz="0" w:space="0"/>
          <w:between w:val="none" w:color="auto" w:sz="0" w:space="0"/>
        </w:pBdr>
        <w:spacing w:before="20" w:after="0" w:line="240" w:lineRule="auto"/>
        <w:jc w:val="center"/>
        <w:rPr>
          <w:rFonts w:hint="eastAsia"/>
          <w:lang w:val="en-US" w:eastAsia="zh-CN"/>
        </w:rPr>
      </w:pPr>
      <w:r>
        <w:rPr>
          <w:rFonts w:hint="eastAsia"/>
          <w:b/>
          <w:bCs/>
          <w:lang w:val="en-US" w:eastAsia="zh-CN"/>
        </w:rPr>
        <w:t>Fig. 15.</w:t>
      </w:r>
      <w:r>
        <w:rPr>
          <w:rFonts w:hint="eastAsia"/>
          <w:lang w:val="en-US" w:eastAsia="zh-CN"/>
        </w:rPr>
        <w:t xml:space="preserve"> Comparison of Fitness Value Variations during Algorithm Optimization</w:t>
      </w:r>
    </w:p>
    <w:p w14:paraId="511DAF0A">
      <w:pPr>
        <w:pStyle w:val="169"/>
        <w:keepNext/>
        <w:spacing w:before="120" w:after="0" w:line="240" w:lineRule="auto"/>
        <w:outlineLvl w:val="2"/>
        <w:rPr>
          <w:rFonts w:hint="default" w:cs="Times New Roman"/>
          <w:lang w:val="en-US" w:eastAsia="zh-CN"/>
        </w:rPr>
      </w:pPr>
      <w:r>
        <w:rPr>
          <w:rFonts w:hint="eastAsia" w:cs="Times New Roman"/>
          <w:lang w:val="en-US" w:eastAsia="zh-CN"/>
        </w:rPr>
        <w:t>4</w:t>
      </w:r>
      <w:r>
        <w:rPr>
          <w:rFonts w:cs="Times New Roman"/>
          <w:lang w:eastAsia="zh-CN"/>
        </w:rPr>
        <w:t>.</w:t>
      </w:r>
      <w:r>
        <w:rPr>
          <w:rFonts w:hint="eastAsia" w:cs="Times New Roman"/>
          <w:lang w:val="en-US" w:eastAsia="zh-CN"/>
        </w:rPr>
        <w:t>2</w:t>
      </w:r>
      <w:r>
        <w:rPr>
          <w:rFonts w:cs="Times New Roman"/>
          <w:lang w:eastAsia="zh-CN"/>
        </w:rPr>
        <w:t>.</w:t>
      </w:r>
      <w:r>
        <w:rPr>
          <w:rFonts w:hint="eastAsia" w:cs="Times New Roman"/>
          <w:lang w:val="en-US" w:eastAsia="zh-CN"/>
        </w:rPr>
        <w:t>3</w:t>
      </w:r>
      <w:r>
        <w:rPr>
          <w:rFonts w:cs="Times New Roman"/>
          <w:lang w:eastAsia="zh-CN"/>
        </w:rPr>
        <w:t>.</w:t>
      </w:r>
      <w:r>
        <w:rPr>
          <w:rFonts w:hint="eastAsia" w:cs="Times New Roman"/>
          <w:lang w:val="en-US" w:eastAsia="zh-CN"/>
        </w:rPr>
        <w:t xml:space="preserve"> Generation of Optimal Trajectories in Simulation</w:t>
      </w:r>
    </w:p>
    <w:p w14:paraId="1B8D8E7A">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cs="Times New Roman"/>
        </w:rPr>
      </w:pPr>
      <w:r>
        <w:rPr>
          <w:rFonts w:cs="Times New Roman"/>
        </w:rPr>
        <w:t xml:space="preserve">The optimized values of each variable obtained by the </w:t>
      </w:r>
      <w:r>
        <w:rPr>
          <w:rFonts w:hint="eastAsia" w:cs="Times New Roman"/>
          <w:lang w:val="en-US" w:eastAsia="zh-CN"/>
        </w:rPr>
        <w:t>IVY</w:t>
      </w:r>
      <w:r>
        <w:rPr>
          <w:rFonts w:cs="Times New Roman"/>
        </w:rPr>
        <w:t xml:space="preserve"> algorithm when achieving the optimal fitness are listed in TABLE Ⅴ. Visualizing these optimal variables yields the bucket</w:t>
      </w:r>
      <w:r>
        <w:rPr>
          <w:rFonts w:cs="Times New Roman"/>
        </w:rPr>
        <w:noBreakHyphen/>
      </w:r>
      <w:r>
        <w:rPr>
          <w:rFonts w:cs="Times New Roman"/>
        </w:rPr>
        <w:t xml:space="preserve">tilting angle, boom angle, and vehicle speed curves, as shown in </w:t>
      </w:r>
      <w:r>
        <w:rPr>
          <w:rFonts w:cs="Times New Roman"/>
          <w:b/>
          <w:bCs/>
        </w:rPr>
        <w:t>Fig</w:t>
      </w:r>
      <w:r>
        <w:rPr>
          <w:rFonts w:hint="eastAsia" w:eastAsia="宋体" w:cs="Times New Roman"/>
          <w:b/>
          <w:bCs/>
          <w:lang w:val="en-US" w:eastAsia="zh-CN"/>
        </w:rPr>
        <w:t>. 16</w:t>
      </w:r>
      <w:r>
        <w:rPr>
          <w:rFonts w:cs="Times New Roman"/>
        </w:rPr>
        <w:t>. The three curves exhibit excellent temporal coordination, with smooth action transitions and continuous, well</w:t>
      </w:r>
      <w:r>
        <w:rPr>
          <w:rFonts w:cs="Times New Roman"/>
        </w:rPr>
        <w:noBreakHyphen/>
      </w:r>
      <w:r>
        <w:rPr>
          <w:rFonts w:cs="Times New Roman"/>
        </w:rPr>
        <w:t>connected trajectories. This effectively ensures operational fluidity, improves energy utilization efficiency, and reduces impact on the hydraulic system.</w:t>
      </w:r>
    </w:p>
    <w:p w14:paraId="0AA52CE2">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center"/>
        <w:rPr>
          <w:rFonts w:cs="Times New Roman"/>
        </w:rPr>
      </w:pPr>
      <w:r>
        <w:rPr>
          <w:rFonts w:cs="Times New Roman"/>
        </w:rPr>
        <w:t>TABLE Ⅴ</w:t>
      </w:r>
    </w:p>
    <w:p w14:paraId="7D3BA147">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center"/>
        <w:rPr>
          <w:rFonts w:hint="default" w:eastAsia="宋体" w:cs="Times New Roman"/>
          <w:smallCaps/>
          <w:lang w:val="en-US" w:eastAsia="zh-CN"/>
        </w:rPr>
      </w:pPr>
      <w:r>
        <w:rPr>
          <w:rFonts w:hint="eastAsia" w:eastAsia="宋体" w:cs="Times New Roman"/>
          <w:smallCaps/>
          <w:lang w:val="en-US" w:eastAsia="zh-CN"/>
        </w:rPr>
        <w:t>Optimal Parameters Obtained by the IVY Algorithm under Simulated Conditions</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9"/>
        <w:gridCol w:w="1269"/>
        <w:gridCol w:w="1269"/>
        <w:gridCol w:w="1269"/>
      </w:tblGrid>
      <w:tr w14:paraId="14808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tcBorders>
              <w:top w:val="single" w:color="auto" w:sz="12" w:space="0"/>
              <w:left w:val="nil"/>
              <w:bottom w:val="single" w:color="auto" w:sz="4" w:space="0"/>
              <w:right w:val="nil"/>
            </w:tcBorders>
            <w:vAlign w:val="top"/>
          </w:tcPr>
          <w:p w14:paraId="07D6B3DC">
            <w:pPr>
              <w:widowControl w:val="0"/>
              <w:spacing w:before="20" w:after="0" w:line="240" w:lineRule="auto"/>
              <w:jc w:val="center"/>
              <w:rPr>
                <w:rFonts w:hint="eastAsia"/>
                <w:vertAlign w:val="baseline"/>
                <w:lang w:val="en-US" w:eastAsia="zh-CN"/>
              </w:rPr>
            </w:pPr>
            <w:r>
              <w:rPr>
                <w:rFonts w:hint="eastAsia"/>
                <w:vertAlign w:val="baseline"/>
                <w:lang w:val="en-US" w:eastAsia="zh-CN"/>
              </w:rPr>
              <w:t>Variable / Unit</w:t>
            </w:r>
          </w:p>
        </w:tc>
        <w:tc>
          <w:tcPr>
            <w:tcW w:w="1269" w:type="dxa"/>
            <w:tcBorders>
              <w:top w:val="single" w:color="auto" w:sz="12" w:space="0"/>
              <w:left w:val="nil"/>
              <w:bottom w:val="single" w:color="auto" w:sz="4" w:space="0"/>
              <w:right w:val="nil"/>
            </w:tcBorders>
            <w:vAlign w:val="top"/>
          </w:tcPr>
          <w:p w14:paraId="51A822DC">
            <w:pPr>
              <w:widowControl w:val="0"/>
              <w:spacing w:before="20" w:after="0" w:line="240" w:lineRule="auto"/>
              <w:jc w:val="center"/>
              <w:rPr>
                <w:rFonts w:hint="eastAsia"/>
                <w:vertAlign w:val="baseline"/>
                <w:lang w:val="en-US" w:eastAsia="zh-CN"/>
              </w:rPr>
            </w:pPr>
            <w:r>
              <w:rPr>
                <w:rFonts w:hint="eastAsia"/>
                <w:vertAlign w:val="baseline"/>
                <w:lang w:val="en-US" w:eastAsia="zh-CN"/>
              </w:rPr>
              <w:t>Value</w:t>
            </w:r>
          </w:p>
        </w:tc>
        <w:tc>
          <w:tcPr>
            <w:tcW w:w="1269" w:type="dxa"/>
            <w:tcBorders>
              <w:top w:val="single" w:color="auto" w:sz="12" w:space="0"/>
              <w:left w:val="nil"/>
              <w:bottom w:val="single" w:color="auto" w:sz="4" w:space="0"/>
              <w:right w:val="nil"/>
            </w:tcBorders>
            <w:vAlign w:val="top"/>
          </w:tcPr>
          <w:p w14:paraId="2C4F63F6">
            <w:pPr>
              <w:widowControl w:val="0"/>
              <w:spacing w:before="20" w:after="0" w:line="240" w:lineRule="auto"/>
              <w:jc w:val="center"/>
              <w:rPr>
                <w:rFonts w:hint="eastAsia"/>
                <w:vertAlign w:val="baseline"/>
                <w:lang w:val="en-US" w:eastAsia="zh-CN"/>
              </w:rPr>
            </w:pPr>
            <w:r>
              <w:rPr>
                <w:rFonts w:hint="eastAsia"/>
                <w:vertAlign w:val="baseline"/>
                <w:lang w:val="en-US" w:eastAsia="zh-CN"/>
              </w:rPr>
              <w:t>Variable / Unit</w:t>
            </w:r>
          </w:p>
        </w:tc>
        <w:tc>
          <w:tcPr>
            <w:tcW w:w="1269" w:type="dxa"/>
            <w:tcBorders>
              <w:top w:val="single" w:color="auto" w:sz="12" w:space="0"/>
              <w:left w:val="nil"/>
              <w:bottom w:val="single" w:color="auto" w:sz="4" w:space="0"/>
              <w:right w:val="nil"/>
            </w:tcBorders>
            <w:vAlign w:val="top"/>
          </w:tcPr>
          <w:p w14:paraId="1F6CEF3B">
            <w:pPr>
              <w:widowControl w:val="0"/>
              <w:spacing w:before="20" w:after="0" w:line="240" w:lineRule="auto"/>
              <w:jc w:val="center"/>
              <w:rPr>
                <w:rFonts w:hint="eastAsia"/>
                <w:vertAlign w:val="baseline"/>
                <w:lang w:val="en-US" w:eastAsia="zh-CN"/>
              </w:rPr>
            </w:pPr>
            <w:r>
              <w:rPr>
                <w:rFonts w:ascii="Times New Roman" w:hAnsi="Times New Roman" w:eastAsia="宋体" w:cs="Times New Roman"/>
                <w:color w:val="000000" w:themeColor="text1"/>
                <w:szCs w:val="21"/>
                <w14:textFill>
                  <w14:solidFill>
                    <w14:schemeClr w14:val="tx1"/>
                  </w14:solidFill>
                </w14:textFill>
              </w:rPr>
              <w:t>Value</w:t>
            </w:r>
          </w:p>
        </w:tc>
      </w:tr>
      <w:tr w14:paraId="1D268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tcBorders>
              <w:top w:val="single" w:color="auto" w:sz="4" w:space="0"/>
              <w:left w:val="nil"/>
              <w:bottom w:val="nil"/>
              <w:right w:val="nil"/>
            </w:tcBorders>
            <w:vAlign w:val="top"/>
          </w:tcPr>
          <w:p w14:paraId="259EF75D">
            <w:pPr>
              <w:widowControl w:val="0"/>
              <w:spacing w:before="20" w:after="0" w:line="240" w:lineRule="auto"/>
              <w:jc w:val="center"/>
              <w:rPr>
                <w:rFonts w:hint="eastAsia"/>
                <w:i/>
                <w:iCs/>
                <w:vertAlign w:val="baseline"/>
                <w:lang w:val="en-US" w:eastAsia="zh-CN"/>
              </w:rPr>
            </w:pPr>
            <m:oMath>
              <m:sSub>
                <m:sSubPr>
                  <m:ctrlPr>
                    <w:rPr>
                      <w:rFonts w:hint="eastAsia" w:ascii="Cambria Math" w:hAnsi="Cambria Math"/>
                      <w:i/>
                      <w:iCs/>
                      <w:vertAlign w:val="baseline"/>
                      <w:lang w:val="en-US" w:eastAsia="zh-CN"/>
                    </w:rPr>
                  </m:ctrlPr>
                </m:sSubPr>
                <m:e>
                  <m:r>
                    <m:rPr>
                      <m:nor/>
                    </m:rPr>
                    <w:rPr>
                      <w:rFonts w:hint="eastAsia" w:ascii="Cambria Math" w:hAnsi="Cambria Math"/>
                      <w:i/>
                      <w:iCs/>
                      <w:vertAlign w:val="baseline"/>
                      <w:lang w:val="en-US" w:eastAsia="zh-CN"/>
                    </w:rPr>
                    <m:t>t</m:t>
                  </m:r>
                  <m:ctrlPr>
                    <w:rPr>
                      <w:rFonts w:hint="eastAsia" w:ascii="Cambria Math" w:hAnsi="Cambria Math"/>
                      <w:i/>
                      <w:iCs/>
                      <w:vertAlign w:val="baseline"/>
                      <w:lang w:val="en-US" w:eastAsia="zh-CN"/>
                    </w:rPr>
                  </m:ctrlPr>
                </m:e>
                <m:sub>
                  <m:r>
                    <m:rPr>
                      <m:nor/>
                    </m:rPr>
                    <w:rPr>
                      <w:rFonts w:hint="eastAsia" w:ascii="Cambria Math" w:hAnsi="Cambria Math"/>
                      <w:i/>
                      <w:iCs/>
                      <w:vertAlign w:val="baseline"/>
                      <w:lang w:val="en-US" w:eastAsia="zh-CN"/>
                    </w:rPr>
                    <m:t>1</m:t>
                  </m:r>
                  <m:ctrlPr>
                    <w:rPr>
                      <w:rFonts w:hint="eastAsia" w:ascii="Cambria Math" w:hAnsi="Cambria Math"/>
                      <w:i/>
                      <w:iCs/>
                      <w:vertAlign w:val="baseline"/>
                      <w:lang w:val="en-US" w:eastAsia="zh-CN"/>
                    </w:rPr>
                  </m:ctrlPr>
                </m:sub>
              </m:sSub>
            </m:oMath>
            <w:r>
              <w:rPr>
                <w:rFonts w:hint="eastAsia"/>
                <w:i/>
                <w:iCs/>
                <w:vertAlign w:val="baseline"/>
                <w:lang w:val="en-US" w:eastAsia="zh-CN"/>
              </w:rPr>
              <w:t>/s</w:t>
            </w:r>
          </w:p>
        </w:tc>
        <w:tc>
          <w:tcPr>
            <w:tcW w:w="1269" w:type="dxa"/>
            <w:tcBorders>
              <w:top w:val="single" w:color="auto" w:sz="4" w:space="0"/>
              <w:left w:val="nil"/>
              <w:bottom w:val="nil"/>
              <w:right w:val="nil"/>
            </w:tcBorders>
            <w:vAlign w:val="top"/>
          </w:tcPr>
          <w:p w14:paraId="33B163E7">
            <w:pPr>
              <w:widowControl w:val="0"/>
              <w:spacing w:before="20" w:after="0" w:line="240" w:lineRule="auto"/>
              <w:jc w:val="center"/>
              <w:rPr>
                <w:rFonts w:hint="default"/>
                <w:vertAlign w:val="baseline"/>
                <w:lang w:val="en-US" w:eastAsia="zh-CN"/>
              </w:rPr>
            </w:pPr>
            <w:r>
              <w:rPr>
                <w:rFonts w:hint="eastAsia"/>
                <w:vertAlign w:val="baseline"/>
                <w:lang w:val="en-US" w:eastAsia="zh-CN"/>
              </w:rPr>
              <w:t>3.3</w:t>
            </w:r>
          </w:p>
        </w:tc>
        <w:tc>
          <w:tcPr>
            <w:tcW w:w="1269" w:type="dxa"/>
            <w:tcBorders>
              <w:top w:val="single" w:color="auto" w:sz="4" w:space="0"/>
              <w:left w:val="nil"/>
              <w:bottom w:val="nil"/>
              <w:right w:val="nil"/>
            </w:tcBorders>
            <w:vAlign w:val="top"/>
          </w:tcPr>
          <w:p w14:paraId="34710CB5">
            <w:pPr>
              <w:widowControl w:val="0"/>
              <w:spacing w:before="20" w:after="0" w:line="240" w:lineRule="auto"/>
              <w:jc w:val="center"/>
              <w:rPr>
                <w:rFonts w:hint="eastAsia"/>
                <w:i/>
                <w:iCs/>
                <w:vertAlign w:val="baseline"/>
                <w:lang w:val="en-US" w:eastAsia="zh-CN"/>
              </w:rPr>
            </w:pPr>
            <m:oMath>
              <m:sSub>
                <m:sSubPr>
                  <m:ctrlPr>
                    <w:rPr>
                      <w:rFonts w:hint="eastAsia" w:ascii="Cambria Math" w:hAnsi="Cambria Math"/>
                      <w:i/>
                      <w:iCs/>
                      <w:vertAlign w:val="baseline"/>
                      <w:lang w:val="en-US" w:eastAsia="zh-CN"/>
                    </w:rPr>
                  </m:ctrlPr>
                </m:sSubPr>
                <m:e>
                  <m:r>
                    <m:rPr>
                      <m:nor/>
                    </m:rPr>
                    <w:rPr>
                      <w:rFonts w:hint="eastAsia" w:ascii="Cambria Math" w:hAnsi="Cambria Math"/>
                      <w:i/>
                      <w:iCs/>
                      <w:vertAlign w:val="baseline"/>
                      <w:lang w:val="en-US" w:eastAsia="zh-CN"/>
                    </w:rPr>
                    <m:t>t</m:t>
                  </m:r>
                  <m:ctrlPr>
                    <w:rPr>
                      <w:rFonts w:hint="eastAsia" w:ascii="Cambria Math" w:hAnsi="Cambria Math"/>
                      <w:i/>
                      <w:iCs/>
                      <w:vertAlign w:val="baseline"/>
                      <w:lang w:val="en-US" w:eastAsia="zh-CN"/>
                    </w:rPr>
                  </m:ctrlPr>
                </m:e>
                <m:sub>
                  <m:r>
                    <m:rPr>
                      <m:nor/>
                    </m:rPr>
                    <w:rPr>
                      <w:rFonts w:hint="eastAsia" w:ascii="Cambria Math" w:hAnsi="Cambria Math"/>
                      <w:i/>
                      <w:iCs/>
                      <w:vertAlign w:val="baseline"/>
                      <w:lang w:val="en-US" w:eastAsia="zh-CN"/>
                    </w:rPr>
                    <m:t>5</m:t>
                  </m:r>
                  <m:ctrlPr>
                    <w:rPr>
                      <w:rFonts w:hint="eastAsia" w:ascii="Cambria Math" w:hAnsi="Cambria Math"/>
                      <w:i/>
                      <w:iCs/>
                      <w:vertAlign w:val="baseline"/>
                      <w:lang w:val="en-US" w:eastAsia="zh-CN"/>
                    </w:rPr>
                  </m:ctrlPr>
                </m:sub>
              </m:sSub>
            </m:oMath>
            <w:r>
              <w:rPr>
                <w:rFonts w:hint="eastAsia"/>
                <w:i/>
                <w:iCs/>
                <w:vertAlign w:val="baseline"/>
                <w:lang w:val="en-US" w:eastAsia="zh-CN"/>
              </w:rPr>
              <w:t>/s</w:t>
            </w:r>
          </w:p>
        </w:tc>
        <w:tc>
          <w:tcPr>
            <w:tcW w:w="1269" w:type="dxa"/>
            <w:tcBorders>
              <w:top w:val="single" w:color="auto" w:sz="4" w:space="0"/>
              <w:left w:val="nil"/>
              <w:bottom w:val="nil"/>
              <w:right w:val="nil"/>
            </w:tcBorders>
            <w:vAlign w:val="top"/>
          </w:tcPr>
          <w:p w14:paraId="5C7B6337">
            <w:pPr>
              <w:widowControl w:val="0"/>
              <w:spacing w:before="20" w:after="0" w:line="240" w:lineRule="auto"/>
              <w:jc w:val="center"/>
              <w:rPr>
                <w:rFonts w:hint="default"/>
                <w:vertAlign w:val="baseline"/>
                <w:lang w:val="en-US" w:eastAsia="zh-CN"/>
              </w:rPr>
            </w:pPr>
            <w:r>
              <w:rPr>
                <w:rFonts w:hint="eastAsia"/>
                <w:vertAlign w:val="baseline"/>
                <w:lang w:val="en-US" w:eastAsia="zh-CN"/>
              </w:rPr>
              <w:t>2.4</w:t>
            </w:r>
          </w:p>
        </w:tc>
      </w:tr>
      <w:tr w14:paraId="3D940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tcBorders>
              <w:top w:val="nil"/>
              <w:left w:val="nil"/>
              <w:bottom w:val="nil"/>
              <w:right w:val="nil"/>
            </w:tcBorders>
            <w:vAlign w:val="top"/>
          </w:tcPr>
          <w:p w14:paraId="46913B92">
            <w:pPr>
              <w:widowControl w:val="0"/>
              <w:spacing w:before="20" w:after="0" w:line="240" w:lineRule="auto"/>
              <w:jc w:val="center"/>
              <w:rPr>
                <w:rFonts w:hint="eastAsia"/>
                <w:i/>
                <w:iCs/>
                <w:vertAlign w:val="baseline"/>
                <w:lang w:val="en-US" w:eastAsia="zh-CN"/>
              </w:rPr>
            </w:pPr>
            <m:oMath>
              <m:sSub>
                <m:sSubPr>
                  <m:ctrlPr>
                    <w:rPr>
                      <w:rFonts w:hint="eastAsia" w:ascii="Cambria Math" w:hAnsi="Cambria Math"/>
                      <w:i/>
                      <w:iCs/>
                      <w:vertAlign w:val="baseline"/>
                      <w:lang w:val="en-US" w:eastAsia="zh-CN"/>
                    </w:rPr>
                  </m:ctrlPr>
                </m:sSubPr>
                <m:e>
                  <m:r>
                    <m:rPr>
                      <m:nor/>
                    </m:rPr>
                    <w:rPr>
                      <w:rFonts w:hint="eastAsia" w:ascii="Cambria Math" w:hAnsi="Cambria Math"/>
                      <w:i/>
                      <w:iCs/>
                      <w:vertAlign w:val="baseline"/>
                      <w:lang w:val="en-US" w:eastAsia="zh-CN"/>
                    </w:rPr>
                    <m:t>t</m:t>
                  </m:r>
                  <m:ctrlPr>
                    <w:rPr>
                      <w:rFonts w:hint="eastAsia" w:ascii="Cambria Math" w:hAnsi="Cambria Math"/>
                      <w:i/>
                      <w:iCs/>
                      <w:vertAlign w:val="baseline"/>
                      <w:lang w:val="en-US" w:eastAsia="zh-CN"/>
                    </w:rPr>
                  </m:ctrlPr>
                </m:e>
                <m:sub>
                  <m:r>
                    <m:rPr>
                      <m:nor/>
                    </m:rPr>
                    <w:rPr>
                      <w:rFonts w:hint="eastAsia" w:ascii="Cambria Math" w:hAnsi="Cambria Math"/>
                      <w:i/>
                      <w:iCs/>
                      <w:vertAlign w:val="baseline"/>
                      <w:lang w:val="en-US" w:eastAsia="zh-CN"/>
                    </w:rPr>
                    <m:t>2</m:t>
                  </m:r>
                  <m:ctrlPr>
                    <w:rPr>
                      <w:rFonts w:hint="eastAsia" w:ascii="Cambria Math" w:hAnsi="Cambria Math"/>
                      <w:i/>
                      <w:iCs/>
                      <w:vertAlign w:val="baseline"/>
                      <w:lang w:val="en-US" w:eastAsia="zh-CN"/>
                    </w:rPr>
                  </m:ctrlPr>
                </m:sub>
              </m:sSub>
            </m:oMath>
            <w:r>
              <w:rPr>
                <w:rFonts w:hint="eastAsia"/>
                <w:i/>
                <w:iCs/>
                <w:vertAlign w:val="baseline"/>
                <w:lang w:val="en-US" w:eastAsia="zh-CN"/>
              </w:rPr>
              <w:t>/s</w:t>
            </w:r>
          </w:p>
        </w:tc>
        <w:tc>
          <w:tcPr>
            <w:tcW w:w="1269" w:type="dxa"/>
            <w:tcBorders>
              <w:top w:val="nil"/>
              <w:left w:val="nil"/>
              <w:bottom w:val="nil"/>
              <w:right w:val="nil"/>
            </w:tcBorders>
            <w:vAlign w:val="top"/>
          </w:tcPr>
          <w:p w14:paraId="2211B882">
            <w:pPr>
              <w:widowControl w:val="0"/>
              <w:spacing w:before="20" w:after="0" w:line="240" w:lineRule="auto"/>
              <w:jc w:val="center"/>
              <w:rPr>
                <w:rFonts w:hint="default"/>
                <w:vertAlign w:val="baseline"/>
                <w:lang w:val="en-US" w:eastAsia="zh-CN"/>
              </w:rPr>
            </w:pPr>
            <w:r>
              <w:rPr>
                <w:rFonts w:hint="eastAsia"/>
                <w:vertAlign w:val="baseline"/>
                <w:lang w:val="en-US" w:eastAsia="zh-CN"/>
              </w:rPr>
              <w:t>3.7</w:t>
            </w:r>
          </w:p>
        </w:tc>
        <w:tc>
          <w:tcPr>
            <w:tcW w:w="1269" w:type="dxa"/>
            <w:tcBorders>
              <w:top w:val="nil"/>
              <w:left w:val="nil"/>
              <w:bottom w:val="nil"/>
              <w:right w:val="nil"/>
            </w:tcBorders>
            <w:vAlign w:val="top"/>
          </w:tcPr>
          <w:p w14:paraId="1914569B">
            <w:pPr>
              <w:widowControl w:val="0"/>
              <w:spacing w:before="20" w:after="0" w:line="240" w:lineRule="auto"/>
              <w:jc w:val="center"/>
              <w:rPr>
                <w:rFonts w:hint="eastAsia"/>
                <w:i/>
                <w:iCs/>
                <w:vertAlign w:val="baseline"/>
                <w:lang w:val="en-US" w:eastAsia="zh-CN"/>
              </w:rPr>
            </w:pPr>
            <m:oMath>
              <m:sSub>
                <m:sSubPr>
                  <m:ctrlPr>
                    <w:rPr>
                      <w:rFonts w:hint="eastAsia" w:ascii="Cambria Math" w:hAnsi="Cambria Math"/>
                      <w:i/>
                      <w:iCs/>
                      <w:vertAlign w:val="baseline"/>
                      <w:lang w:val="en-US" w:eastAsia="zh-CN"/>
                    </w:rPr>
                  </m:ctrlPr>
                </m:sSubPr>
                <m:e>
                  <m:r>
                    <m:rPr>
                      <m:nor/>
                    </m:rPr>
                    <w:rPr>
                      <w:rFonts w:hint="eastAsia" w:ascii="Cambria Math" w:hAnsi="Cambria Math"/>
                      <w:i/>
                      <w:iCs/>
                      <w:vertAlign w:val="baseline"/>
                      <w:lang w:val="en-US" w:eastAsia="zh-CN"/>
                    </w:rPr>
                    <m:t>t</m:t>
                  </m:r>
                  <m:ctrlPr>
                    <w:rPr>
                      <w:rFonts w:hint="eastAsia" w:ascii="Cambria Math" w:hAnsi="Cambria Math"/>
                      <w:i/>
                      <w:iCs/>
                      <w:vertAlign w:val="baseline"/>
                      <w:lang w:val="en-US" w:eastAsia="zh-CN"/>
                    </w:rPr>
                  </m:ctrlPr>
                </m:e>
                <m:sub>
                  <m:r>
                    <m:rPr>
                      <m:nor/>
                    </m:rPr>
                    <w:rPr>
                      <w:rFonts w:hint="eastAsia" w:ascii="Cambria Math" w:hAnsi="Cambria Math"/>
                      <w:i/>
                      <w:iCs/>
                      <w:vertAlign w:val="baseline"/>
                      <w:lang w:val="en-US" w:eastAsia="zh-CN"/>
                    </w:rPr>
                    <m:t>6</m:t>
                  </m:r>
                  <m:ctrlPr>
                    <w:rPr>
                      <w:rFonts w:hint="eastAsia" w:ascii="Cambria Math" w:hAnsi="Cambria Math"/>
                      <w:i/>
                      <w:iCs/>
                      <w:vertAlign w:val="baseline"/>
                      <w:lang w:val="en-US" w:eastAsia="zh-CN"/>
                    </w:rPr>
                  </m:ctrlPr>
                </m:sub>
              </m:sSub>
            </m:oMath>
            <w:r>
              <w:rPr>
                <w:rFonts w:hint="eastAsia"/>
                <w:i/>
                <w:iCs/>
                <w:vertAlign w:val="baseline"/>
                <w:lang w:val="en-US" w:eastAsia="zh-CN"/>
              </w:rPr>
              <w:t>/s</w:t>
            </w:r>
          </w:p>
        </w:tc>
        <w:tc>
          <w:tcPr>
            <w:tcW w:w="1269" w:type="dxa"/>
            <w:tcBorders>
              <w:top w:val="nil"/>
              <w:left w:val="nil"/>
              <w:bottom w:val="nil"/>
              <w:right w:val="nil"/>
            </w:tcBorders>
            <w:vAlign w:val="top"/>
          </w:tcPr>
          <w:p w14:paraId="6129C51A">
            <w:pPr>
              <w:widowControl w:val="0"/>
              <w:spacing w:before="20" w:after="0" w:line="240" w:lineRule="auto"/>
              <w:jc w:val="center"/>
              <w:rPr>
                <w:rFonts w:hint="default"/>
                <w:vertAlign w:val="baseline"/>
                <w:lang w:val="en-US" w:eastAsia="zh-CN"/>
              </w:rPr>
            </w:pPr>
            <w:r>
              <w:rPr>
                <w:rFonts w:hint="eastAsia"/>
                <w:vertAlign w:val="baseline"/>
                <w:lang w:val="en-US" w:eastAsia="zh-CN"/>
              </w:rPr>
              <w:t>4.7</w:t>
            </w:r>
          </w:p>
        </w:tc>
      </w:tr>
      <w:tr w14:paraId="6DFE8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tcBorders>
              <w:top w:val="nil"/>
              <w:left w:val="nil"/>
              <w:bottom w:val="nil"/>
              <w:right w:val="nil"/>
            </w:tcBorders>
            <w:vAlign w:val="top"/>
          </w:tcPr>
          <w:p w14:paraId="195BCBD0">
            <w:pPr>
              <w:widowControl w:val="0"/>
              <w:spacing w:before="20" w:after="0" w:line="240" w:lineRule="auto"/>
              <w:jc w:val="center"/>
              <w:rPr>
                <w:rFonts w:hint="eastAsia"/>
                <w:i/>
                <w:iCs/>
                <w:vertAlign w:val="baseline"/>
                <w:lang w:val="en-US" w:eastAsia="zh-CN"/>
              </w:rPr>
            </w:pPr>
            <m:oMath>
              <m:sSub>
                <m:sSubPr>
                  <m:ctrlPr>
                    <w:rPr>
                      <w:rFonts w:hint="eastAsia" w:ascii="Cambria Math" w:hAnsi="Cambria Math"/>
                      <w:i/>
                      <w:iCs/>
                      <w:vertAlign w:val="baseline"/>
                      <w:lang w:val="en-US" w:eastAsia="zh-CN"/>
                    </w:rPr>
                  </m:ctrlPr>
                </m:sSubPr>
                <m:e>
                  <m:r>
                    <m:rPr>
                      <m:nor/>
                    </m:rPr>
                    <w:rPr>
                      <w:rFonts w:hint="eastAsia" w:ascii="Cambria Math" w:hAnsi="Cambria Math"/>
                      <w:i/>
                      <w:iCs/>
                      <w:vertAlign w:val="baseline"/>
                      <w:lang w:val="en-US" w:eastAsia="zh-CN"/>
                    </w:rPr>
                    <m:t>t</m:t>
                  </m:r>
                  <m:ctrlPr>
                    <w:rPr>
                      <w:rFonts w:hint="eastAsia" w:ascii="Cambria Math" w:hAnsi="Cambria Math"/>
                      <w:i/>
                      <w:iCs/>
                      <w:vertAlign w:val="baseline"/>
                      <w:lang w:val="en-US" w:eastAsia="zh-CN"/>
                    </w:rPr>
                  </m:ctrlPr>
                </m:e>
                <m:sub>
                  <m:r>
                    <m:rPr>
                      <m:nor/>
                    </m:rPr>
                    <w:rPr>
                      <w:rFonts w:hint="eastAsia" w:ascii="Cambria Math" w:hAnsi="Cambria Math"/>
                      <w:i/>
                      <w:iCs/>
                      <w:vertAlign w:val="baseline"/>
                      <w:lang w:val="en-US" w:eastAsia="zh-CN"/>
                    </w:rPr>
                    <m:t>3</m:t>
                  </m:r>
                  <m:ctrlPr>
                    <w:rPr>
                      <w:rFonts w:hint="eastAsia" w:ascii="Cambria Math" w:hAnsi="Cambria Math"/>
                      <w:i/>
                      <w:iCs/>
                      <w:vertAlign w:val="baseline"/>
                      <w:lang w:val="en-US" w:eastAsia="zh-CN"/>
                    </w:rPr>
                  </m:ctrlPr>
                </m:sub>
              </m:sSub>
            </m:oMath>
            <w:r>
              <w:rPr>
                <w:rFonts w:hint="eastAsia"/>
                <w:i/>
                <w:iCs/>
                <w:vertAlign w:val="baseline"/>
                <w:lang w:val="en-US" w:eastAsia="zh-CN"/>
              </w:rPr>
              <w:t>/s</w:t>
            </w:r>
          </w:p>
        </w:tc>
        <w:tc>
          <w:tcPr>
            <w:tcW w:w="1269" w:type="dxa"/>
            <w:tcBorders>
              <w:top w:val="nil"/>
              <w:left w:val="nil"/>
              <w:bottom w:val="nil"/>
              <w:right w:val="nil"/>
            </w:tcBorders>
            <w:vAlign w:val="top"/>
          </w:tcPr>
          <w:p w14:paraId="2A922B45">
            <w:pPr>
              <w:widowControl w:val="0"/>
              <w:spacing w:before="20" w:after="0" w:line="240" w:lineRule="auto"/>
              <w:jc w:val="center"/>
              <w:rPr>
                <w:rFonts w:hint="default"/>
                <w:vertAlign w:val="baseline"/>
                <w:lang w:val="en-US" w:eastAsia="zh-CN"/>
              </w:rPr>
            </w:pPr>
            <w:r>
              <w:rPr>
                <w:rFonts w:hint="eastAsia"/>
                <w:vertAlign w:val="baseline"/>
                <w:lang w:val="en-US" w:eastAsia="zh-CN"/>
              </w:rPr>
              <w:t>3.7</w:t>
            </w:r>
          </w:p>
        </w:tc>
        <w:tc>
          <w:tcPr>
            <w:tcW w:w="1269" w:type="dxa"/>
            <w:tcBorders>
              <w:top w:val="nil"/>
              <w:left w:val="nil"/>
              <w:bottom w:val="nil"/>
              <w:right w:val="nil"/>
            </w:tcBorders>
            <w:vAlign w:val="top"/>
          </w:tcPr>
          <w:p w14:paraId="368D8CE5">
            <w:pPr>
              <w:widowControl w:val="0"/>
              <w:spacing w:before="20" w:after="0" w:line="240" w:lineRule="auto"/>
              <w:jc w:val="center"/>
              <w:rPr>
                <w:rFonts w:hint="eastAsia"/>
                <w:i/>
                <w:iCs/>
                <w:vertAlign w:val="baseline"/>
                <w:lang w:val="en-US" w:eastAsia="zh-CN"/>
              </w:rPr>
            </w:pPr>
            <m:oMath>
              <m:sSub>
                <m:sSubPr>
                  <m:ctrlPr>
                    <w:rPr>
                      <w:rFonts w:hint="eastAsia" w:ascii="Cambria Math" w:hAnsi="Cambria Math"/>
                      <w:i/>
                      <w:iCs/>
                      <w:vertAlign w:val="baseline"/>
                      <w:lang w:val="en-US" w:eastAsia="zh-CN"/>
                    </w:rPr>
                  </m:ctrlPr>
                </m:sSubPr>
                <m:e>
                  <m:r>
                    <m:rPr>
                      <m:nor/>
                    </m:rPr>
                    <w:rPr>
                      <w:rFonts w:hint="eastAsia" w:ascii="Cambria Math" w:hAnsi="Cambria Math"/>
                      <w:i/>
                      <w:iCs/>
                      <w:vertAlign w:val="baseline"/>
                      <w:lang w:val="en-US" w:eastAsia="zh-CN"/>
                    </w:rPr>
                    <m:t>v</m:t>
                  </m:r>
                  <m:ctrlPr>
                    <w:rPr>
                      <w:rFonts w:hint="eastAsia" w:ascii="Cambria Math" w:hAnsi="Cambria Math"/>
                      <w:i/>
                      <w:iCs/>
                      <w:vertAlign w:val="baseline"/>
                      <w:lang w:val="en-US" w:eastAsia="zh-CN"/>
                    </w:rPr>
                  </m:ctrlPr>
                </m:e>
                <m:sub>
                  <m:r>
                    <m:rPr>
                      <m:nor/>
                    </m:rPr>
                    <w:rPr>
                      <w:rFonts w:hint="eastAsia" w:ascii="Cambria Math" w:hAnsi="Cambria Math"/>
                      <w:i/>
                      <w:iCs/>
                      <w:vertAlign w:val="baseline"/>
                      <w:lang w:val="en-US" w:eastAsia="zh-CN"/>
                    </w:rPr>
                    <m:t>x1</m:t>
                  </m:r>
                  <m:ctrlPr>
                    <w:rPr>
                      <w:rFonts w:hint="eastAsia" w:ascii="Cambria Math" w:hAnsi="Cambria Math"/>
                      <w:i/>
                      <w:iCs/>
                      <w:vertAlign w:val="baseline"/>
                      <w:lang w:val="en-US" w:eastAsia="zh-CN"/>
                    </w:rPr>
                  </m:ctrlPr>
                </m:sub>
              </m:sSub>
            </m:oMath>
            <w:r>
              <w:rPr>
                <w:rFonts w:hint="eastAsia"/>
                <w:i/>
                <w:iCs/>
                <w:vertAlign w:val="baseline"/>
                <w:lang w:val="en-US" w:eastAsia="zh-CN"/>
              </w:rPr>
              <w:t>/mm</w:t>
            </w:r>
          </w:p>
        </w:tc>
        <w:tc>
          <w:tcPr>
            <w:tcW w:w="1269" w:type="dxa"/>
            <w:tcBorders>
              <w:top w:val="nil"/>
              <w:left w:val="nil"/>
              <w:bottom w:val="nil"/>
              <w:right w:val="nil"/>
            </w:tcBorders>
            <w:vAlign w:val="top"/>
          </w:tcPr>
          <w:p w14:paraId="1B6ADC9E">
            <w:pPr>
              <w:widowControl w:val="0"/>
              <w:spacing w:before="20" w:after="0" w:line="240" w:lineRule="auto"/>
              <w:jc w:val="center"/>
              <w:rPr>
                <w:rFonts w:hint="default"/>
                <w:vertAlign w:val="baseline"/>
                <w:lang w:val="en-US" w:eastAsia="zh-CN"/>
              </w:rPr>
            </w:pPr>
            <w:r>
              <w:rPr>
                <w:rFonts w:hint="eastAsia"/>
                <w:vertAlign w:val="baseline"/>
                <w:lang w:val="en-US" w:eastAsia="zh-CN"/>
              </w:rPr>
              <w:t>102.2</w:t>
            </w:r>
          </w:p>
        </w:tc>
      </w:tr>
      <w:tr w14:paraId="7B308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tcBorders>
              <w:top w:val="nil"/>
              <w:left w:val="nil"/>
              <w:bottom w:val="single" w:color="auto" w:sz="12" w:space="0"/>
              <w:right w:val="nil"/>
            </w:tcBorders>
            <w:vAlign w:val="top"/>
          </w:tcPr>
          <w:p w14:paraId="73465741">
            <w:pPr>
              <w:widowControl w:val="0"/>
              <w:spacing w:before="20" w:after="0" w:line="240" w:lineRule="auto"/>
              <w:jc w:val="center"/>
              <w:rPr>
                <w:rFonts w:hint="eastAsia"/>
                <w:i/>
                <w:iCs/>
                <w:vertAlign w:val="baseline"/>
                <w:lang w:val="en-US" w:eastAsia="zh-CN"/>
              </w:rPr>
            </w:pPr>
            <m:oMath>
              <m:sSub>
                <m:sSubPr>
                  <m:ctrlPr>
                    <w:rPr>
                      <w:rFonts w:hint="eastAsia" w:ascii="Cambria Math" w:hAnsi="Cambria Math"/>
                      <w:i/>
                      <w:iCs/>
                      <w:vertAlign w:val="baseline"/>
                      <w:lang w:val="en-US" w:eastAsia="zh-CN"/>
                    </w:rPr>
                  </m:ctrlPr>
                </m:sSubPr>
                <m:e>
                  <m:r>
                    <m:rPr>
                      <m:nor/>
                    </m:rPr>
                    <w:rPr>
                      <w:rFonts w:hint="eastAsia" w:ascii="Cambria Math" w:hAnsi="Cambria Math"/>
                      <w:i/>
                      <w:iCs/>
                      <w:vertAlign w:val="baseline"/>
                      <w:lang w:val="en-US" w:eastAsia="zh-CN"/>
                    </w:rPr>
                    <m:t>t</m:t>
                  </m:r>
                  <m:ctrlPr>
                    <w:rPr>
                      <w:rFonts w:hint="eastAsia" w:ascii="Cambria Math" w:hAnsi="Cambria Math"/>
                      <w:i/>
                      <w:iCs/>
                      <w:vertAlign w:val="baseline"/>
                      <w:lang w:val="en-US" w:eastAsia="zh-CN"/>
                    </w:rPr>
                  </m:ctrlPr>
                </m:e>
                <m:sub>
                  <m:r>
                    <m:rPr>
                      <m:nor/>
                    </m:rPr>
                    <w:rPr>
                      <w:rFonts w:hint="eastAsia" w:ascii="Cambria Math" w:hAnsi="Cambria Math"/>
                      <w:i/>
                      <w:iCs/>
                      <w:vertAlign w:val="baseline"/>
                      <w:lang w:val="en-US" w:eastAsia="zh-CN"/>
                    </w:rPr>
                    <m:t>4</m:t>
                  </m:r>
                  <m:ctrlPr>
                    <w:rPr>
                      <w:rFonts w:hint="eastAsia" w:ascii="Cambria Math" w:hAnsi="Cambria Math"/>
                      <w:i/>
                      <w:iCs/>
                      <w:vertAlign w:val="baseline"/>
                      <w:lang w:val="en-US" w:eastAsia="zh-CN"/>
                    </w:rPr>
                  </m:ctrlPr>
                </m:sub>
              </m:sSub>
            </m:oMath>
            <w:r>
              <w:rPr>
                <w:rFonts w:hint="eastAsia"/>
                <w:i/>
                <w:iCs/>
                <w:vertAlign w:val="baseline"/>
                <w:lang w:val="en-US" w:eastAsia="zh-CN"/>
              </w:rPr>
              <w:t>/s</w:t>
            </w:r>
          </w:p>
        </w:tc>
        <w:tc>
          <w:tcPr>
            <w:tcW w:w="1269" w:type="dxa"/>
            <w:tcBorders>
              <w:top w:val="nil"/>
              <w:left w:val="nil"/>
              <w:bottom w:val="single" w:color="auto" w:sz="12" w:space="0"/>
              <w:right w:val="nil"/>
            </w:tcBorders>
            <w:vAlign w:val="top"/>
          </w:tcPr>
          <w:p w14:paraId="1DE561CC">
            <w:pPr>
              <w:widowControl w:val="0"/>
              <w:spacing w:before="20" w:after="0" w:line="240" w:lineRule="auto"/>
              <w:jc w:val="center"/>
              <w:rPr>
                <w:rFonts w:hint="default"/>
                <w:vertAlign w:val="baseline"/>
                <w:lang w:val="en-US" w:eastAsia="zh-CN"/>
              </w:rPr>
            </w:pPr>
            <w:r>
              <w:rPr>
                <w:rFonts w:hint="eastAsia"/>
                <w:vertAlign w:val="baseline"/>
                <w:lang w:val="en-US" w:eastAsia="zh-CN"/>
              </w:rPr>
              <w:t>2.9</w:t>
            </w:r>
          </w:p>
        </w:tc>
        <w:tc>
          <w:tcPr>
            <w:tcW w:w="1269" w:type="dxa"/>
            <w:tcBorders>
              <w:top w:val="nil"/>
              <w:left w:val="nil"/>
              <w:bottom w:val="single" w:color="auto" w:sz="12" w:space="0"/>
              <w:right w:val="nil"/>
            </w:tcBorders>
            <w:vAlign w:val="top"/>
          </w:tcPr>
          <w:p w14:paraId="06C85EB9">
            <w:pPr>
              <w:widowControl w:val="0"/>
              <w:spacing w:before="20" w:after="0" w:line="240" w:lineRule="auto"/>
              <w:jc w:val="center"/>
              <w:rPr>
                <w:rFonts w:hint="eastAsia"/>
                <w:i/>
                <w:iCs/>
                <w:vertAlign w:val="baseline"/>
                <w:lang w:val="en-US" w:eastAsia="zh-CN"/>
              </w:rPr>
            </w:pPr>
            <m:oMath>
              <m:r>
                <m:rPr>
                  <m:nor/>
                </m:rPr>
                <w:rPr>
                  <w:rFonts w:ascii="Cambria Math" w:hAnsi="Cambria Math" w:eastAsia="宋体" w:cs="Times New Roman"/>
                  <w:b w:val="0"/>
                  <w:i/>
                  <w:iCs/>
                  <w:color w:val="000000" w:themeColor="text1"/>
                  <w:szCs w:val="21"/>
                  <w14:textFill>
                    <w14:solidFill>
                      <w14:schemeClr w14:val="tx1"/>
                    </w14:solidFill>
                  </w14:textFill>
                </w:rPr>
                <m:t>φ</m:t>
              </m:r>
            </m:oMath>
            <w:r>
              <w:rPr>
                <w:rFonts w:ascii="Times New Roman" w:hAnsi="Times New Roman" w:eastAsia="宋体" w:cs="Times New Roman"/>
                <w:i/>
                <w:iCs/>
                <w:color w:val="000000" w:themeColor="text1"/>
                <w:szCs w:val="21"/>
                <w:vertAlign w:val="subscript"/>
                <w14:textFill>
                  <w14:solidFill>
                    <w14:schemeClr w14:val="tx1"/>
                  </w14:solidFill>
                </w14:textFill>
              </w:rPr>
              <w:t>1</w:t>
            </w:r>
            <w:r>
              <w:rPr>
                <w:rFonts w:ascii="Times New Roman" w:hAnsi="Times New Roman" w:eastAsia="宋体" w:cs="Times New Roman"/>
                <w:i/>
                <w:iCs/>
                <w:color w:val="000000" w:themeColor="text1"/>
                <w:szCs w:val="21"/>
                <w14:textFill>
                  <w14:solidFill>
                    <w14:schemeClr w14:val="tx1"/>
                  </w14:solidFill>
                </w14:textFill>
              </w:rPr>
              <w:t>/°</w:t>
            </w:r>
          </w:p>
        </w:tc>
        <w:tc>
          <w:tcPr>
            <w:tcW w:w="1269" w:type="dxa"/>
            <w:tcBorders>
              <w:top w:val="nil"/>
              <w:left w:val="nil"/>
              <w:bottom w:val="single" w:color="auto" w:sz="12" w:space="0"/>
              <w:right w:val="nil"/>
            </w:tcBorders>
            <w:vAlign w:val="top"/>
          </w:tcPr>
          <w:p w14:paraId="09E5D87F">
            <w:pPr>
              <w:widowControl w:val="0"/>
              <w:spacing w:before="20" w:after="0" w:line="240" w:lineRule="auto"/>
              <w:jc w:val="center"/>
              <w:rPr>
                <w:rFonts w:hint="default"/>
                <w:vertAlign w:val="baseline"/>
                <w:lang w:val="en-US" w:eastAsia="zh-CN"/>
              </w:rPr>
            </w:pPr>
            <w:r>
              <w:rPr>
                <w:rFonts w:hint="eastAsia"/>
                <w:vertAlign w:val="baseline"/>
                <w:lang w:val="en-US" w:eastAsia="zh-CN"/>
              </w:rPr>
              <w:t>-37.3</w:t>
            </w:r>
          </w:p>
        </w:tc>
      </w:tr>
    </w:tbl>
    <w:p w14:paraId="3765851C">
      <w:pPr>
        <w:widowControl w:val="0"/>
        <w:pBdr>
          <w:top w:val="none" w:color="auto" w:sz="0" w:space="0"/>
          <w:left w:val="none" w:color="auto" w:sz="0" w:space="0"/>
          <w:bottom w:val="none" w:color="auto" w:sz="0" w:space="0"/>
          <w:right w:val="none" w:color="auto" w:sz="0" w:space="0"/>
          <w:between w:val="none" w:color="auto" w:sz="0" w:space="0"/>
        </w:pBdr>
        <w:spacing w:before="20" w:after="0" w:line="240" w:lineRule="auto"/>
        <w:jc w:val="center"/>
        <w:rPr>
          <w:rFonts w:hint="eastAsia"/>
          <w:lang w:val="en-US" w:eastAsia="zh-CN"/>
        </w:rPr>
      </w:pPr>
    </w:p>
    <w:tbl>
      <w:tblPr>
        <w:tblStyle w:val="3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38"/>
        <w:gridCol w:w="2538"/>
      </w:tblGrid>
      <w:tr w14:paraId="07F31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38" w:type="dxa"/>
            <w:tcBorders>
              <w:tl2br w:val="nil"/>
              <w:tr2bl w:val="nil"/>
            </w:tcBorders>
            <w:vAlign w:val="top"/>
          </w:tcPr>
          <w:p w14:paraId="45C9C529">
            <w:pPr>
              <w:widowControl w:val="0"/>
              <w:spacing w:after="0" w:line="240" w:lineRule="auto"/>
              <w:jc w:val="center"/>
              <w:rPr>
                <w:vertAlign w:val="baseline"/>
                <w:lang w:eastAsia="zh-CN"/>
              </w:rPr>
            </w:pPr>
            <w:r>
              <w:drawing>
                <wp:inline distT="0" distB="0" distL="114300" distR="114300">
                  <wp:extent cx="1440180" cy="995045"/>
                  <wp:effectExtent l="0" t="0" r="7620" b="14605"/>
                  <wp:docPr id="3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3"/>
                          <pic:cNvPicPr>
                            <a:picLocks noChangeAspect="1"/>
                          </pic:cNvPicPr>
                        </pic:nvPicPr>
                        <pic:blipFill>
                          <a:blip r:embed="rId25"/>
                          <a:srcRect r="49836"/>
                          <a:stretch>
                            <a:fillRect/>
                          </a:stretch>
                        </pic:blipFill>
                        <pic:spPr>
                          <a:xfrm>
                            <a:off x="0" y="0"/>
                            <a:ext cx="1440180" cy="995045"/>
                          </a:xfrm>
                          <a:prstGeom prst="rect">
                            <a:avLst/>
                          </a:prstGeom>
                          <a:noFill/>
                          <a:ln>
                            <a:noFill/>
                          </a:ln>
                        </pic:spPr>
                      </pic:pic>
                    </a:graphicData>
                  </a:graphic>
                </wp:inline>
              </w:drawing>
            </w:r>
          </w:p>
        </w:tc>
        <w:tc>
          <w:tcPr>
            <w:tcW w:w="2538" w:type="dxa"/>
            <w:tcBorders>
              <w:tl2br w:val="nil"/>
              <w:tr2bl w:val="nil"/>
            </w:tcBorders>
            <w:vAlign w:val="top"/>
          </w:tcPr>
          <w:p w14:paraId="18F0CCAF">
            <w:pPr>
              <w:widowControl w:val="0"/>
              <w:spacing w:after="0" w:line="240" w:lineRule="auto"/>
              <w:jc w:val="center"/>
              <w:rPr>
                <w:vertAlign w:val="baseline"/>
                <w:lang w:eastAsia="zh-CN"/>
              </w:rPr>
            </w:pPr>
            <w:r>
              <w:drawing>
                <wp:inline distT="0" distB="0" distL="114300" distR="114300">
                  <wp:extent cx="1440180" cy="996315"/>
                  <wp:effectExtent l="0" t="0" r="7620" b="13335"/>
                  <wp:docPr id="4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4"/>
                          <pic:cNvPicPr>
                            <a:picLocks noChangeAspect="1"/>
                          </pic:cNvPicPr>
                        </pic:nvPicPr>
                        <pic:blipFill>
                          <a:blip r:embed="rId25"/>
                          <a:srcRect l="50432"/>
                          <a:stretch>
                            <a:fillRect/>
                          </a:stretch>
                        </pic:blipFill>
                        <pic:spPr>
                          <a:xfrm>
                            <a:off x="0" y="0"/>
                            <a:ext cx="1440180" cy="996315"/>
                          </a:xfrm>
                          <a:prstGeom prst="rect">
                            <a:avLst/>
                          </a:prstGeom>
                          <a:noFill/>
                          <a:ln>
                            <a:noFill/>
                          </a:ln>
                        </pic:spPr>
                      </pic:pic>
                    </a:graphicData>
                  </a:graphic>
                </wp:inline>
              </w:drawing>
            </w:r>
          </w:p>
        </w:tc>
      </w:tr>
      <w:tr w14:paraId="4DE3A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38" w:type="dxa"/>
            <w:tcBorders>
              <w:tl2br w:val="nil"/>
              <w:tr2bl w:val="nil"/>
            </w:tcBorders>
            <w:vAlign w:val="top"/>
          </w:tcPr>
          <w:p w14:paraId="748208AA">
            <w:pPr>
              <w:widowControl w:val="0"/>
              <w:spacing w:after="0" w:line="240" w:lineRule="auto"/>
              <w:jc w:val="center"/>
              <w:rPr>
                <w:rFonts w:hint="default"/>
                <w:vertAlign w:val="baseline"/>
                <w:lang w:val="en-US" w:eastAsia="zh-CN"/>
              </w:rPr>
            </w:pPr>
            <w:r>
              <w:rPr>
                <w:rFonts w:hint="eastAsia"/>
                <w:vertAlign w:val="baseline"/>
                <w:lang w:val="en-US" w:eastAsia="zh-CN"/>
              </w:rPr>
              <w:t>(a)Boom Angle Variation Curve</w:t>
            </w:r>
          </w:p>
        </w:tc>
        <w:tc>
          <w:tcPr>
            <w:tcW w:w="2538" w:type="dxa"/>
            <w:tcBorders>
              <w:tl2br w:val="nil"/>
              <w:tr2bl w:val="nil"/>
            </w:tcBorders>
            <w:vAlign w:val="top"/>
          </w:tcPr>
          <w:p w14:paraId="0FFBB85F">
            <w:pPr>
              <w:widowControl w:val="0"/>
              <w:spacing w:after="0" w:line="240" w:lineRule="auto"/>
              <w:jc w:val="center"/>
              <w:rPr>
                <w:vertAlign w:val="baseline"/>
                <w:lang w:eastAsia="zh-CN"/>
              </w:rPr>
            </w:pPr>
            <w:r>
              <w:rPr>
                <w:rFonts w:hint="eastAsia"/>
                <w:vertAlign w:val="baseline"/>
                <w:lang w:val="en-US" w:eastAsia="zh-CN"/>
              </w:rPr>
              <w:t>(b)Bucket</w:t>
            </w:r>
            <w:r>
              <w:rPr>
                <w:rFonts w:hint="eastAsia"/>
                <w:vertAlign w:val="baseline"/>
                <w:lang w:val="en-US" w:eastAsia="zh-CN"/>
              </w:rPr>
              <w:noBreakHyphen/>
            </w:r>
            <w:r>
              <w:rPr>
                <w:rFonts w:hint="eastAsia"/>
                <w:vertAlign w:val="baseline"/>
                <w:lang w:val="en-US" w:eastAsia="zh-CN"/>
              </w:rPr>
              <w:t>Tilting Angle Variation Curve</w:t>
            </w:r>
          </w:p>
        </w:tc>
      </w:tr>
      <w:tr w14:paraId="61FF7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76" w:type="dxa"/>
            <w:gridSpan w:val="2"/>
            <w:tcBorders>
              <w:tl2br w:val="nil"/>
              <w:tr2bl w:val="nil"/>
            </w:tcBorders>
            <w:vAlign w:val="top"/>
          </w:tcPr>
          <w:p w14:paraId="08FD01E4">
            <w:pPr>
              <w:widowControl w:val="0"/>
              <w:spacing w:after="0" w:line="240" w:lineRule="auto"/>
              <w:jc w:val="center"/>
              <w:rPr>
                <w:vertAlign w:val="baseline"/>
                <w:lang w:eastAsia="zh-CN"/>
              </w:rPr>
            </w:pPr>
            <w:r>
              <w:drawing>
                <wp:inline distT="0" distB="0" distL="114300" distR="114300">
                  <wp:extent cx="1440180" cy="995045"/>
                  <wp:effectExtent l="0" t="0" r="7620" b="14605"/>
                  <wp:docPr id="4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5"/>
                          <pic:cNvPicPr>
                            <a:picLocks noChangeAspect="1"/>
                          </pic:cNvPicPr>
                        </pic:nvPicPr>
                        <pic:blipFill>
                          <a:blip r:embed="rId26"/>
                          <a:stretch>
                            <a:fillRect/>
                          </a:stretch>
                        </pic:blipFill>
                        <pic:spPr>
                          <a:xfrm>
                            <a:off x="0" y="0"/>
                            <a:ext cx="1440180" cy="995045"/>
                          </a:xfrm>
                          <a:prstGeom prst="rect">
                            <a:avLst/>
                          </a:prstGeom>
                          <a:noFill/>
                          <a:ln>
                            <a:noFill/>
                          </a:ln>
                        </pic:spPr>
                      </pic:pic>
                    </a:graphicData>
                  </a:graphic>
                </wp:inline>
              </w:drawing>
            </w:r>
          </w:p>
        </w:tc>
      </w:tr>
      <w:tr w14:paraId="3A6BF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76" w:type="dxa"/>
            <w:gridSpan w:val="2"/>
            <w:tcBorders>
              <w:tl2br w:val="nil"/>
              <w:tr2bl w:val="nil"/>
            </w:tcBorders>
            <w:vAlign w:val="top"/>
          </w:tcPr>
          <w:p w14:paraId="44530684">
            <w:pPr>
              <w:widowControl w:val="0"/>
              <w:spacing w:after="0" w:line="240" w:lineRule="auto"/>
              <w:jc w:val="center"/>
              <w:rPr>
                <w:rFonts w:hint="eastAsia"/>
                <w:vertAlign w:val="baseline"/>
                <w:lang w:val="en-US" w:eastAsia="zh-CN"/>
              </w:rPr>
            </w:pPr>
            <w:r>
              <w:rPr>
                <w:rFonts w:hint="eastAsia"/>
                <w:vertAlign w:val="baseline"/>
                <w:lang w:val="en-US" w:eastAsia="zh-CN"/>
              </w:rPr>
              <w:t xml:space="preserve">(c)Vehicle Speed </w:t>
            </w:r>
          </w:p>
          <w:p w14:paraId="66F27FAD">
            <w:pPr>
              <w:widowControl w:val="0"/>
              <w:spacing w:after="0" w:line="240" w:lineRule="auto"/>
              <w:jc w:val="center"/>
              <w:rPr>
                <w:rFonts w:hint="default"/>
                <w:vertAlign w:val="baseline"/>
                <w:lang w:val="en-US" w:eastAsia="zh-CN"/>
              </w:rPr>
            </w:pPr>
            <w:r>
              <w:rPr>
                <w:rFonts w:hint="eastAsia"/>
                <w:vertAlign w:val="baseline"/>
                <w:lang w:val="en-US" w:eastAsia="zh-CN"/>
              </w:rPr>
              <w:t>Variation Curve</w:t>
            </w:r>
          </w:p>
        </w:tc>
      </w:tr>
    </w:tbl>
    <w:p w14:paraId="61369050">
      <w:pPr>
        <w:widowControl w:val="0"/>
        <w:pBdr>
          <w:top w:val="none" w:color="auto" w:sz="0" w:space="0"/>
          <w:left w:val="none" w:color="auto" w:sz="0" w:space="0"/>
          <w:bottom w:val="none" w:color="auto" w:sz="0" w:space="0"/>
          <w:right w:val="none" w:color="auto" w:sz="0" w:space="0"/>
          <w:between w:val="none" w:color="auto" w:sz="0" w:space="0"/>
        </w:pBdr>
        <w:spacing w:before="20" w:after="0" w:line="240" w:lineRule="auto"/>
        <w:jc w:val="center"/>
        <w:rPr>
          <w:rFonts w:hint="eastAsia"/>
          <w:lang w:val="en-US" w:eastAsia="zh-CN"/>
        </w:rPr>
      </w:pPr>
      <w:r>
        <w:rPr>
          <w:rFonts w:hint="eastAsia"/>
          <w:b/>
          <w:bCs/>
          <w:lang w:val="en-US" w:eastAsia="zh-CN"/>
        </w:rPr>
        <w:t>Fig. 16.</w:t>
      </w:r>
      <w:r>
        <w:rPr>
          <w:rFonts w:hint="eastAsia"/>
          <w:lang w:val="en-US" w:eastAsia="zh-CN"/>
        </w:rPr>
        <w:t xml:space="preserve"> Optimal Joint</w:t>
      </w:r>
      <w:r>
        <w:rPr>
          <w:rFonts w:hint="eastAsia"/>
          <w:lang w:val="en-US" w:eastAsia="zh-CN"/>
        </w:rPr>
        <w:noBreakHyphen/>
      </w:r>
      <w:r>
        <w:rPr>
          <w:rFonts w:hint="eastAsia"/>
          <w:lang w:val="en-US" w:eastAsia="zh-CN"/>
        </w:rPr>
        <w:t>Space Curves and Vehicle Speed Curve under Simulated Conditions</w:t>
      </w:r>
    </w:p>
    <w:p w14:paraId="2FCD6488">
      <w:pPr>
        <w:pStyle w:val="169"/>
        <w:keepNext/>
        <w:spacing w:before="120" w:after="0" w:line="240" w:lineRule="auto"/>
        <w:outlineLvl w:val="1"/>
        <w:rPr>
          <w:rFonts w:hint="default" w:eastAsia="宋体" w:cs="Times New Roman"/>
          <w:lang w:val="en-US" w:eastAsia="zh-CN"/>
        </w:rPr>
      </w:pPr>
      <w:r>
        <w:rPr>
          <w:rFonts w:hint="eastAsia" w:eastAsia="宋体" w:cs="Times New Roman"/>
          <w:lang w:val="en-US" w:eastAsia="zh-CN"/>
        </w:rPr>
        <w:t>4.3. Trajectory Optimization Application in Real-World Conditions</w:t>
      </w:r>
    </w:p>
    <w:p w14:paraId="149D8B63">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cs="Times New Roman"/>
        </w:rPr>
      </w:pPr>
      <w:r>
        <w:rPr>
          <w:rFonts w:cs="Times New Roman"/>
        </w:rPr>
        <w:t>Based on the optimal algorithms and models verified in simulation, field tests under actual outdoor working conditions are conducted to implement the engineering</w:t>
      </w:r>
      <w:r>
        <w:rPr>
          <w:rFonts w:cs="Times New Roman"/>
        </w:rPr>
        <w:noBreakHyphen/>
      </w:r>
      <w:r>
        <w:rPr>
          <w:rFonts w:cs="Times New Roman"/>
        </w:rPr>
        <w:t>intelligence workflow and validate the practical value of the proposed method.</w:t>
      </w:r>
    </w:p>
    <w:p w14:paraId="43497B64">
      <w:pPr>
        <w:pStyle w:val="169"/>
        <w:keepNext/>
        <w:spacing w:before="120" w:after="0" w:line="240" w:lineRule="auto"/>
        <w:outlineLvl w:val="2"/>
        <w:rPr>
          <w:rFonts w:hint="eastAsia" w:cs="Times New Roman"/>
          <w:lang w:val="en-US" w:eastAsia="zh-CN"/>
        </w:rPr>
      </w:pPr>
      <w:r>
        <w:rPr>
          <w:rFonts w:hint="eastAsia" w:cs="Times New Roman"/>
          <w:lang w:val="en-US" w:eastAsia="zh-CN"/>
        </w:rPr>
        <w:t>4.3.1. Real-World Experimental Setup</w:t>
      </w:r>
    </w:p>
    <w:p w14:paraId="7B3AABAD">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cs="Times New Roman"/>
        </w:rPr>
      </w:pPr>
      <w:r>
        <w:rPr>
          <w:rFonts w:cs="Times New Roman"/>
        </w:rPr>
        <w:t xml:space="preserve">To achieve the goal of translating simulation into practice, an experimental system for loader excavation trajectory optimization is established. The field setup is illustrated in </w:t>
      </w:r>
      <w:r>
        <w:rPr>
          <w:rFonts w:cs="Times New Roman"/>
          <w:b/>
          <w:bCs/>
        </w:rPr>
        <w:t>Fig</w:t>
      </w:r>
      <w:r>
        <w:rPr>
          <w:rFonts w:hint="eastAsia" w:eastAsia="宋体" w:cs="Times New Roman"/>
          <w:b/>
          <w:bCs/>
          <w:lang w:val="en-US" w:eastAsia="zh-CN"/>
        </w:rPr>
        <w:t>. 17</w:t>
      </w:r>
      <w:r>
        <w:rPr>
          <w:rFonts w:cs="Times New Roman"/>
        </w:rPr>
        <w:t>, which includes a 1:4</w:t>
      </w:r>
      <w:r>
        <w:rPr>
          <w:rFonts w:cs="Times New Roman"/>
        </w:rPr>
        <w:noBreakHyphen/>
      </w:r>
      <w:r>
        <w:rPr>
          <w:rFonts w:cs="Times New Roman"/>
        </w:rPr>
        <w:t>scale loader prototype, a binocular vision perception module, an NI data acquisition system, and other components. The experimental procedure is designed as follows:</w:t>
      </w:r>
    </w:p>
    <w:p w14:paraId="14D90802">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cs="Times New Roman"/>
        </w:rPr>
      </w:pPr>
      <w:r>
        <w:rPr>
          <w:rFonts w:cs="Times New Roman"/>
        </w:rPr>
        <w:t>(</w:t>
      </w:r>
      <w:r>
        <w:rPr>
          <w:rFonts w:hint="eastAsia" w:eastAsia="宋体" w:cs="Times New Roman"/>
          <w:lang w:val="en-US" w:eastAsia="zh-CN"/>
        </w:rPr>
        <w:t>1</w:t>
      </w:r>
      <w:r>
        <w:rPr>
          <w:rFonts w:cs="Times New Roman"/>
        </w:rPr>
        <w:t>) Data Acquisition: Displacement, angle, and pressure sensors are used to synchronously collect mechanical state information during excavation, providing measured data for trajectory validation.</w:t>
      </w:r>
    </w:p>
    <w:p w14:paraId="6514E773">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cs="Times New Roman"/>
        </w:rPr>
      </w:pPr>
      <w:r>
        <w:rPr>
          <w:rFonts w:cs="Times New Roman"/>
        </w:rPr>
        <w:t>(2) Morphology Perception: Binocular vision replaces the method of directly exporting material data from EDEM in simulations, enabling non</w:t>
      </w:r>
      <w:r>
        <w:rPr>
          <w:rFonts w:cs="Times New Roman"/>
        </w:rPr>
        <w:noBreakHyphen/>
      </w:r>
      <w:r>
        <w:rPr>
          <w:rFonts w:cs="Times New Roman"/>
        </w:rPr>
        <w:t>contact, accurate perception of the real material</w:t>
      </w:r>
      <w:r>
        <w:rPr>
          <w:rFonts w:cs="Times New Roman"/>
        </w:rPr>
        <w:noBreakHyphen/>
      </w:r>
      <w:r>
        <w:rPr>
          <w:rFonts w:cs="Times New Roman"/>
        </w:rPr>
        <w:t xml:space="preserve">pile morphology. </w:t>
      </w:r>
    </w:p>
    <w:p w14:paraId="01A8CCCC">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cs="Times New Roman"/>
        </w:rPr>
      </w:pPr>
      <w:r>
        <w:rPr>
          <w:rFonts w:cs="Times New Roman"/>
        </w:rPr>
        <w:t>(3) Trajectory Optimization and Transformation: The host computer deploys the I</w:t>
      </w:r>
      <w:r>
        <w:rPr>
          <w:rFonts w:hint="eastAsia" w:cs="Times New Roman"/>
          <w:lang w:val="en-US" w:eastAsia="zh-CN"/>
        </w:rPr>
        <w:t>VY</w:t>
      </w:r>
      <w:r>
        <w:rPr>
          <w:rFonts w:cs="Times New Roman"/>
        </w:rPr>
        <w:t xml:space="preserve"> algorithm and the optimization</w:t>
      </w:r>
      <w:r>
        <w:rPr>
          <w:rFonts w:cs="Times New Roman"/>
        </w:rPr>
        <w:noBreakHyphen/>
      </w:r>
      <w:r>
        <w:rPr>
          <w:rFonts w:cs="Times New Roman"/>
        </w:rPr>
        <w:t>objective prediction model. After completing trajectory optimization, the optimal joint</w:t>
      </w:r>
      <w:r>
        <w:rPr>
          <w:rFonts w:cs="Times New Roman"/>
        </w:rPr>
        <w:noBreakHyphen/>
      </w:r>
      <w:r>
        <w:rPr>
          <w:rFonts w:cs="Times New Roman"/>
        </w:rPr>
        <w:t>space trajectory is converted into a driving</w:t>
      </w:r>
      <w:r>
        <w:rPr>
          <w:rFonts w:cs="Times New Roman"/>
        </w:rPr>
        <w:noBreakHyphen/>
      </w:r>
      <w:r>
        <w:rPr>
          <w:rFonts w:cs="Times New Roman"/>
        </w:rPr>
        <w:t>space trajectory via inverse kinematics, thereby providing input commands for intelligent control.</w:t>
      </w:r>
    </w:p>
    <w:p w14:paraId="3912FBC6">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pPr>
      <w:r>
        <w:drawing>
          <wp:inline distT="0" distB="0" distL="114300" distR="114300">
            <wp:extent cx="3006090" cy="2212975"/>
            <wp:effectExtent l="0" t="0" r="3810" b="15875"/>
            <wp:docPr id="7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8"/>
                    <pic:cNvPicPr>
                      <a:picLocks noChangeAspect="1"/>
                    </pic:cNvPicPr>
                  </pic:nvPicPr>
                  <pic:blipFill>
                    <a:blip r:embed="rId27"/>
                    <a:stretch>
                      <a:fillRect/>
                    </a:stretch>
                  </pic:blipFill>
                  <pic:spPr>
                    <a:xfrm>
                      <a:off x="0" y="0"/>
                      <a:ext cx="3006090" cy="2212975"/>
                    </a:xfrm>
                    <a:prstGeom prst="rect">
                      <a:avLst/>
                    </a:prstGeom>
                    <a:noFill/>
                    <a:ln>
                      <a:noFill/>
                    </a:ln>
                  </pic:spPr>
                </pic:pic>
              </a:graphicData>
            </a:graphic>
          </wp:inline>
        </w:drawing>
      </w:r>
    </w:p>
    <w:p w14:paraId="4D049251">
      <w:pPr>
        <w:widowControl w:val="0"/>
        <w:pBdr>
          <w:top w:val="none" w:color="auto" w:sz="0" w:space="0"/>
          <w:left w:val="none" w:color="auto" w:sz="0" w:space="0"/>
          <w:bottom w:val="none" w:color="auto" w:sz="0" w:space="0"/>
          <w:right w:val="none" w:color="auto" w:sz="0" w:space="0"/>
          <w:between w:val="none" w:color="auto" w:sz="0" w:space="0"/>
        </w:pBdr>
        <w:spacing w:before="20" w:after="0" w:line="240" w:lineRule="auto"/>
        <w:jc w:val="center"/>
        <w:rPr>
          <w:rFonts w:hint="default"/>
          <w:lang w:val="en-US" w:eastAsia="zh-CN"/>
        </w:rPr>
      </w:pPr>
      <w:r>
        <w:rPr>
          <w:rFonts w:hint="eastAsia"/>
          <w:b/>
          <w:bCs/>
          <w:lang w:val="en-US" w:eastAsia="zh-CN"/>
        </w:rPr>
        <w:t>Fig. 17.</w:t>
      </w:r>
      <w:r>
        <w:rPr>
          <w:rFonts w:hint="eastAsia"/>
          <w:lang w:val="en-US" w:eastAsia="zh-CN"/>
        </w:rPr>
        <w:t xml:space="preserve"> On-site Layout of the Loader Excavation Trajectory Optimization Experiment</w:t>
      </w:r>
    </w:p>
    <w:p w14:paraId="091AFE5B">
      <w:pPr>
        <w:pStyle w:val="169"/>
        <w:keepNext/>
        <w:spacing w:before="120" w:after="0" w:line="240" w:lineRule="auto"/>
        <w:outlineLvl w:val="2"/>
        <w:rPr>
          <w:rFonts w:hint="default" w:cs="Times New Roman"/>
          <w:lang w:val="en-US" w:eastAsia="zh-CN"/>
        </w:rPr>
      </w:pPr>
      <w:r>
        <w:rPr>
          <w:rFonts w:hint="eastAsia" w:cs="Times New Roman"/>
          <w:lang w:val="en-US" w:eastAsia="zh-CN"/>
        </w:rPr>
        <w:t>4.3.2. Binocular Vision-Based 3D Reconstruction of Material Surface</w:t>
      </w:r>
    </w:p>
    <w:p w14:paraId="268EB738">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hint="default" w:eastAsia="宋体" w:cs="Times New Roman"/>
          <w:lang w:val="en-US" w:eastAsia="zh-CN"/>
        </w:rPr>
      </w:pPr>
      <w:r>
        <w:rPr>
          <w:rFonts w:hint="default" w:eastAsia="宋体" w:cs="Times New Roman"/>
          <w:lang w:val="en-US" w:eastAsia="zh-CN"/>
        </w:rPr>
        <w:t>Unlike simulations where data can be directly exported from software, real</w:t>
      </w:r>
      <w:r>
        <w:rPr>
          <w:rFonts w:hint="default" w:eastAsia="宋体" w:cs="Times New Roman"/>
          <w:lang w:val="en-US" w:eastAsia="zh-CN"/>
        </w:rPr>
        <w:noBreakHyphen/>
      </w:r>
      <w:r>
        <w:rPr>
          <w:rFonts w:hint="default" w:eastAsia="宋体" w:cs="Times New Roman"/>
          <w:lang w:val="en-US" w:eastAsia="zh-CN"/>
        </w:rPr>
        <w:t xml:space="preserve">world conditions require obtaining morphological information through perception devices, typically using cameras </w:t>
      </w:r>
      <w:r>
        <w:rPr>
          <w:rFonts w:hint="default" w:eastAsia="宋体" w:cs="Times New Roman"/>
          <w:vertAlign w:val="superscript"/>
          <w:lang w:val="en-US" w:eastAsia="zh-CN"/>
        </w:rPr>
        <w:t>[30]</w:t>
      </w:r>
      <w:r>
        <w:rPr>
          <w:rFonts w:hint="default" w:eastAsia="宋体" w:cs="Times New Roman"/>
          <w:lang w:val="en-US" w:eastAsia="zh-CN"/>
        </w:rPr>
        <w:t xml:space="preserve"> or LiDAR </w:t>
      </w:r>
      <w:r>
        <w:rPr>
          <w:rFonts w:hint="default" w:eastAsia="宋体" w:cs="Times New Roman"/>
          <w:vertAlign w:val="superscript"/>
          <w:lang w:val="en-US" w:eastAsia="zh-CN"/>
        </w:rPr>
        <w:t>[31]</w:t>
      </w:r>
      <w:r>
        <w:rPr>
          <w:rFonts w:hint="default" w:eastAsia="宋体" w:cs="Times New Roman"/>
          <w:lang w:val="en-US" w:eastAsia="zh-CN"/>
        </w:rPr>
        <w:t>. This study employs a low</w:t>
      </w:r>
      <w:r>
        <w:rPr>
          <w:rFonts w:hint="default" w:eastAsia="宋体" w:cs="Times New Roman"/>
          <w:lang w:val="en-US" w:eastAsia="zh-CN"/>
        </w:rPr>
        <w:noBreakHyphen/>
      </w:r>
      <w:r>
        <w:rPr>
          <w:rFonts w:hint="default" w:eastAsia="宋体" w:cs="Times New Roman"/>
          <w:lang w:val="en-US" w:eastAsia="zh-CN"/>
        </w:rPr>
        <w:t>cost binocular camera (mounted on the loader's front frame via a bracket) to achieve 3D reconstruction of the material pile. The specific procedure is as follows:</w:t>
      </w:r>
    </w:p>
    <w:p w14:paraId="2E72D325">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hint="default" w:eastAsia="宋体" w:cs="Times New Roman"/>
          <w:lang w:val="en-US" w:eastAsia="zh-CN"/>
        </w:rPr>
      </w:pPr>
      <w:r>
        <w:rPr>
          <w:rFonts w:hint="default" w:eastAsia="宋体" w:cs="Times New Roman"/>
          <w:lang w:val="en-US" w:eastAsia="zh-CN"/>
        </w:rPr>
        <w:t>(1) Image Acquisition and Pre</w:t>
      </w:r>
      <w:r>
        <w:rPr>
          <w:rFonts w:hint="default" w:eastAsia="宋体" w:cs="Times New Roman"/>
          <w:lang w:val="en-US" w:eastAsia="zh-CN"/>
        </w:rPr>
        <w:noBreakHyphen/>
      </w:r>
      <w:r>
        <w:rPr>
          <w:rFonts w:hint="default" w:eastAsia="宋体" w:cs="Times New Roman"/>
          <w:lang w:val="en-US" w:eastAsia="zh-CN"/>
        </w:rPr>
        <w:t>processing: As the loader approaches the material pile, the binocular camera captures left</w:t>
      </w:r>
      <w:r>
        <w:rPr>
          <w:rFonts w:hint="default" w:eastAsia="宋体" w:cs="Times New Roman"/>
          <w:lang w:val="en-US" w:eastAsia="zh-CN"/>
        </w:rPr>
        <w:noBreakHyphen/>
      </w:r>
      <w:r>
        <w:rPr>
          <w:rFonts w:hint="default" w:eastAsia="宋体" w:cs="Times New Roman"/>
          <w:lang w:val="en-US" w:eastAsia="zh-CN"/>
        </w:rPr>
        <w:t xml:space="preserve"> and right</w:t>
      </w:r>
      <w:r>
        <w:rPr>
          <w:rFonts w:hint="default" w:eastAsia="宋体" w:cs="Times New Roman"/>
          <w:lang w:val="en-US" w:eastAsia="zh-CN"/>
        </w:rPr>
        <w:noBreakHyphen/>
      </w:r>
      <w:r>
        <w:rPr>
          <w:rFonts w:hint="default" w:eastAsia="宋体" w:cs="Times New Roman"/>
          <w:lang w:val="en-US" w:eastAsia="zh-CN"/>
        </w:rPr>
        <w:t>view images of the pile. Through feature point detection and matching, disparity calculation, and depth map generation, 3D point cloud data is ultimately produced.</w:t>
      </w:r>
    </w:p>
    <w:p w14:paraId="6C048900">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hint="default" w:eastAsia="宋体" w:cs="Times New Roman"/>
          <w:lang w:val="en-US" w:eastAsia="zh-CN"/>
        </w:rPr>
      </w:pPr>
      <w:r>
        <w:rPr>
          <w:rFonts w:hint="default" w:eastAsia="宋体" w:cs="Times New Roman"/>
          <w:lang w:val="en-US" w:eastAsia="zh-CN"/>
        </w:rPr>
        <w:t xml:space="preserve">(2) Region of Effective Cropping: Based on the bucket width, the effective region of the material pile point cloud is cropped, as shown in </w:t>
      </w:r>
      <w:r>
        <w:rPr>
          <w:rFonts w:hint="default" w:eastAsia="宋体" w:cs="Times New Roman"/>
          <w:b/>
          <w:bCs/>
          <w:lang w:val="en-US" w:eastAsia="zh-CN"/>
        </w:rPr>
        <w:t>Fig</w:t>
      </w:r>
      <w:r>
        <w:rPr>
          <w:rFonts w:hint="eastAsia" w:eastAsia="宋体" w:cs="Times New Roman"/>
          <w:b/>
          <w:bCs/>
          <w:lang w:val="en-US" w:eastAsia="zh-CN"/>
        </w:rPr>
        <w:t>. 18</w:t>
      </w:r>
      <w:r>
        <w:rPr>
          <w:rFonts w:hint="default" w:eastAsia="宋体" w:cs="Times New Roman"/>
          <w:lang w:val="en-US" w:eastAsia="zh-CN"/>
        </w:rPr>
        <w:t>, to reduce subsequent computational load and improve processing efficiency.</w:t>
      </w:r>
    </w:p>
    <w:p w14:paraId="76945D1B">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hint="default" w:eastAsia="宋体" w:cs="Times New Roman"/>
          <w:lang w:val="en-US" w:eastAsia="zh-CN"/>
        </w:rPr>
      </w:pPr>
      <w:r>
        <w:rPr>
          <w:rFonts w:hint="default" w:eastAsia="宋体" w:cs="Times New Roman"/>
          <w:lang w:val="en-US" w:eastAsia="zh-CN"/>
        </w:rPr>
        <w:t>(3) Material Pile Surface Fitting: The point cloud within the effective region undergoes a two</w:t>
      </w:r>
      <w:r>
        <w:rPr>
          <w:rFonts w:hint="default" w:eastAsia="宋体" w:cs="Times New Roman"/>
          <w:lang w:val="en-US" w:eastAsia="zh-CN"/>
        </w:rPr>
        <w:noBreakHyphen/>
      </w:r>
      <w:r>
        <w:rPr>
          <w:rFonts w:hint="default" w:eastAsia="宋体" w:cs="Times New Roman"/>
          <w:lang w:val="en-US" w:eastAsia="zh-CN"/>
        </w:rPr>
        <w:t>step fitting process: First, a first</w:t>
      </w:r>
      <w:r>
        <w:rPr>
          <w:rFonts w:hint="default" w:eastAsia="宋体" w:cs="Times New Roman"/>
          <w:lang w:val="en-US" w:eastAsia="zh-CN"/>
        </w:rPr>
        <w:noBreakHyphen/>
      </w:r>
      <w:r>
        <w:rPr>
          <w:rFonts w:hint="default" w:eastAsia="宋体" w:cs="Times New Roman"/>
          <w:lang w:val="en-US" w:eastAsia="zh-CN"/>
        </w:rPr>
        <w:t xml:space="preserve">order fitting is applied to obtain the angle of repose of the material pile, as shown in </w:t>
      </w:r>
      <w:r>
        <w:rPr>
          <w:rFonts w:hint="default" w:eastAsia="宋体" w:cs="Times New Roman"/>
          <w:b/>
          <w:bCs/>
          <w:lang w:val="en-US" w:eastAsia="zh-CN"/>
        </w:rPr>
        <w:t>Fig</w:t>
      </w:r>
      <w:r>
        <w:rPr>
          <w:rFonts w:hint="eastAsia" w:eastAsia="宋体" w:cs="Times New Roman"/>
          <w:b/>
          <w:bCs/>
          <w:lang w:val="en-US" w:eastAsia="zh-CN"/>
        </w:rPr>
        <w:t>. 19</w:t>
      </w:r>
      <w:r>
        <w:rPr>
          <w:rFonts w:hint="default" w:eastAsia="宋体" w:cs="Times New Roman"/>
          <w:b/>
          <w:bCs/>
          <w:lang w:val="en-US" w:eastAsia="zh-CN"/>
        </w:rPr>
        <w:t>(a)</w:t>
      </w:r>
      <w:r>
        <w:rPr>
          <w:rFonts w:hint="default" w:eastAsia="宋体" w:cs="Times New Roman"/>
          <w:lang w:val="en-US" w:eastAsia="zh-CN"/>
        </w:rPr>
        <w:t>. This is used for initial linear trajectory planning to determine key points of the bucket</w:t>
      </w:r>
      <w:r>
        <w:rPr>
          <w:rFonts w:hint="default" w:eastAsia="宋体" w:cs="Times New Roman"/>
          <w:lang w:val="en-US" w:eastAsia="zh-CN"/>
        </w:rPr>
        <w:noBreakHyphen/>
      </w:r>
      <w:r>
        <w:rPr>
          <w:rFonts w:hint="default" w:eastAsia="宋体" w:cs="Times New Roman"/>
          <w:lang w:val="en-US" w:eastAsia="zh-CN"/>
        </w:rPr>
        <w:t>tip trajectory. Second, a polynomial fitting is performed to derive a high</w:t>
      </w:r>
      <w:r>
        <w:rPr>
          <w:rFonts w:hint="default" w:eastAsia="宋体" w:cs="Times New Roman"/>
          <w:lang w:val="en-US" w:eastAsia="zh-CN"/>
        </w:rPr>
        <w:noBreakHyphen/>
      </w:r>
      <w:r>
        <w:rPr>
          <w:rFonts w:hint="default" w:eastAsia="宋体" w:cs="Times New Roman"/>
          <w:lang w:val="en-US" w:eastAsia="zh-CN"/>
        </w:rPr>
        <w:t xml:space="preserve">precision surface shape of the material pile, as illustrated in </w:t>
      </w:r>
      <w:r>
        <w:rPr>
          <w:rFonts w:hint="default" w:eastAsia="宋体" w:cs="Times New Roman"/>
          <w:b/>
          <w:bCs/>
          <w:lang w:val="en-US" w:eastAsia="zh-CN"/>
        </w:rPr>
        <w:t>Fig</w:t>
      </w:r>
      <w:r>
        <w:rPr>
          <w:rFonts w:hint="eastAsia" w:eastAsia="宋体" w:cs="Times New Roman"/>
          <w:b/>
          <w:bCs/>
          <w:lang w:val="en-US" w:eastAsia="zh-CN"/>
        </w:rPr>
        <w:t>. 19</w:t>
      </w:r>
      <w:r>
        <w:rPr>
          <w:rFonts w:hint="default" w:eastAsia="宋体" w:cs="Times New Roman"/>
          <w:b/>
          <w:bCs/>
          <w:lang w:val="en-US" w:eastAsia="zh-CN"/>
        </w:rPr>
        <w:t>(b)</w:t>
      </w:r>
      <w:r>
        <w:rPr>
          <w:rFonts w:hint="default" w:eastAsia="宋体" w:cs="Times New Roman"/>
          <w:lang w:val="en-US" w:eastAsia="zh-CN"/>
        </w:rPr>
        <w:t>, ensuring the accuracy of excavation</w:t>
      </w:r>
      <w:r>
        <w:rPr>
          <w:rFonts w:hint="default" w:eastAsia="宋体" w:cs="Times New Roman"/>
          <w:lang w:val="en-US" w:eastAsia="zh-CN"/>
        </w:rPr>
        <w:noBreakHyphen/>
      </w:r>
      <w:r>
        <w:rPr>
          <w:rFonts w:hint="default" w:eastAsia="宋体" w:cs="Times New Roman"/>
          <w:lang w:val="en-US" w:eastAsia="zh-CN"/>
        </w:rPr>
        <w:t>volume calculations.</w:t>
      </w:r>
    </w:p>
    <w:p w14:paraId="04B105B8">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hint="default" w:eastAsia="宋体" w:cs="Times New Roman"/>
          <w:lang w:val="en-US" w:eastAsia="zh-CN"/>
        </w:rPr>
      </w:pPr>
      <w:r>
        <w:rPr>
          <w:rFonts w:hint="default" w:eastAsia="宋体" w:cs="Times New Roman"/>
          <w:lang w:val="en-US" w:eastAsia="zh-CN"/>
        </w:rPr>
        <w:t xml:space="preserve">(4) Coordinate System Unification: Since the coordinate system of the binocular camera differs from that of the loader kinematic model, coordinate transformation is necessary to ensure proper alignment between the trajectory and the material position, thereby avoiding computational errors. According to Section 2.2, the base point </w:t>
      </w:r>
      <m:oMath>
        <m:sSub>
          <m:sSubPr>
            <m:ctrlPr>
              <w:rPr>
                <w:rFonts w:hint="default" w:ascii="Cambria Math" w:hAnsi="Cambria Math" w:eastAsia="宋体" w:cs="Times New Roman"/>
                <w:i/>
                <w:iCs/>
                <w:lang w:val="en-US" w:eastAsia="zh-CN"/>
              </w:rPr>
            </m:ctrlPr>
          </m:sSubPr>
          <m:e>
            <m:r>
              <m:rPr/>
              <w:rPr>
                <w:rFonts w:hint="default" w:ascii="Cambria Math" w:hAnsi="Cambria Math" w:eastAsia="宋体" w:cs="Times New Roman"/>
                <w:lang w:val="en-US" w:eastAsia="zh-CN"/>
              </w:rPr>
              <m:t>O</m:t>
            </m:r>
            <m:ctrlPr>
              <w:rPr>
                <w:rFonts w:hint="default" w:ascii="Cambria Math" w:hAnsi="Cambria Math" w:eastAsia="宋体" w:cs="Times New Roman"/>
                <w:i/>
                <w:iCs/>
                <w:lang w:val="en-US" w:eastAsia="zh-CN"/>
              </w:rPr>
            </m:ctrlPr>
          </m:e>
          <m:sub>
            <m:r>
              <m:rPr/>
              <w:rPr>
                <w:rFonts w:hint="default" w:ascii="Cambria Math" w:hAnsi="Cambria Math" w:eastAsia="宋体" w:cs="Times New Roman"/>
                <w:lang w:val="en-US" w:eastAsia="zh-CN"/>
              </w:rPr>
              <m:t>0</m:t>
            </m:r>
            <m:ctrlPr>
              <w:rPr>
                <w:rFonts w:hint="default" w:ascii="Cambria Math" w:hAnsi="Cambria Math" w:eastAsia="宋体" w:cs="Times New Roman"/>
                <w:i/>
                <w:iCs/>
                <w:lang w:val="en-US" w:eastAsia="zh-CN"/>
              </w:rPr>
            </m:ctrlPr>
          </m:sub>
        </m:sSub>
        <m:r>
          <m:rPr/>
          <w:rPr>
            <w:rFonts w:hint="default" w:ascii="Cambria Math" w:hAnsi="Cambria Math" w:eastAsia="宋体" w:cs="Times New Roman"/>
            <w:lang w:val="en-US" w:eastAsia="zh-CN"/>
          </w:rPr>
          <m:t>(</m:t>
        </m:r>
        <m:sSub>
          <m:sSubPr>
            <m:ctrlPr>
              <w:rPr>
                <w:rFonts w:hint="default" w:ascii="Cambria Math" w:hAnsi="Cambria Math" w:eastAsia="宋体" w:cs="Times New Roman"/>
                <w:i/>
                <w:iCs/>
                <w:lang w:val="en-US" w:eastAsia="zh-CN"/>
              </w:rPr>
            </m:ctrlPr>
          </m:sSubPr>
          <m:e>
            <m:r>
              <m:rPr/>
              <w:rPr>
                <w:rFonts w:hint="default" w:ascii="Cambria Math" w:hAnsi="Cambria Math" w:eastAsia="宋体" w:cs="Times New Roman"/>
                <w:lang w:val="en-US" w:eastAsia="zh-CN"/>
              </w:rPr>
              <m:t>X</m:t>
            </m:r>
            <m:ctrlPr>
              <w:rPr>
                <w:rFonts w:hint="default" w:ascii="Cambria Math" w:hAnsi="Cambria Math" w:eastAsia="宋体" w:cs="Times New Roman"/>
                <w:i/>
                <w:iCs/>
                <w:lang w:val="en-US" w:eastAsia="zh-CN"/>
              </w:rPr>
            </m:ctrlPr>
          </m:e>
          <m:sub>
            <m:r>
              <m:rPr/>
              <w:rPr>
                <w:rFonts w:hint="default" w:ascii="Cambria Math" w:hAnsi="Cambria Math" w:eastAsia="宋体" w:cs="Times New Roman"/>
                <w:lang w:val="en-US" w:eastAsia="zh-CN"/>
              </w:rPr>
              <m:t>0</m:t>
            </m:r>
            <m:ctrlPr>
              <w:rPr>
                <w:rFonts w:hint="default" w:ascii="Cambria Math" w:hAnsi="Cambria Math" w:eastAsia="宋体" w:cs="Times New Roman"/>
                <w:i/>
                <w:iCs/>
                <w:lang w:val="en-US" w:eastAsia="zh-CN"/>
              </w:rPr>
            </m:ctrlPr>
          </m:sub>
        </m:sSub>
        <m:r>
          <m:rPr/>
          <w:rPr>
            <w:rFonts w:hint="default" w:ascii="Cambria Math" w:hAnsi="Cambria Math" w:eastAsia="宋体" w:cs="Times New Roman"/>
            <w:lang w:val="en-US" w:eastAsia="zh-CN"/>
          </w:rPr>
          <m:t>，</m:t>
        </m:r>
        <m:sSub>
          <m:sSubPr>
            <m:ctrlPr>
              <w:rPr>
                <w:rFonts w:hint="default" w:ascii="Cambria Math" w:hAnsi="Cambria Math" w:eastAsia="宋体" w:cs="Times New Roman"/>
                <w:i/>
                <w:iCs/>
                <w:lang w:val="en-US" w:eastAsia="zh-CN"/>
              </w:rPr>
            </m:ctrlPr>
          </m:sSubPr>
          <m:e>
            <m:r>
              <m:rPr/>
              <w:rPr>
                <w:rFonts w:hint="default" w:ascii="Cambria Math" w:hAnsi="Cambria Math" w:eastAsia="宋体" w:cs="Times New Roman"/>
                <w:lang w:val="en-US" w:eastAsia="zh-CN"/>
              </w:rPr>
              <m:t>Y</m:t>
            </m:r>
            <m:ctrlPr>
              <w:rPr>
                <w:rFonts w:hint="default" w:ascii="Cambria Math" w:hAnsi="Cambria Math" w:eastAsia="宋体" w:cs="Times New Roman"/>
                <w:i/>
                <w:iCs/>
                <w:lang w:val="en-US" w:eastAsia="zh-CN"/>
              </w:rPr>
            </m:ctrlPr>
          </m:e>
          <m:sub>
            <m:r>
              <m:rPr/>
              <w:rPr>
                <w:rFonts w:hint="default" w:ascii="Cambria Math" w:hAnsi="Cambria Math" w:eastAsia="宋体" w:cs="Times New Roman"/>
                <w:lang w:val="en-US" w:eastAsia="zh-CN"/>
              </w:rPr>
              <m:t>0</m:t>
            </m:r>
            <m:ctrlPr>
              <w:rPr>
                <w:rFonts w:hint="default" w:ascii="Cambria Math" w:hAnsi="Cambria Math" w:eastAsia="宋体" w:cs="Times New Roman"/>
                <w:i/>
                <w:iCs/>
                <w:lang w:val="en-US" w:eastAsia="zh-CN"/>
              </w:rPr>
            </m:ctrlPr>
          </m:sub>
        </m:sSub>
        <m:r>
          <m:rPr/>
          <w:rPr>
            <w:rFonts w:hint="default" w:ascii="Cambria Math" w:hAnsi="Cambria Math" w:eastAsia="宋体" w:cs="Times New Roman"/>
            <w:lang w:val="en-US" w:eastAsia="zh-CN"/>
          </w:rPr>
          <m:t>)</m:t>
        </m:r>
      </m:oMath>
      <w:r>
        <w:rPr>
          <w:rFonts w:hint="default" w:eastAsia="宋体" w:cs="Times New Roman"/>
          <w:lang w:val="en-US" w:eastAsia="zh-CN"/>
        </w:rPr>
        <w:t xml:space="preserve"> of the kinematic model is located at the hinge point between the boom and the front frame of the vehicle. Given the camera coordinates as </w:t>
      </w:r>
      <m:oMath>
        <m:sSub>
          <m:sSubPr>
            <m:ctrlPr>
              <w:rPr>
                <w:rFonts w:hint="default" w:ascii="Cambria Math" w:hAnsi="Cambria Math" w:eastAsia="宋体" w:cs="Times New Roman"/>
                <w:i/>
                <w:iCs/>
                <w:lang w:val="en-US" w:eastAsia="zh-CN"/>
              </w:rPr>
            </m:ctrlPr>
          </m:sSubPr>
          <m:e>
            <m:r>
              <m:rPr/>
              <w:rPr>
                <w:rFonts w:hint="default" w:ascii="Cambria Math" w:hAnsi="Cambria Math" w:eastAsia="宋体" w:cs="Times New Roman"/>
                <w:lang w:val="en-US" w:eastAsia="zh-CN"/>
              </w:rPr>
              <m:t>O</m:t>
            </m:r>
            <m:ctrlPr>
              <w:rPr>
                <w:rFonts w:hint="default" w:ascii="Cambria Math" w:hAnsi="Cambria Math" w:eastAsia="宋体" w:cs="Times New Roman"/>
                <w:i/>
                <w:iCs/>
                <w:lang w:val="en-US" w:eastAsia="zh-CN"/>
              </w:rPr>
            </m:ctrlPr>
          </m:e>
          <m:sub>
            <m:r>
              <m:rPr/>
              <w:rPr>
                <w:rFonts w:hint="default" w:ascii="Cambria Math" w:hAnsi="Cambria Math" w:eastAsia="宋体" w:cs="Times New Roman"/>
                <w:lang w:val="en-US" w:eastAsia="zh-CN"/>
              </w:rPr>
              <m:t>camera</m:t>
            </m:r>
            <m:ctrlPr>
              <w:rPr>
                <w:rFonts w:hint="default" w:ascii="Cambria Math" w:hAnsi="Cambria Math" w:eastAsia="宋体" w:cs="Times New Roman"/>
                <w:i/>
                <w:iCs/>
                <w:lang w:val="en-US" w:eastAsia="zh-CN"/>
              </w:rPr>
            </m:ctrlPr>
          </m:sub>
        </m:sSub>
        <m:r>
          <m:rPr/>
          <w:rPr>
            <w:rFonts w:hint="default" w:ascii="Cambria Math" w:hAnsi="Cambria Math" w:eastAsia="宋体" w:cs="Times New Roman"/>
            <w:lang w:val="en-US" w:eastAsia="zh-CN"/>
          </w:rPr>
          <m:t>(</m:t>
        </m:r>
        <m:sSub>
          <m:sSubPr>
            <m:ctrlPr>
              <w:rPr>
                <w:rFonts w:hint="default" w:ascii="Cambria Math" w:hAnsi="Cambria Math" w:eastAsia="宋体" w:cs="Times New Roman"/>
                <w:i/>
                <w:iCs/>
                <w:lang w:val="en-US" w:eastAsia="zh-CN"/>
              </w:rPr>
            </m:ctrlPr>
          </m:sSubPr>
          <m:e>
            <m:r>
              <m:rPr/>
              <w:rPr>
                <w:rFonts w:hint="default" w:ascii="Cambria Math" w:hAnsi="Cambria Math" w:eastAsia="宋体" w:cs="Times New Roman"/>
                <w:lang w:val="en-US" w:eastAsia="zh-CN"/>
              </w:rPr>
              <m:t>X</m:t>
            </m:r>
            <m:ctrlPr>
              <w:rPr>
                <w:rFonts w:hint="default" w:ascii="Cambria Math" w:hAnsi="Cambria Math" w:eastAsia="宋体" w:cs="Times New Roman"/>
                <w:i/>
                <w:iCs/>
                <w:lang w:val="en-US" w:eastAsia="zh-CN"/>
              </w:rPr>
            </m:ctrlPr>
          </m:e>
          <m:sub>
            <m:r>
              <m:rPr/>
              <w:rPr>
                <w:rFonts w:hint="default" w:ascii="Cambria Math" w:hAnsi="Cambria Math" w:eastAsia="宋体" w:cs="Times New Roman"/>
                <w:lang w:val="en-US" w:eastAsia="zh-CN"/>
              </w:rPr>
              <m:t>camera</m:t>
            </m:r>
            <m:ctrlPr>
              <w:rPr>
                <w:rFonts w:hint="default" w:ascii="Cambria Math" w:hAnsi="Cambria Math" w:eastAsia="宋体" w:cs="Times New Roman"/>
                <w:i/>
                <w:iCs/>
                <w:lang w:val="en-US" w:eastAsia="zh-CN"/>
              </w:rPr>
            </m:ctrlPr>
          </m:sub>
        </m:sSub>
        <m:r>
          <m:rPr/>
          <w:rPr>
            <w:rFonts w:hint="default" w:ascii="Cambria Math" w:hAnsi="Cambria Math" w:eastAsia="宋体" w:cs="Times New Roman"/>
            <w:lang w:val="en-US" w:eastAsia="zh-CN"/>
          </w:rPr>
          <m:t>，</m:t>
        </m:r>
        <m:sSub>
          <m:sSubPr>
            <m:ctrlPr>
              <w:rPr>
                <w:rFonts w:hint="default" w:ascii="Cambria Math" w:hAnsi="Cambria Math" w:eastAsia="宋体" w:cs="Times New Roman"/>
                <w:i/>
                <w:iCs/>
                <w:lang w:val="en-US" w:eastAsia="zh-CN"/>
              </w:rPr>
            </m:ctrlPr>
          </m:sSubPr>
          <m:e>
            <m:r>
              <m:rPr/>
              <w:rPr>
                <w:rFonts w:hint="default" w:ascii="Cambria Math" w:hAnsi="Cambria Math" w:eastAsia="宋体" w:cs="Times New Roman"/>
                <w:lang w:val="en-US" w:eastAsia="zh-CN"/>
              </w:rPr>
              <m:t>Y</m:t>
            </m:r>
            <m:ctrlPr>
              <w:rPr>
                <w:rFonts w:hint="default" w:ascii="Cambria Math" w:hAnsi="Cambria Math" w:eastAsia="宋体" w:cs="Times New Roman"/>
                <w:i/>
                <w:iCs/>
                <w:lang w:val="en-US" w:eastAsia="zh-CN"/>
              </w:rPr>
            </m:ctrlPr>
          </m:e>
          <m:sub>
            <m:r>
              <m:rPr/>
              <w:rPr>
                <w:rFonts w:hint="default" w:ascii="Cambria Math" w:hAnsi="Cambria Math" w:eastAsia="宋体" w:cs="Times New Roman"/>
                <w:lang w:val="en-US" w:eastAsia="zh-CN"/>
              </w:rPr>
              <m:t>camera</m:t>
            </m:r>
            <m:ctrlPr>
              <w:rPr>
                <w:rFonts w:hint="default" w:ascii="Cambria Math" w:hAnsi="Cambria Math" w:eastAsia="宋体" w:cs="Times New Roman"/>
                <w:i/>
                <w:iCs/>
                <w:lang w:val="en-US" w:eastAsia="zh-CN"/>
              </w:rPr>
            </m:ctrlPr>
          </m:sub>
        </m:sSub>
        <m:r>
          <m:rPr/>
          <w:rPr>
            <w:rFonts w:hint="default" w:ascii="Cambria Math" w:hAnsi="Cambria Math" w:eastAsia="宋体" w:cs="Times New Roman"/>
            <w:lang w:val="en-US" w:eastAsia="zh-CN"/>
          </w:rPr>
          <m:t>)</m:t>
        </m:r>
      </m:oMath>
      <w:r>
        <w:rPr>
          <w:rFonts w:hint="default" w:eastAsia="宋体" w:cs="Times New Roman"/>
          <w:lang w:val="en-US" w:eastAsia="zh-CN"/>
        </w:rPr>
        <w:t>, the coordinate systems are unified using  (3</w:t>
      </w:r>
      <w:r>
        <w:rPr>
          <w:rFonts w:hint="eastAsia" w:eastAsia="宋体" w:cs="Times New Roman"/>
          <w:lang w:val="en-US" w:eastAsia="zh-CN"/>
        </w:rPr>
        <w:t>7</w:t>
      </w:r>
      <w:r>
        <w:rPr>
          <w:rFonts w:hint="default" w:eastAsia="宋体" w:cs="Times New Roman"/>
          <w:lang w:val="en-US" w:eastAsia="zh-CN"/>
        </w:rPr>
        <w:t>).</w:t>
      </w:r>
    </w:p>
    <w:p w14:paraId="5DE9F5F1">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eastAsia="宋体" w:cs="Times New Roman"/>
          <w:lang w:val="en-US" w:eastAsia="zh-CN"/>
        </w:rPr>
      </w:pPr>
      <w:r>
        <w:rPr>
          <w:rFonts w:ascii="Times New Roman" w:hAnsi="Times New Roman" w:cs="Times New Roman"/>
          <w:color w:val="000000" w:themeColor="text1"/>
          <w14:textFill>
            <w14:solidFill>
              <w14:schemeClr w14:val="tx1"/>
            </w14:solidFill>
          </w14:textFill>
        </w:rPr>
        <w:drawing>
          <wp:inline distT="0" distB="0" distL="0" distR="0">
            <wp:extent cx="2879725" cy="1230630"/>
            <wp:effectExtent l="0" t="0" r="15875" b="7620"/>
            <wp:docPr id="52352597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525979" name="图片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879725" cy="1230630"/>
                    </a:xfrm>
                    <a:prstGeom prst="rect">
                      <a:avLst/>
                    </a:prstGeom>
                    <a:noFill/>
                  </pic:spPr>
                </pic:pic>
              </a:graphicData>
            </a:graphic>
          </wp:inline>
        </w:drawing>
      </w:r>
    </w:p>
    <w:p w14:paraId="7E19175C">
      <w:pPr>
        <w:widowControl w:val="0"/>
        <w:pBdr>
          <w:top w:val="none" w:color="auto" w:sz="0" w:space="0"/>
          <w:left w:val="none" w:color="auto" w:sz="0" w:space="0"/>
          <w:bottom w:val="none" w:color="auto" w:sz="0" w:space="0"/>
          <w:right w:val="none" w:color="auto" w:sz="0" w:space="0"/>
          <w:between w:val="none" w:color="auto" w:sz="0" w:space="0"/>
        </w:pBdr>
        <w:spacing w:before="20" w:after="0" w:line="240" w:lineRule="auto"/>
        <w:jc w:val="center"/>
        <w:rPr>
          <w:rFonts w:hint="eastAsia"/>
          <w:lang w:val="en-US" w:eastAsia="zh-CN"/>
        </w:rPr>
      </w:pPr>
      <w:r>
        <w:rPr>
          <w:rFonts w:hint="eastAsia"/>
          <w:b/>
          <w:bCs/>
          <w:lang w:val="en-US" w:eastAsia="zh-CN"/>
        </w:rPr>
        <w:t>Fig. 18.</w:t>
      </w:r>
      <w:r>
        <w:rPr>
          <w:rFonts w:hint="eastAsia"/>
          <w:lang w:val="en-US" w:eastAsia="zh-CN"/>
        </w:rPr>
        <w:t xml:space="preserve"> Cropped Material Surface Point Cloud within the Effective Region</w:t>
      </w:r>
    </w:p>
    <w:tbl>
      <w:tblPr>
        <w:tblStyle w:val="3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38"/>
        <w:gridCol w:w="2538"/>
      </w:tblGrid>
      <w:tr w14:paraId="595E8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538" w:type="dxa"/>
            <w:tcBorders>
              <w:tl2br w:val="nil"/>
              <w:tr2bl w:val="nil"/>
            </w:tcBorders>
            <w:vAlign w:val="top"/>
          </w:tcPr>
          <w:p w14:paraId="4B9F9694">
            <w:pPr>
              <w:widowControl w:val="0"/>
              <w:spacing w:after="0" w:line="240" w:lineRule="auto"/>
              <w:jc w:val="center"/>
              <w:rPr>
                <w:vertAlign w:val="baseline"/>
                <w:lang w:eastAsia="zh-CN"/>
              </w:rPr>
            </w:pPr>
            <w:r>
              <w:drawing>
                <wp:inline distT="0" distB="0" distL="114300" distR="114300">
                  <wp:extent cx="1440180" cy="1042670"/>
                  <wp:effectExtent l="0" t="0" r="7620" b="5080"/>
                  <wp:docPr id="7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9"/>
                          <pic:cNvPicPr>
                            <a:picLocks noChangeAspect="1"/>
                          </pic:cNvPicPr>
                        </pic:nvPicPr>
                        <pic:blipFill>
                          <a:blip r:embed="rId29"/>
                          <a:srcRect r="50649"/>
                          <a:stretch>
                            <a:fillRect/>
                          </a:stretch>
                        </pic:blipFill>
                        <pic:spPr>
                          <a:xfrm>
                            <a:off x="0" y="0"/>
                            <a:ext cx="1440180" cy="1042670"/>
                          </a:xfrm>
                          <a:prstGeom prst="rect">
                            <a:avLst/>
                          </a:prstGeom>
                          <a:noFill/>
                          <a:ln>
                            <a:noFill/>
                          </a:ln>
                        </pic:spPr>
                      </pic:pic>
                    </a:graphicData>
                  </a:graphic>
                </wp:inline>
              </w:drawing>
            </w:r>
          </w:p>
        </w:tc>
        <w:tc>
          <w:tcPr>
            <w:tcW w:w="2538" w:type="dxa"/>
            <w:tcBorders>
              <w:tl2br w:val="nil"/>
              <w:tr2bl w:val="nil"/>
            </w:tcBorders>
            <w:vAlign w:val="top"/>
          </w:tcPr>
          <w:p w14:paraId="360C1FA9">
            <w:pPr>
              <w:widowControl w:val="0"/>
              <w:spacing w:after="0" w:line="240" w:lineRule="auto"/>
              <w:jc w:val="center"/>
              <w:rPr>
                <w:vertAlign w:val="baseline"/>
                <w:lang w:eastAsia="zh-CN"/>
              </w:rPr>
            </w:pPr>
            <w:r>
              <w:drawing>
                <wp:inline distT="0" distB="0" distL="114300" distR="114300">
                  <wp:extent cx="1440180" cy="1043940"/>
                  <wp:effectExtent l="0" t="0" r="7620" b="3810"/>
                  <wp:docPr id="79" name="图片 10"/>
                  <wp:cNvGraphicFramePr/>
                  <a:graphic xmlns:a="http://schemas.openxmlformats.org/drawingml/2006/main">
                    <a:graphicData uri="http://schemas.openxmlformats.org/drawingml/2006/picture">
                      <pic:pic xmlns:pic="http://schemas.openxmlformats.org/drawingml/2006/picture">
                        <pic:nvPicPr>
                          <pic:cNvPr id="79" name="图片 10"/>
                          <pic:cNvPicPr/>
                        </pic:nvPicPr>
                        <pic:blipFill>
                          <a:blip r:embed="rId29"/>
                          <a:srcRect l="49649"/>
                          <a:stretch>
                            <a:fillRect/>
                          </a:stretch>
                        </pic:blipFill>
                        <pic:spPr>
                          <a:xfrm>
                            <a:off x="0" y="0"/>
                            <a:ext cx="1440180" cy="1043940"/>
                          </a:xfrm>
                          <a:prstGeom prst="rect">
                            <a:avLst/>
                          </a:prstGeom>
                          <a:noFill/>
                          <a:ln>
                            <a:noFill/>
                          </a:ln>
                        </pic:spPr>
                      </pic:pic>
                    </a:graphicData>
                  </a:graphic>
                </wp:inline>
              </w:drawing>
            </w:r>
          </w:p>
        </w:tc>
      </w:tr>
      <w:tr w14:paraId="2952E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38" w:type="dxa"/>
            <w:tcBorders>
              <w:tl2br w:val="nil"/>
              <w:tr2bl w:val="nil"/>
            </w:tcBorders>
            <w:vAlign w:val="top"/>
          </w:tcPr>
          <w:p w14:paraId="2A5F7274">
            <w:pPr>
              <w:widowControl w:val="0"/>
              <w:spacing w:after="0" w:line="240" w:lineRule="auto"/>
              <w:jc w:val="center"/>
              <w:rPr>
                <w:rFonts w:hint="default"/>
                <w:vertAlign w:val="baseline"/>
                <w:lang w:val="en-US" w:eastAsia="zh-CN"/>
              </w:rPr>
            </w:pPr>
            <w:r>
              <w:rPr>
                <w:rFonts w:hint="eastAsia"/>
                <w:vertAlign w:val="baseline"/>
                <w:lang w:val="en-US" w:eastAsia="zh-CN"/>
              </w:rPr>
              <w:t>(a)First-order Fitting</w:t>
            </w:r>
          </w:p>
        </w:tc>
        <w:tc>
          <w:tcPr>
            <w:tcW w:w="2538" w:type="dxa"/>
            <w:tcBorders>
              <w:tl2br w:val="nil"/>
              <w:tr2bl w:val="nil"/>
            </w:tcBorders>
            <w:vAlign w:val="top"/>
          </w:tcPr>
          <w:p w14:paraId="2E8CEA50">
            <w:pPr>
              <w:widowControl w:val="0"/>
              <w:spacing w:after="0" w:line="240" w:lineRule="auto"/>
              <w:jc w:val="center"/>
              <w:rPr>
                <w:vertAlign w:val="baseline"/>
                <w:lang w:eastAsia="zh-CN"/>
              </w:rPr>
            </w:pPr>
            <w:r>
              <w:rPr>
                <w:rFonts w:hint="eastAsia"/>
                <w:vertAlign w:val="baseline"/>
                <w:lang w:val="en-US" w:eastAsia="zh-CN"/>
              </w:rPr>
              <w:t>(b)polynomial fitting</w:t>
            </w:r>
          </w:p>
        </w:tc>
      </w:tr>
    </w:tbl>
    <w:p w14:paraId="62A8E479">
      <w:pPr>
        <w:widowControl w:val="0"/>
        <w:pBdr>
          <w:top w:val="none" w:color="auto" w:sz="0" w:space="0"/>
          <w:left w:val="none" w:color="auto" w:sz="0" w:space="0"/>
          <w:bottom w:val="none" w:color="auto" w:sz="0" w:space="0"/>
          <w:right w:val="none" w:color="auto" w:sz="0" w:space="0"/>
          <w:between w:val="none" w:color="auto" w:sz="0" w:space="0"/>
        </w:pBdr>
        <w:spacing w:before="20" w:after="0" w:line="240" w:lineRule="auto"/>
        <w:jc w:val="center"/>
        <w:rPr>
          <w:rFonts w:hint="default"/>
          <w:lang w:val="en-US" w:eastAsia="zh-CN"/>
        </w:rPr>
      </w:pPr>
      <w:r>
        <w:rPr>
          <w:rFonts w:hint="eastAsia"/>
          <w:b/>
          <w:bCs/>
          <w:lang w:val="en-US" w:eastAsia="zh-CN"/>
        </w:rPr>
        <w:t>Fig. 19.</w:t>
      </w:r>
      <w:r>
        <w:rPr>
          <w:rFonts w:hint="eastAsia"/>
          <w:lang w:val="en-US" w:eastAsia="zh-CN"/>
        </w:rPr>
        <w:t xml:space="preserve"> Material Surface Fitted by First-order and Polynomial Methods</w:t>
      </w:r>
    </w:p>
    <w:p w14:paraId="0B480217">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hint="default" w:eastAsia="宋体" w:cs="Times New Roman"/>
          <w:lang w:val="en-US" w:eastAsia="zh-CN"/>
        </w:rPr>
      </w:pPr>
    </w:p>
    <w:tbl>
      <w:tblPr>
        <w:tblStyle w:val="32"/>
        <w:tblW w:w="4738" w:type="pct"/>
        <w:jc w:val="center"/>
        <w:tblLayout w:type="fixed"/>
        <w:tblCellMar>
          <w:top w:w="0" w:type="dxa"/>
          <w:left w:w="108" w:type="dxa"/>
          <w:bottom w:w="0" w:type="dxa"/>
          <w:right w:w="108" w:type="dxa"/>
        </w:tblCellMar>
      </w:tblPr>
      <w:tblGrid>
        <w:gridCol w:w="4271"/>
        <w:gridCol w:w="539"/>
      </w:tblGrid>
      <w:tr w14:paraId="3370A36B">
        <w:tblPrEx>
          <w:tblCellMar>
            <w:top w:w="0" w:type="dxa"/>
            <w:left w:w="108" w:type="dxa"/>
            <w:bottom w:w="0" w:type="dxa"/>
            <w:right w:w="108" w:type="dxa"/>
          </w:tblCellMar>
        </w:tblPrEx>
        <w:trPr>
          <w:trHeight w:val="397" w:hRule="atLeast"/>
          <w:jc w:val="center"/>
        </w:trPr>
        <w:tc>
          <w:tcPr>
            <w:tcW w:w="4439" w:type="pct"/>
            <w:vAlign w:val="center"/>
          </w:tcPr>
          <w:p w14:paraId="2A0A5549">
            <w:pPr>
              <w:rPr>
                <w:rFonts w:ascii="Cambria Math" w:hAnsi="Cambria Math" w:eastAsia="宋体" w:cs="Times New Roman"/>
                <w:i/>
                <w:iCs/>
                <w:color w:val="000000" w:themeColor="text1"/>
                <w:kern w:val="0"/>
                <w:sz w:val="18"/>
                <w:szCs w:val="18"/>
                <w14:textFill>
                  <w14:solidFill>
                    <w14:schemeClr w14:val="tx1"/>
                  </w14:solidFill>
                </w14:textFill>
                <w:oMath/>
              </w:rPr>
            </w:pPr>
            <m:oMathPara>
              <m:oMath>
                <m:sSub>
                  <m:sSubPr>
                    <m:ctrlPr>
                      <w:rPr>
                        <w:rFonts w:ascii="Cambria Math" w:hAnsi="Cambria Math" w:eastAsia="宋体" w:cs="Times New Roman"/>
                        <w:i/>
                        <w:iCs w:val="0"/>
                        <w:color w:val="000000" w:themeColor="text1"/>
                        <w:sz w:val="18"/>
                        <w:szCs w:val="18"/>
                        <w14:textFill>
                          <w14:solidFill>
                            <w14:schemeClr w14:val="tx1"/>
                          </w14:solidFill>
                        </w14:textFill>
                      </w:rPr>
                    </m:ctrlPr>
                  </m:sSubPr>
                  <m:e>
                    <m:r>
                      <m:rPr>
                        <m:nor/>
                      </m:rPr>
                      <w:rPr>
                        <w:rFonts w:ascii="Cambria Math" w:hAnsi="Cambria Math" w:eastAsia="宋体" w:cs="Times New Roman"/>
                        <w:i/>
                        <w:iCs w:val="0"/>
                        <w:color w:val="000000" w:themeColor="text1"/>
                        <w:sz w:val="18"/>
                        <w:szCs w:val="18"/>
                        <w14:textFill>
                          <w14:solidFill>
                            <w14:schemeClr w14:val="tx1"/>
                          </w14:solidFill>
                        </w14:textFill>
                      </w:rPr>
                      <m:t>T</m:t>
                    </m:r>
                    <m:ctrlPr>
                      <w:rPr>
                        <w:rFonts w:ascii="Cambria Math" w:hAnsi="Cambria Math" w:eastAsia="宋体" w:cs="Times New Roman"/>
                        <w:i/>
                        <w:iCs w:val="0"/>
                        <w:color w:val="000000" w:themeColor="text1"/>
                        <w:sz w:val="18"/>
                        <w:szCs w:val="18"/>
                        <w14:textFill>
                          <w14:solidFill>
                            <w14:schemeClr w14:val="tx1"/>
                          </w14:solidFill>
                        </w14:textFill>
                      </w:rPr>
                    </m:ctrlPr>
                  </m:e>
                  <m:sub>
                    <m:sSub>
                      <m:sSubPr>
                        <m:ctrlPr>
                          <w:rPr>
                            <w:rFonts w:ascii="Cambria Math" w:hAnsi="Cambria Math" w:eastAsia="宋体" w:cs="Times New Roman"/>
                            <w:i/>
                            <w:iCs w:val="0"/>
                            <w:color w:val="000000" w:themeColor="text1"/>
                            <w:sz w:val="18"/>
                            <w:szCs w:val="18"/>
                            <w14:textFill>
                              <w14:solidFill>
                                <w14:schemeClr w14:val="tx1"/>
                              </w14:solidFill>
                            </w14:textFill>
                          </w:rPr>
                        </m:ctrlPr>
                      </m:sSubPr>
                      <m:e>
                        <m:sSub>
                          <m:sSubPr>
                            <m:ctrlPr>
                              <w:rPr>
                                <w:rFonts w:ascii="Cambria Math" w:hAnsi="Cambria Math" w:eastAsia="宋体" w:cs="Times New Roman"/>
                                <w:i/>
                                <w:iCs w:val="0"/>
                                <w:color w:val="000000" w:themeColor="text1"/>
                                <w:sz w:val="18"/>
                                <w:szCs w:val="18"/>
                                <w14:textFill>
                                  <w14:solidFill>
                                    <w14:schemeClr w14:val="tx1"/>
                                  </w14:solidFill>
                                </w14:textFill>
                              </w:rPr>
                            </m:ctrlPr>
                          </m:sSubPr>
                          <m:e>
                            <m:r>
                              <m:rPr>
                                <m:nor/>
                              </m:rPr>
                              <w:rPr>
                                <w:rFonts w:ascii="Cambria Math" w:hAnsi="Cambria Math" w:eastAsia="宋体" w:cs="Times New Roman"/>
                                <w:i/>
                                <w:iCs w:val="0"/>
                                <w:color w:val="000000" w:themeColor="text1"/>
                                <w:sz w:val="18"/>
                                <w:szCs w:val="18"/>
                                <w14:textFill>
                                  <w14:solidFill>
                                    <w14:schemeClr w14:val="tx1"/>
                                  </w14:solidFill>
                                </w14:textFill>
                              </w:rPr>
                              <m:t>O</m:t>
                            </m:r>
                            <m:ctrlPr>
                              <w:rPr>
                                <w:rFonts w:ascii="Cambria Math" w:hAnsi="Cambria Math" w:eastAsia="宋体" w:cs="Times New Roman"/>
                                <w:i/>
                                <w:iCs w:val="0"/>
                                <w:color w:val="000000" w:themeColor="text1"/>
                                <w:sz w:val="18"/>
                                <w:szCs w:val="18"/>
                                <w14:textFill>
                                  <w14:solidFill>
                                    <w14:schemeClr w14:val="tx1"/>
                                  </w14:solidFill>
                                </w14:textFill>
                              </w:rPr>
                            </m:ctrlPr>
                          </m:e>
                          <m:sub>
                            <m:r>
                              <m:rPr>
                                <m:nor/>
                              </m:rPr>
                              <w:rPr>
                                <w:rFonts w:ascii="Cambria Math" w:hAnsi="Cambria Math" w:eastAsia="宋体" w:cs="Times New Roman"/>
                                <w:b w:val="0"/>
                                <w:i/>
                                <w:iCs w:val="0"/>
                                <w:color w:val="000000" w:themeColor="text1"/>
                                <w:sz w:val="18"/>
                                <w:szCs w:val="18"/>
                                <w14:textFill>
                                  <w14:solidFill>
                                    <w14:schemeClr w14:val="tx1"/>
                                  </w14:solidFill>
                                </w14:textFill>
                              </w:rPr>
                              <m:t>0</m:t>
                            </m:r>
                            <m:ctrlPr>
                              <w:rPr>
                                <w:rFonts w:ascii="Cambria Math" w:hAnsi="Cambria Math" w:eastAsia="宋体" w:cs="Times New Roman"/>
                                <w:i/>
                                <w:iCs w:val="0"/>
                                <w:color w:val="000000" w:themeColor="text1"/>
                                <w:sz w:val="18"/>
                                <w:szCs w:val="18"/>
                                <w14:textFill>
                                  <w14:solidFill>
                                    <w14:schemeClr w14:val="tx1"/>
                                  </w14:solidFill>
                                </w14:textFill>
                              </w:rPr>
                            </m:ctrlPr>
                          </m:sub>
                        </m:sSub>
                        <m:r>
                          <m:rPr>
                            <m:nor/>
                          </m:rPr>
                          <w:rPr>
                            <w:rFonts w:ascii="Cambria Math" w:hAnsi="Cambria Math" w:eastAsia="宋体" w:cs="Times New Roman"/>
                            <w:b w:val="0"/>
                            <w:i/>
                            <w:iCs w:val="0"/>
                            <w:color w:val="000000" w:themeColor="text1"/>
                            <w:sz w:val="18"/>
                            <w:szCs w:val="18"/>
                            <w14:textFill>
                              <w14:solidFill>
                                <w14:schemeClr w14:val="tx1"/>
                              </w14:solidFill>
                            </w14:textFill>
                          </w:rPr>
                          <m:t>→</m:t>
                        </m:r>
                        <m:r>
                          <m:rPr>
                            <m:nor/>
                          </m:rPr>
                          <w:rPr>
                            <w:rFonts w:ascii="Cambria Math" w:hAnsi="Cambria Math" w:eastAsia="宋体" w:cs="Times New Roman"/>
                            <w:i/>
                            <w:iCs w:val="0"/>
                            <w:color w:val="000000" w:themeColor="text1"/>
                            <w:sz w:val="18"/>
                            <w:szCs w:val="18"/>
                            <w14:textFill>
                              <w14:solidFill>
                                <w14:schemeClr w14:val="tx1"/>
                              </w14:solidFill>
                            </w14:textFill>
                          </w:rPr>
                          <m:t>O</m:t>
                        </m:r>
                        <m:ctrlPr>
                          <w:rPr>
                            <w:rFonts w:ascii="Cambria Math" w:hAnsi="Cambria Math" w:eastAsia="宋体" w:cs="Times New Roman"/>
                            <w:i/>
                            <w:iCs w:val="0"/>
                            <w:color w:val="000000" w:themeColor="text1"/>
                            <w:sz w:val="18"/>
                            <w:szCs w:val="18"/>
                            <w14:textFill>
                              <w14:solidFill>
                                <w14:schemeClr w14:val="tx1"/>
                              </w14:solidFill>
                            </w14:textFill>
                          </w:rPr>
                        </m:ctrlPr>
                      </m:e>
                      <m:sub>
                        <m:r>
                          <m:rPr>
                            <m:nor/>
                          </m:rPr>
                          <w:rPr>
                            <w:rFonts w:ascii="Cambria Math" w:hAnsi="Cambria Math" w:eastAsia="宋体" w:cs="Times New Roman"/>
                            <w:i/>
                            <w:iCs w:val="0"/>
                            <w:color w:val="000000" w:themeColor="text1"/>
                            <w:sz w:val="18"/>
                            <w:szCs w:val="18"/>
                            <w14:textFill>
                              <w14:solidFill>
                                <w14:schemeClr w14:val="tx1"/>
                              </w14:solidFill>
                            </w14:textFill>
                          </w:rPr>
                          <m:t>camera</m:t>
                        </m:r>
                        <m:ctrlPr>
                          <w:rPr>
                            <w:rFonts w:ascii="Cambria Math" w:hAnsi="Cambria Math" w:eastAsia="宋体" w:cs="Times New Roman"/>
                            <w:i/>
                            <w:iCs w:val="0"/>
                            <w:color w:val="000000" w:themeColor="text1"/>
                            <w:sz w:val="18"/>
                            <w:szCs w:val="18"/>
                            <w14:textFill>
                              <w14:solidFill>
                                <w14:schemeClr w14:val="tx1"/>
                              </w14:solidFill>
                            </w14:textFill>
                          </w:rPr>
                        </m:ctrlPr>
                      </m:sub>
                    </m:sSub>
                    <m:ctrlPr>
                      <w:rPr>
                        <w:rFonts w:ascii="Cambria Math" w:hAnsi="Cambria Math" w:eastAsia="宋体" w:cs="Times New Roman"/>
                        <w:i/>
                        <w:iCs w:val="0"/>
                        <w:color w:val="000000" w:themeColor="text1"/>
                        <w:sz w:val="18"/>
                        <w:szCs w:val="18"/>
                        <w14:textFill>
                          <w14:solidFill>
                            <w14:schemeClr w14:val="tx1"/>
                          </w14:solidFill>
                        </w14:textFill>
                      </w:rPr>
                    </m:ctrlPr>
                  </m:sub>
                </m:sSub>
                <m:r>
                  <m:rPr/>
                  <w:rPr>
                    <w:rFonts w:ascii="Cambria Math" w:hAnsi="Cambria Math" w:eastAsia="宋体" w:cs="Times New Roman"/>
                    <w:color w:val="000000" w:themeColor="text1"/>
                    <w:sz w:val="18"/>
                    <w:szCs w:val="18"/>
                    <w14:textFill>
                      <w14:solidFill>
                        <w14:schemeClr w14:val="tx1"/>
                      </w14:solidFill>
                    </w14:textFill>
                  </w:rPr>
                  <m:t>=</m:t>
                </m:r>
                <m:d>
                  <m:dPr>
                    <m:begChr m:val="["/>
                    <m:endChr m:val="]"/>
                    <m:ctrlPr>
                      <w:rPr>
                        <w:rFonts w:ascii="Cambria Math" w:hAnsi="Cambria Math" w:eastAsia="宋体" w:cs="Times New Roman"/>
                        <w:i/>
                        <w:iCs w:val="0"/>
                        <w:color w:val="000000" w:themeColor="text1"/>
                        <w:sz w:val="18"/>
                        <w:szCs w:val="18"/>
                        <w14:textFill>
                          <w14:solidFill>
                            <w14:schemeClr w14:val="tx1"/>
                          </w14:solidFill>
                        </w14:textFill>
                      </w:rPr>
                    </m:ctrlPr>
                  </m:dPr>
                  <m:e>
                    <m:m>
                      <m:mPr>
                        <m:mcs>
                          <m:mc>
                            <m:mcPr>
                              <m:count m:val="2"/>
                              <m:mcJc m:val="center"/>
                            </m:mcPr>
                          </m:mc>
                        </m:mcs>
                        <m:ctrlPr>
                          <w:rPr>
                            <w:rFonts w:ascii="Cambria Math" w:hAnsi="Cambria Math" w:eastAsia="宋体" w:cs="Times New Roman"/>
                            <w:i/>
                            <w:iCs w:val="0"/>
                            <w:color w:val="000000" w:themeColor="text1"/>
                            <w:sz w:val="18"/>
                            <w:szCs w:val="18"/>
                            <w14:textFill>
                              <w14:solidFill>
                                <w14:schemeClr w14:val="tx1"/>
                              </w14:solidFill>
                            </w14:textFill>
                          </w:rPr>
                        </m:ctrlPr>
                      </m:mPr>
                      <m:mr>
                        <m:e>
                          <m:r>
                            <m:rPr>
                              <m:nor/>
                            </m:rPr>
                            <w:rPr>
                              <w:rFonts w:ascii="Cambria Math" w:hAnsi="Cambria Math" w:eastAsia="宋体" w:cs="Times New Roman"/>
                              <w:i/>
                              <w:iCs w:val="0"/>
                              <w:color w:val="000000" w:themeColor="text1"/>
                              <w:sz w:val="18"/>
                              <w:szCs w:val="18"/>
                              <w14:textFill>
                                <w14:solidFill>
                                  <w14:schemeClr w14:val="tx1"/>
                                </w14:solidFill>
                              </w14:textFill>
                            </w:rPr>
                            <m:t>R</m:t>
                          </m:r>
                          <m:ctrlPr>
                            <w:rPr>
                              <w:rFonts w:ascii="Cambria Math" w:hAnsi="Cambria Math" w:eastAsia="宋体" w:cs="Times New Roman"/>
                              <w:i/>
                              <w:iCs w:val="0"/>
                              <w:color w:val="000000" w:themeColor="text1"/>
                              <w:sz w:val="18"/>
                              <w:szCs w:val="18"/>
                              <w14:textFill>
                                <w14:solidFill>
                                  <w14:schemeClr w14:val="tx1"/>
                                </w14:solidFill>
                              </w14:textFill>
                            </w:rPr>
                          </m:ctrlPr>
                        </m:e>
                        <m:e>
                          <m:sSub>
                            <m:sSubPr>
                              <m:ctrlPr>
                                <w:rPr>
                                  <w:rFonts w:ascii="Cambria Math" w:hAnsi="Cambria Math" w:eastAsia="宋体" w:cs="Times New Roman"/>
                                  <w:i/>
                                  <w:iCs w:val="0"/>
                                  <w:color w:val="000000" w:themeColor="text1"/>
                                  <w:sz w:val="18"/>
                                  <w:szCs w:val="18"/>
                                  <w14:textFill>
                                    <w14:solidFill>
                                      <w14:schemeClr w14:val="tx1"/>
                                    </w14:solidFill>
                                  </w14:textFill>
                                </w:rPr>
                              </m:ctrlPr>
                            </m:sSubPr>
                            <m:e>
                              <m:r>
                                <m:rPr>
                                  <m:nor/>
                                </m:rPr>
                                <w:rPr>
                                  <w:rFonts w:ascii="Cambria Math" w:hAnsi="Cambria Math" w:eastAsia="宋体" w:cs="Times New Roman"/>
                                  <w:i/>
                                  <w:iCs w:val="0"/>
                                  <w:color w:val="000000" w:themeColor="text1"/>
                                  <w:sz w:val="18"/>
                                  <w:szCs w:val="18"/>
                                  <w14:textFill>
                                    <w14:solidFill>
                                      <w14:schemeClr w14:val="tx1"/>
                                    </w14:solidFill>
                                  </w14:textFill>
                                </w:rPr>
                                <m:t>T</m:t>
                              </m:r>
                              <m:ctrlPr>
                                <w:rPr>
                                  <w:rFonts w:ascii="Cambria Math" w:hAnsi="Cambria Math" w:eastAsia="宋体" w:cs="Times New Roman"/>
                                  <w:i/>
                                  <w:iCs w:val="0"/>
                                  <w:color w:val="000000" w:themeColor="text1"/>
                                  <w:sz w:val="18"/>
                                  <w:szCs w:val="18"/>
                                  <w14:textFill>
                                    <w14:solidFill>
                                      <w14:schemeClr w14:val="tx1"/>
                                    </w14:solidFill>
                                  </w14:textFill>
                                </w:rPr>
                              </m:ctrlPr>
                            </m:e>
                            <m:sub>
                              <m:r>
                                <m:rPr>
                                  <m:nor/>
                                </m:rPr>
                                <w:rPr>
                                  <w:rFonts w:ascii="Cambria Math" w:hAnsi="Cambria Math" w:eastAsia="宋体" w:cs="Times New Roman"/>
                                  <w:i/>
                                  <w:iCs w:val="0"/>
                                  <w:color w:val="000000" w:themeColor="text1"/>
                                  <w:sz w:val="18"/>
                                  <w:szCs w:val="18"/>
                                  <w14:textFill>
                                    <w14:solidFill>
                                      <w14:schemeClr w14:val="tx1"/>
                                    </w14:solidFill>
                                  </w14:textFill>
                                </w:rPr>
                                <m:t>P</m:t>
                              </m:r>
                              <m:ctrlPr>
                                <w:rPr>
                                  <w:rFonts w:ascii="Cambria Math" w:hAnsi="Cambria Math" w:eastAsia="宋体" w:cs="Times New Roman"/>
                                  <w:i/>
                                  <w:iCs w:val="0"/>
                                  <w:color w:val="000000" w:themeColor="text1"/>
                                  <w:sz w:val="18"/>
                                  <w:szCs w:val="18"/>
                                  <w14:textFill>
                                    <w14:solidFill>
                                      <w14:schemeClr w14:val="tx1"/>
                                    </w14:solidFill>
                                  </w14:textFill>
                                </w:rPr>
                              </m:ctrlPr>
                            </m:sub>
                          </m:sSub>
                          <m:ctrlPr>
                            <w:rPr>
                              <w:rFonts w:ascii="Cambria Math" w:hAnsi="Cambria Math" w:eastAsia="宋体" w:cs="Times New Roman"/>
                              <w:i/>
                              <w:iCs w:val="0"/>
                              <w:color w:val="000000" w:themeColor="text1"/>
                              <w:sz w:val="18"/>
                              <w:szCs w:val="18"/>
                              <w14:textFill>
                                <w14:solidFill>
                                  <w14:schemeClr w14:val="tx1"/>
                                </w14:solidFill>
                              </w14:textFill>
                            </w:rPr>
                          </m:ctrlPr>
                        </m:e>
                      </m:mr>
                      <m:mr>
                        <m:e>
                          <m:r>
                            <m:rPr>
                              <m:nor/>
                            </m:rPr>
                            <w:rPr>
                              <w:rFonts w:ascii="Cambria Math" w:hAnsi="Cambria Math" w:eastAsia="宋体" w:cs="Times New Roman"/>
                              <w:b w:val="0"/>
                              <w:i/>
                              <w:iCs w:val="0"/>
                              <w:color w:val="000000" w:themeColor="text1"/>
                              <w:sz w:val="18"/>
                              <w:szCs w:val="18"/>
                              <w14:textFill>
                                <w14:solidFill>
                                  <w14:schemeClr w14:val="tx1"/>
                                </w14:solidFill>
                              </w14:textFill>
                            </w:rPr>
                            <m:t>0</m:t>
                          </m:r>
                          <m:ctrlPr>
                            <w:rPr>
                              <w:rFonts w:ascii="Cambria Math" w:hAnsi="Cambria Math" w:eastAsia="宋体" w:cs="Times New Roman"/>
                              <w:i/>
                              <w:iCs w:val="0"/>
                              <w:color w:val="000000" w:themeColor="text1"/>
                              <w:sz w:val="18"/>
                              <w:szCs w:val="18"/>
                              <w14:textFill>
                                <w14:solidFill>
                                  <w14:schemeClr w14:val="tx1"/>
                                </w14:solidFill>
                              </w14:textFill>
                            </w:rPr>
                          </m:ctrlPr>
                        </m:e>
                        <m:e>
                          <m:r>
                            <m:rPr>
                              <m:nor/>
                            </m:rPr>
                            <w:rPr>
                              <w:rFonts w:ascii="Cambria Math" w:hAnsi="Cambria Math" w:eastAsia="宋体" w:cs="Times New Roman"/>
                              <w:b w:val="0"/>
                              <w:i/>
                              <w:iCs w:val="0"/>
                              <w:color w:val="000000" w:themeColor="text1"/>
                              <w:sz w:val="18"/>
                              <w:szCs w:val="18"/>
                              <w14:textFill>
                                <w14:solidFill>
                                  <w14:schemeClr w14:val="tx1"/>
                                </w14:solidFill>
                              </w14:textFill>
                            </w:rPr>
                            <m:t>1</m:t>
                          </m:r>
                          <m:ctrlPr>
                            <w:rPr>
                              <w:rFonts w:ascii="Cambria Math" w:hAnsi="Cambria Math" w:eastAsia="宋体" w:cs="Times New Roman"/>
                              <w:i/>
                              <w:iCs w:val="0"/>
                              <w:color w:val="000000" w:themeColor="text1"/>
                              <w:sz w:val="18"/>
                              <w:szCs w:val="18"/>
                              <w14:textFill>
                                <w14:solidFill>
                                  <w14:schemeClr w14:val="tx1"/>
                                </w14:solidFill>
                              </w14:textFill>
                            </w:rPr>
                          </m:ctrlPr>
                        </m:e>
                      </m:mr>
                    </m:m>
                    <m:ctrlPr>
                      <w:rPr>
                        <w:rFonts w:ascii="Cambria Math" w:hAnsi="Cambria Math" w:eastAsia="宋体" w:cs="Times New Roman"/>
                        <w:i/>
                        <w:iCs w:val="0"/>
                        <w:color w:val="000000" w:themeColor="text1"/>
                        <w:sz w:val="18"/>
                        <w:szCs w:val="18"/>
                        <w14:textFill>
                          <w14:solidFill>
                            <w14:schemeClr w14:val="tx1"/>
                          </w14:solidFill>
                        </w14:textFill>
                      </w:rPr>
                    </m:ctrlPr>
                  </m:e>
                </m:d>
                <m:r>
                  <m:rPr/>
                  <w:rPr>
                    <w:rFonts w:ascii="Cambria Math" w:hAnsi="Cambria Math" w:eastAsia="宋体" w:cs="Times New Roman"/>
                    <w:color w:val="000000" w:themeColor="text1"/>
                    <w:sz w:val="18"/>
                    <w:szCs w:val="18"/>
                    <w14:textFill>
                      <w14:solidFill>
                        <w14:schemeClr w14:val="tx1"/>
                      </w14:solidFill>
                    </w14:textFill>
                  </w:rPr>
                  <m:t>=</m:t>
                </m:r>
                <m:d>
                  <m:dPr>
                    <m:begChr m:val="["/>
                    <m:endChr m:val="]"/>
                    <m:ctrlPr>
                      <w:rPr>
                        <w:rFonts w:ascii="Cambria Math" w:hAnsi="Cambria Math" w:eastAsia="宋体" w:cs="Times New Roman"/>
                        <w:i/>
                        <w:iCs w:val="0"/>
                        <w:color w:val="000000" w:themeColor="text1"/>
                        <w:sz w:val="18"/>
                        <w:szCs w:val="18"/>
                        <w14:textFill>
                          <w14:solidFill>
                            <w14:schemeClr w14:val="tx1"/>
                          </w14:solidFill>
                        </w14:textFill>
                      </w:rPr>
                    </m:ctrlPr>
                  </m:dPr>
                  <m:e>
                    <m:m>
                      <m:mPr>
                        <m:mcs>
                          <m:mc>
                            <m:mcPr>
                              <m:count m:val="3"/>
                              <m:mcJc m:val="center"/>
                            </m:mcPr>
                          </m:mc>
                        </m:mcs>
                        <m:ctrlPr>
                          <w:rPr>
                            <w:rFonts w:ascii="Cambria Math" w:hAnsi="Cambria Math" w:eastAsia="宋体" w:cs="Times New Roman"/>
                            <w:i/>
                            <w:iCs w:val="0"/>
                            <w:color w:val="000000" w:themeColor="text1"/>
                            <w:sz w:val="18"/>
                            <w:szCs w:val="18"/>
                            <w14:textFill>
                              <w14:solidFill>
                                <w14:schemeClr w14:val="tx1"/>
                              </w14:solidFill>
                            </w14:textFill>
                          </w:rPr>
                        </m:ctrlPr>
                      </m:mPr>
                      <m:mr>
                        <m:e>
                          <m:r>
                            <m:rPr>
                              <m:nor/>
                            </m:rPr>
                            <w:rPr>
                              <w:rFonts w:ascii="Cambria Math" w:hAnsi="Cambria Math" w:eastAsia="宋体" w:cs="Times New Roman"/>
                              <w:b w:val="0"/>
                              <w:i/>
                              <w:iCs w:val="0"/>
                              <w:color w:val="000000" w:themeColor="text1"/>
                              <w:sz w:val="18"/>
                              <w:szCs w:val="18"/>
                              <w14:textFill>
                                <w14:solidFill>
                                  <w14:schemeClr w14:val="tx1"/>
                                </w14:solidFill>
                              </w14:textFill>
                            </w:rPr>
                            <m:t>cos(</m:t>
                          </m:r>
                          <m:r>
                            <m:rPr>
                              <m:nor/>
                            </m:rPr>
                            <w:rPr>
                              <w:rFonts w:ascii="Cambria Math" w:hAnsi="Cambria Math" w:eastAsia="宋体" w:cs="Times New Roman"/>
                              <w:i/>
                              <w:iCs w:val="0"/>
                              <w:color w:val="000000" w:themeColor="text1"/>
                              <w:sz w:val="18"/>
                              <w:szCs w:val="18"/>
                              <w14:textFill>
                                <w14:solidFill>
                                  <w14:schemeClr w14:val="tx1"/>
                                </w14:solidFill>
                              </w14:textFill>
                            </w:rPr>
                            <m:t>θ</m:t>
                          </m:r>
                          <m:r>
                            <m:rPr>
                              <m:nor/>
                            </m:rPr>
                            <w:rPr>
                              <w:rFonts w:ascii="Cambria Math" w:hAnsi="Cambria Math" w:eastAsia="宋体" w:cs="Times New Roman"/>
                              <w:b w:val="0"/>
                              <w:i/>
                              <w:iCs w:val="0"/>
                              <w:color w:val="000000" w:themeColor="text1"/>
                              <w:sz w:val="18"/>
                              <w:szCs w:val="18"/>
                              <w14:textFill>
                                <w14:solidFill>
                                  <w14:schemeClr w14:val="tx1"/>
                                </w14:solidFill>
                              </w14:textFill>
                            </w:rPr>
                            <m:t>)</m:t>
                          </m:r>
                          <m:ctrlPr>
                            <w:rPr>
                              <w:rFonts w:ascii="Cambria Math" w:hAnsi="Cambria Math" w:eastAsia="宋体" w:cs="Times New Roman"/>
                              <w:i/>
                              <w:iCs w:val="0"/>
                              <w:color w:val="000000" w:themeColor="text1"/>
                              <w:sz w:val="18"/>
                              <w:szCs w:val="18"/>
                              <w14:textFill>
                                <w14:solidFill>
                                  <w14:schemeClr w14:val="tx1"/>
                                </w14:solidFill>
                              </w14:textFill>
                            </w:rPr>
                          </m:ctrlPr>
                        </m:e>
                        <m:e>
                          <m:r>
                            <m:rPr>
                              <m:nor/>
                            </m:rPr>
                            <w:rPr>
                              <w:rFonts w:ascii="Cambria Math" w:hAnsi="Cambria Math" w:eastAsia="宋体" w:cs="Times New Roman"/>
                              <w:b w:val="0"/>
                              <w:i/>
                              <w:iCs w:val="0"/>
                              <w:color w:val="000000" w:themeColor="text1"/>
                              <w:sz w:val="18"/>
                              <w:szCs w:val="18"/>
                              <w14:textFill>
                                <w14:solidFill>
                                  <w14:schemeClr w14:val="tx1"/>
                                </w14:solidFill>
                              </w14:textFill>
                            </w:rPr>
                            <m:t>-sin(</m:t>
                          </m:r>
                          <m:r>
                            <m:rPr>
                              <m:nor/>
                            </m:rPr>
                            <w:rPr>
                              <w:rFonts w:ascii="Cambria Math" w:hAnsi="Cambria Math" w:eastAsia="宋体" w:cs="Times New Roman"/>
                              <w:i/>
                              <w:iCs w:val="0"/>
                              <w:color w:val="000000" w:themeColor="text1"/>
                              <w:sz w:val="18"/>
                              <w:szCs w:val="18"/>
                              <w14:textFill>
                                <w14:solidFill>
                                  <w14:schemeClr w14:val="tx1"/>
                                </w14:solidFill>
                              </w14:textFill>
                            </w:rPr>
                            <m:t>θ</m:t>
                          </m:r>
                          <m:r>
                            <m:rPr>
                              <m:nor/>
                            </m:rPr>
                            <w:rPr>
                              <w:rFonts w:ascii="Cambria Math" w:hAnsi="Cambria Math" w:eastAsia="宋体" w:cs="Times New Roman"/>
                              <w:b w:val="0"/>
                              <w:i/>
                              <w:iCs w:val="0"/>
                              <w:color w:val="000000" w:themeColor="text1"/>
                              <w:sz w:val="18"/>
                              <w:szCs w:val="18"/>
                              <w14:textFill>
                                <w14:solidFill>
                                  <w14:schemeClr w14:val="tx1"/>
                                </w14:solidFill>
                              </w14:textFill>
                            </w:rPr>
                            <m:t>)</m:t>
                          </m:r>
                          <m:ctrlPr>
                            <w:rPr>
                              <w:rFonts w:ascii="Cambria Math" w:hAnsi="Cambria Math" w:eastAsia="宋体" w:cs="Times New Roman"/>
                              <w:i/>
                              <w:iCs w:val="0"/>
                              <w:color w:val="000000" w:themeColor="text1"/>
                              <w:sz w:val="18"/>
                              <w:szCs w:val="18"/>
                              <w14:textFill>
                                <w14:solidFill>
                                  <w14:schemeClr w14:val="tx1"/>
                                </w14:solidFill>
                              </w14:textFill>
                            </w:rPr>
                          </m:ctrlPr>
                        </m:e>
                        <m:e>
                          <m:m>
                            <m:mPr>
                              <m:mcs>
                                <m:mc>
                                  <m:mcPr>
                                    <m:count m:val="2"/>
                                    <m:mcJc m:val="center"/>
                                  </m:mcPr>
                                </m:mc>
                              </m:mcs>
                              <m:ctrlPr>
                                <w:rPr>
                                  <w:rFonts w:ascii="Cambria Math" w:hAnsi="Cambria Math" w:eastAsia="宋体" w:cs="Times New Roman"/>
                                  <w:i/>
                                  <w:iCs w:val="0"/>
                                  <w:color w:val="000000" w:themeColor="text1"/>
                                  <w:sz w:val="18"/>
                                  <w:szCs w:val="18"/>
                                  <w14:textFill>
                                    <w14:solidFill>
                                      <w14:schemeClr w14:val="tx1"/>
                                    </w14:solidFill>
                                  </w14:textFill>
                                </w:rPr>
                              </m:ctrlPr>
                            </m:mPr>
                            <m:mr>
                              <m:e>
                                <m:r>
                                  <m:rPr>
                                    <m:nor/>
                                  </m:rPr>
                                  <w:rPr>
                                    <w:rFonts w:ascii="Cambria Math" w:hAnsi="Cambria Math" w:eastAsia="宋体" w:cs="Times New Roman"/>
                                    <w:b w:val="0"/>
                                    <w:i/>
                                    <w:iCs w:val="0"/>
                                    <w:color w:val="000000" w:themeColor="text1"/>
                                    <w:sz w:val="18"/>
                                    <w:szCs w:val="18"/>
                                    <w14:textFill>
                                      <w14:solidFill>
                                        <w14:schemeClr w14:val="tx1"/>
                                      </w14:solidFill>
                                    </w14:textFill>
                                  </w:rPr>
                                  <m:t>0</m:t>
                                </m:r>
                                <m:ctrlPr>
                                  <w:rPr>
                                    <w:rFonts w:ascii="Cambria Math" w:hAnsi="Cambria Math" w:eastAsia="宋体" w:cs="Times New Roman"/>
                                    <w:i/>
                                    <w:iCs w:val="0"/>
                                    <w:color w:val="000000" w:themeColor="text1"/>
                                    <w:sz w:val="18"/>
                                    <w:szCs w:val="18"/>
                                    <w14:textFill>
                                      <w14:solidFill>
                                        <w14:schemeClr w14:val="tx1"/>
                                      </w14:solidFill>
                                    </w14:textFill>
                                  </w:rPr>
                                </m:ctrlPr>
                              </m:e>
                              <m:e>
                                <m:r>
                                  <m:rPr>
                                    <m:nor/>
                                  </m:rPr>
                                  <w:rPr>
                                    <w:rFonts w:ascii="Cambria Math" w:hAnsi="Cambria Math" w:eastAsia="宋体" w:cs="Times New Roman"/>
                                    <w:b w:val="0"/>
                                    <w:i/>
                                    <w:iCs w:val="0"/>
                                    <w:color w:val="000000" w:themeColor="text1"/>
                                    <w:sz w:val="18"/>
                                    <w:szCs w:val="18"/>
                                    <w14:textFill>
                                      <w14:solidFill>
                                        <w14:schemeClr w14:val="tx1"/>
                                      </w14:solidFill>
                                    </w14:textFill>
                                  </w:rPr>
                                  <m:t>∆</m:t>
                                </m:r>
                                <m:r>
                                  <m:rPr>
                                    <m:nor/>
                                  </m:rPr>
                                  <w:rPr>
                                    <w:rFonts w:ascii="Cambria Math" w:hAnsi="Cambria Math" w:eastAsia="宋体" w:cs="Times New Roman"/>
                                    <w:i/>
                                    <w:iCs w:val="0"/>
                                    <w:color w:val="000000" w:themeColor="text1"/>
                                    <w:sz w:val="18"/>
                                    <w:szCs w:val="18"/>
                                    <w14:textFill>
                                      <w14:solidFill>
                                        <w14:schemeClr w14:val="tx1"/>
                                      </w14:solidFill>
                                    </w14:textFill>
                                  </w:rPr>
                                  <m:t>x</m:t>
                                </m:r>
                                <m:ctrlPr>
                                  <w:rPr>
                                    <w:rFonts w:ascii="Cambria Math" w:hAnsi="Cambria Math" w:eastAsia="宋体" w:cs="Times New Roman"/>
                                    <w:i/>
                                    <w:iCs w:val="0"/>
                                    <w:color w:val="000000" w:themeColor="text1"/>
                                    <w:sz w:val="18"/>
                                    <w:szCs w:val="18"/>
                                    <w14:textFill>
                                      <w14:solidFill>
                                        <w14:schemeClr w14:val="tx1"/>
                                      </w14:solidFill>
                                    </w14:textFill>
                                  </w:rPr>
                                </m:ctrlPr>
                              </m:e>
                            </m:mr>
                          </m:m>
                          <m:ctrlPr>
                            <w:rPr>
                              <w:rFonts w:ascii="Cambria Math" w:hAnsi="Cambria Math" w:eastAsia="宋体" w:cs="Times New Roman"/>
                              <w:i/>
                              <w:iCs w:val="0"/>
                              <w:color w:val="000000" w:themeColor="text1"/>
                              <w:sz w:val="18"/>
                              <w:szCs w:val="18"/>
                              <w14:textFill>
                                <w14:solidFill>
                                  <w14:schemeClr w14:val="tx1"/>
                                </w14:solidFill>
                              </w14:textFill>
                            </w:rPr>
                          </m:ctrlPr>
                        </m:e>
                      </m:mr>
                      <m:mr>
                        <m:e>
                          <m:r>
                            <m:rPr>
                              <m:nor/>
                            </m:rPr>
                            <w:rPr>
                              <w:rFonts w:ascii="Cambria Math" w:hAnsi="Cambria Math" w:eastAsia="宋体" w:cs="Times New Roman"/>
                              <w:b w:val="0"/>
                              <w:i/>
                              <w:iCs w:val="0"/>
                              <w:color w:val="000000" w:themeColor="text1"/>
                              <w:sz w:val="18"/>
                              <w:szCs w:val="18"/>
                              <w14:textFill>
                                <w14:solidFill>
                                  <w14:schemeClr w14:val="tx1"/>
                                </w14:solidFill>
                              </w14:textFill>
                            </w:rPr>
                            <m:t>sin(</m:t>
                          </m:r>
                          <m:r>
                            <m:rPr>
                              <m:nor/>
                            </m:rPr>
                            <w:rPr>
                              <w:rFonts w:ascii="Cambria Math" w:hAnsi="Cambria Math" w:eastAsia="宋体" w:cs="Times New Roman"/>
                              <w:i/>
                              <w:iCs w:val="0"/>
                              <w:color w:val="000000" w:themeColor="text1"/>
                              <w:sz w:val="18"/>
                              <w:szCs w:val="18"/>
                              <w14:textFill>
                                <w14:solidFill>
                                  <w14:schemeClr w14:val="tx1"/>
                                </w14:solidFill>
                              </w14:textFill>
                            </w:rPr>
                            <m:t>θ</m:t>
                          </m:r>
                          <m:r>
                            <m:rPr>
                              <m:nor/>
                            </m:rPr>
                            <w:rPr>
                              <w:rFonts w:ascii="Cambria Math" w:hAnsi="Cambria Math" w:eastAsia="宋体" w:cs="Times New Roman"/>
                              <w:b w:val="0"/>
                              <w:i/>
                              <w:iCs w:val="0"/>
                              <w:color w:val="000000" w:themeColor="text1"/>
                              <w:sz w:val="18"/>
                              <w:szCs w:val="18"/>
                              <w14:textFill>
                                <w14:solidFill>
                                  <w14:schemeClr w14:val="tx1"/>
                                </w14:solidFill>
                              </w14:textFill>
                            </w:rPr>
                            <m:t>)</m:t>
                          </m:r>
                          <m:ctrlPr>
                            <w:rPr>
                              <w:rFonts w:ascii="Cambria Math" w:hAnsi="Cambria Math" w:eastAsia="宋体" w:cs="Times New Roman"/>
                              <w:i/>
                              <w:iCs w:val="0"/>
                              <w:color w:val="000000" w:themeColor="text1"/>
                              <w:sz w:val="18"/>
                              <w:szCs w:val="18"/>
                              <w14:textFill>
                                <w14:solidFill>
                                  <w14:schemeClr w14:val="tx1"/>
                                </w14:solidFill>
                              </w14:textFill>
                            </w:rPr>
                          </m:ctrlPr>
                        </m:e>
                        <m:e>
                          <m:r>
                            <m:rPr>
                              <m:nor/>
                            </m:rPr>
                            <w:rPr>
                              <w:rFonts w:ascii="Cambria Math" w:hAnsi="Cambria Math" w:eastAsia="宋体" w:cs="Times New Roman"/>
                              <w:b w:val="0"/>
                              <w:i/>
                              <w:iCs w:val="0"/>
                              <w:color w:val="000000" w:themeColor="text1"/>
                              <w:sz w:val="18"/>
                              <w:szCs w:val="18"/>
                              <w14:textFill>
                                <w14:solidFill>
                                  <w14:schemeClr w14:val="tx1"/>
                                </w14:solidFill>
                              </w14:textFill>
                            </w:rPr>
                            <m:t>cos(</m:t>
                          </m:r>
                          <m:r>
                            <m:rPr>
                              <m:nor/>
                            </m:rPr>
                            <w:rPr>
                              <w:rFonts w:ascii="Cambria Math" w:hAnsi="Cambria Math" w:eastAsia="宋体" w:cs="Times New Roman"/>
                              <w:i/>
                              <w:iCs w:val="0"/>
                              <w:color w:val="000000" w:themeColor="text1"/>
                              <w:sz w:val="18"/>
                              <w:szCs w:val="18"/>
                              <w14:textFill>
                                <w14:solidFill>
                                  <w14:schemeClr w14:val="tx1"/>
                                </w14:solidFill>
                              </w14:textFill>
                            </w:rPr>
                            <m:t>θ</m:t>
                          </m:r>
                          <m:r>
                            <m:rPr>
                              <m:nor/>
                            </m:rPr>
                            <w:rPr>
                              <w:rFonts w:ascii="Cambria Math" w:hAnsi="Cambria Math" w:eastAsia="宋体" w:cs="Times New Roman"/>
                              <w:b w:val="0"/>
                              <w:i/>
                              <w:iCs w:val="0"/>
                              <w:color w:val="000000" w:themeColor="text1"/>
                              <w:sz w:val="18"/>
                              <w:szCs w:val="18"/>
                              <w14:textFill>
                                <w14:solidFill>
                                  <w14:schemeClr w14:val="tx1"/>
                                </w14:solidFill>
                              </w14:textFill>
                            </w:rPr>
                            <m:t>)</m:t>
                          </m:r>
                          <m:ctrlPr>
                            <w:rPr>
                              <w:rFonts w:ascii="Cambria Math" w:hAnsi="Cambria Math" w:eastAsia="宋体" w:cs="Times New Roman"/>
                              <w:i/>
                              <w:iCs w:val="0"/>
                              <w:color w:val="000000" w:themeColor="text1"/>
                              <w:sz w:val="18"/>
                              <w:szCs w:val="18"/>
                              <w14:textFill>
                                <w14:solidFill>
                                  <w14:schemeClr w14:val="tx1"/>
                                </w14:solidFill>
                              </w14:textFill>
                            </w:rPr>
                          </m:ctrlPr>
                        </m:e>
                        <m:e>
                          <m:m>
                            <m:mPr>
                              <m:mcs>
                                <m:mc>
                                  <m:mcPr>
                                    <m:count m:val="2"/>
                                    <m:mcJc m:val="center"/>
                                  </m:mcPr>
                                </m:mc>
                              </m:mcs>
                              <m:ctrlPr>
                                <w:rPr>
                                  <w:rFonts w:ascii="Cambria Math" w:hAnsi="Cambria Math" w:eastAsia="宋体" w:cs="Times New Roman"/>
                                  <w:i/>
                                  <w:iCs w:val="0"/>
                                  <w:color w:val="000000" w:themeColor="text1"/>
                                  <w:sz w:val="18"/>
                                  <w:szCs w:val="18"/>
                                  <w14:textFill>
                                    <w14:solidFill>
                                      <w14:schemeClr w14:val="tx1"/>
                                    </w14:solidFill>
                                  </w14:textFill>
                                </w:rPr>
                              </m:ctrlPr>
                            </m:mPr>
                            <m:mr>
                              <m:e>
                                <m:r>
                                  <m:rPr>
                                    <m:nor/>
                                  </m:rPr>
                                  <w:rPr>
                                    <w:rFonts w:ascii="Cambria Math" w:hAnsi="Cambria Math" w:eastAsia="宋体" w:cs="Times New Roman"/>
                                    <w:b w:val="0"/>
                                    <w:i/>
                                    <w:iCs w:val="0"/>
                                    <w:color w:val="000000" w:themeColor="text1"/>
                                    <w:sz w:val="18"/>
                                    <w:szCs w:val="18"/>
                                    <w14:textFill>
                                      <w14:solidFill>
                                        <w14:schemeClr w14:val="tx1"/>
                                      </w14:solidFill>
                                    </w14:textFill>
                                  </w:rPr>
                                  <m:t>0</m:t>
                                </m:r>
                                <m:ctrlPr>
                                  <w:rPr>
                                    <w:rFonts w:ascii="Cambria Math" w:hAnsi="Cambria Math" w:eastAsia="宋体" w:cs="Times New Roman"/>
                                    <w:i/>
                                    <w:iCs w:val="0"/>
                                    <w:color w:val="000000" w:themeColor="text1"/>
                                    <w:sz w:val="18"/>
                                    <w:szCs w:val="18"/>
                                    <w14:textFill>
                                      <w14:solidFill>
                                        <w14:schemeClr w14:val="tx1"/>
                                      </w14:solidFill>
                                    </w14:textFill>
                                  </w:rPr>
                                </m:ctrlPr>
                              </m:e>
                              <m:e>
                                <m:r>
                                  <m:rPr>
                                    <m:nor/>
                                  </m:rPr>
                                  <w:rPr>
                                    <w:rFonts w:ascii="Cambria Math" w:hAnsi="Cambria Math" w:eastAsia="宋体" w:cs="Times New Roman"/>
                                    <w:b w:val="0"/>
                                    <w:i/>
                                    <w:iCs w:val="0"/>
                                    <w:color w:val="000000" w:themeColor="text1"/>
                                    <w:sz w:val="18"/>
                                    <w:szCs w:val="18"/>
                                    <w14:textFill>
                                      <w14:solidFill>
                                        <w14:schemeClr w14:val="tx1"/>
                                      </w14:solidFill>
                                    </w14:textFill>
                                  </w:rPr>
                                  <m:t>∆</m:t>
                                </m:r>
                                <m:r>
                                  <m:rPr>
                                    <m:nor/>
                                  </m:rPr>
                                  <w:rPr>
                                    <w:rFonts w:ascii="Cambria Math" w:hAnsi="Cambria Math" w:eastAsia="宋体" w:cs="Times New Roman"/>
                                    <w:i/>
                                    <w:iCs w:val="0"/>
                                    <w:color w:val="000000" w:themeColor="text1"/>
                                    <w:sz w:val="18"/>
                                    <w:szCs w:val="18"/>
                                    <w14:textFill>
                                      <w14:solidFill>
                                        <w14:schemeClr w14:val="tx1"/>
                                      </w14:solidFill>
                                    </w14:textFill>
                                  </w:rPr>
                                  <m:t>y</m:t>
                                </m:r>
                                <m:ctrlPr>
                                  <w:rPr>
                                    <w:rFonts w:ascii="Cambria Math" w:hAnsi="Cambria Math" w:eastAsia="宋体" w:cs="Times New Roman"/>
                                    <w:i/>
                                    <w:iCs w:val="0"/>
                                    <w:color w:val="000000" w:themeColor="text1"/>
                                    <w:sz w:val="18"/>
                                    <w:szCs w:val="18"/>
                                    <w14:textFill>
                                      <w14:solidFill>
                                        <w14:schemeClr w14:val="tx1"/>
                                      </w14:solidFill>
                                    </w14:textFill>
                                  </w:rPr>
                                </m:ctrlPr>
                              </m:e>
                            </m:mr>
                          </m:m>
                          <m:ctrlPr>
                            <w:rPr>
                              <w:rFonts w:ascii="Cambria Math" w:hAnsi="Cambria Math" w:eastAsia="宋体" w:cs="Times New Roman"/>
                              <w:i/>
                              <w:iCs w:val="0"/>
                              <w:color w:val="000000" w:themeColor="text1"/>
                              <w:sz w:val="18"/>
                              <w:szCs w:val="18"/>
                              <w14:textFill>
                                <w14:solidFill>
                                  <w14:schemeClr w14:val="tx1"/>
                                </w14:solidFill>
                              </w14:textFill>
                            </w:rPr>
                          </m:ctrlPr>
                        </m:e>
                      </m:mr>
                      <m:mr>
                        <m:e>
                          <m:m>
                            <m:mPr>
                              <m:mcs>
                                <m:mc>
                                  <m:mcPr>
                                    <m:count m:val="1"/>
                                    <m:mcJc m:val="center"/>
                                  </m:mcPr>
                                </m:mc>
                              </m:mcs>
                              <m:ctrlPr>
                                <w:rPr>
                                  <w:rFonts w:ascii="Cambria Math" w:hAnsi="Cambria Math" w:eastAsia="宋体" w:cs="Times New Roman"/>
                                  <w:i/>
                                  <w:iCs w:val="0"/>
                                  <w:color w:val="000000" w:themeColor="text1"/>
                                  <w:sz w:val="18"/>
                                  <w:szCs w:val="18"/>
                                  <w14:textFill>
                                    <w14:solidFill>
                                      <w14:schemeClr w14:val="tx1"/>
                                    </w14:solidFill>
                                  </w14:textFill>
                                </w:rPr>
                              </m:ctrlPr>
                            </m:mPr>
                            <m:mr>
                              <m:e>
                                <m:r>
                                  <m:rPr>
                                    <m:nor/>
                                  </m:rPr>
                                  <w:rPr>
                                    <w:rFonts w:ascii="Cambria Math" w:hAnsi="Cambria Math" w:eastAsia="宋体" w:cs="Times New Roman"/>
                                    <w:b w:val="0"/>
                                    <w:i/>
                                    <w:iCs w:val="0"/>
                                    <w:color w:val="000000" w:themeColor="text1"/>
                                    <w:sz w:val="18"/>
                                    <w:szCs w:val="18"/>
                                    <w14:textFill>
                                      <w14:solidFill>
                                        <w14:schemeClr w14:val="tx1"/>
                                      </w14:solidFill>
                                    </w14:textFill>
                                  </w:rPr>
                                  <m:t>0</m:t>
                                </m:r>
                                <m:ctrlPr>
                                  <w:rPr>
                                    <w:rFonts w:ascii="Cambria Math" w:hAnsi="Cambria Math" w:eastAsia="宋体" w:cs="Times New Roman"/>
                                    <w:i/>
                                    <w:iCs w:val="0"/>
                                    <w:color w:val="000000" w:themeColor="text1"/>
                                    <w:sz w:val="18"/>
                                    <w:szCs w:val="18"/>
                                    <w14:textFill>
                                      <w14:solidFill>
                                        <w14:schemeClr w14:val="tx1"/>
                                      </w14:solidFill>
                                    </w14:textFill>
                                  </w:rPr>
                                </m:ctrlPr>
                              </m:e>
                            </m:mr>
                            <m:mr>
                              <m:e>
                                <m:r>
                                  <m:rPr>
                                    <m:nor/>
                                  </m:rPr>
                                  <w:rPr>
                                    <w:rFonts w:ascii="Cambria Math" w:hAnsi="Cambria Math" w:eastAsia="宋体" w:cs="Times New Roman"/>
                                    <w:b w:val="0"/>
                                    <w:i/>
                                    <w:iCs w:val="0"/>
                                    <w:color w:val="000000" w:themeColor="text1"/>
                                    <w:sz w:val="18"/>
                                    <w:szCs w:val="18"/>
                                    <w14:textFill>
                                      <w14:solidFill>
                                        <w14:schemeClr w14:val="tx1"/>
                                      </w14:solidFill>
                                    </w14:textFill>
                                  </w:rPr>
                                  <m:t>0</m:t>
                                </m:r>
                                <m:ctrlPr>
                                  <w:rPr>
                                    <w:rFonts w:ascii="Cambria Math" w:hAnsi="Cambria Math" w:eastAsia="宋体" w:cs="Times New Roman"/>
                                    <w:i/>
                                    <w:iCs w:val="0"/>
                                    <w:color w:val="000000" w:themeColor="text1"/>
                                    <w:sz w:val="18"/>
                                    <w:szCs w:val="18"/>
                                    <w14:textFill>
                                      <w14:solidFill>
                                        <w14:schemeClr w14:val="tx1"/>
                                      </w14:solidFill>
                                    </w14:textFill>
                                  </w:rPr>
                                </m:ctrlPr>
                              </m:e>
                            </m:mr>
                          </m:m>
                          <m:ctrlPr>
                            <w:rPr>
                              <w:rFonts w:ascii="Cambria Math" w:hAnsi="Cambria Math" w:eastAsia="宋体" w:cs="Times New Roman"/>
                              <w:i/>
                              <w:iCs w:val="0"/>
                              <w:color w:val="000000" w:themeColor="text1"/>
                              <w:sz w:val="18"/>
                              <w:szCs w:val="18"/>
                              <w14:textFill>
                                <w14:solidFill>
                                  <w14:schemeClr w14:val="tx1"/>
                                </w14:solidFill>
                              </w14:textFill>
                            </w:rPr>
                          </m:ctrlPr>
                        </m:e>
                        <m:e>
                          <m:m>
                            <m:mPr>
                              <m:mcs>
                                <m:mc>
                                  <m:mcPr>
                                    <m:count m:val="1"/>
                                    <m:mcJc m:val="center"/>
                                  </m:mcPr>
                                </m:mc>
                              </m:mcs>
                              <m:ctrlPr>
                                <w:rPr>
                                  <w:rFonts w:ascii="Cambria Math" w:hAnsi="Cambria Math" w:eastAsia="宋体" w:cs="Times New Roman"/>
                                  <w:i/>
                                  <w:iCs w:val="0"/>
                                  <w:color w:val="000000" w:themeColor="text1"/>
                                  <w:sz w:val="18"/>
                                  <w:szCs w:val="18"/>
                                  <w14:textFill>
                                    <w14:solidFill>
                                      <w14:schemeClr w14:val="tx1"/>
                                    </w14:solidFill>
                                  </w14:textFill>
                                </w:rPr>
                              </m:ctrlPr>
                            </m:mPr>
                            <m:mr>
                              <m:e>
                                <m:r>
                                  <m:rPr>
                                    <m:nor/>
                                  </m:rPr>
                                  <w:rPr>
                                    <w:rFonts w:ascii="Cambria Math" w:hAnsi="Cambria Math" w:eastAsia="宋体" w:cs="Times New Roman"/>
                                    <w:b w:val="0"/>
                                    <w:i/>
                                    <w:iCs w:val="0"/>
                                    <w:color w:val="000000" w:themeColor="text1"/>
                                    <w:sz w:val="18"/>
                                    <w:szCs w:val="18"/>
                                    <w14:textFill>
                                      <w14:solidFill>
                                        <w14:schemeClr w14:val="tx1"/>
                                      </w14:solidFill>
                                    </w14:textFill>
                                  </w:rPr>
                                  <m:t>0</m:t>
                                </m:r>
                                <m:ctrlPr>
                                  <w:rPr>
                                    <w:rFonts w:ascii="Cambria Math" w:hAnsi="Cambria Math" w:eastAsia="宋体" w:cs="Times New Roman"/>
                                    <w:i/>
                                    <w:iCs w:val="0"/>
                                    <w:color w:val="000000" w:themeColor="text1"/>
                                    <w:sz w:val="18"/>
                                    <w:szCs w:val="18"/>
                                    <w14:textFill>
                                      <w14:solidFill>
                                        <w14:schemeClr w14:val="tx1"/>
                                      </w14:solidFill>
                                    </w14:textFill>
                                  </w:rPr>
                                </m:ctrlPr>
                              </m:e>
                            </m:mr>
                            <m:mr>
                              <m:e>
                                <m:r>
                                  <m:rPr>
                                    <m:nor/>
                                  </m:rPr>
                                  <w:rPr>
                                    <w:rFonts w:ascii="Cambria Math" w:hAnsi="Cambria Math" w:eastAsia="宋体" w:cs="Times New Roman"/>
                                    <w:b w:val="0"/>
                                    <w:i/>
                                    <w:iCs w:val="0"/>
                                    <w:color w:val="000000" w:themeColor="text1"/>
                                    <w:sz w:val="18"/>
                                    <w:szCs w:val="18"/>
                                    <w14:textFill>
                                      <w14:solidFill>
                                        <w14:schemeClr w14:val="tx1"/>
                                      </w14:solidFill>
                                    </w14:textFill>
                                  </w:rPr>
                                  <m:t>0</m:t>
                                </m:r>
                                <m:ctrlPr>
                                  <w:rPr>
                                    <w:rFonts w:ascii="Cambria Math" w:hAnsi="Cambria Math" w:eastAsia="宋体" w:cs="Times New Roman"/>
                                    <w:i/>
                                    <w:iCs w:val="0"/>
                                    <w:color w:val="000000" w:themeColor="text1"/>
                                    <w:sz w:val="18"/>
                                    <w:szCs w:val="18"/>
                                    <w14:textFill>
                                      <w14:solidFill>
                                        <w14:schemeClr w14:val="tx1"/>
                                      </w14:solidFill>
                                    </w14:textFill>
                                  </w:rPr>
                                </m:ctrlPr>
                              </m:e>
                            </m:mr>
                          </m:m>
                          <m:ctrlPr>
                            <w:rPr>
                              <w:rFonts w:ascii="Cambria Math" w:hAnsi="Cambria Math" w:eastAsia="宋体" w:cs="Times New Roman"/>
                              <w:i/>
                              <w:iCs w:val="0"/>
                              <w:color w:val="000000" w:themeColor="text1"/>
                              <w:sz w:val="18"/>
                              <w:szCs w:val="18"/>
                              <w14:textFill>
                                <w14:solidFill>
                                  <w14:schemeClr w14:val="tx1"/>
                                </w14:solidFill>
                              </w14:textFill>
                            </w:rPr>
                          </m:ctrlPr>
                        </m:e>
                        <m:e>
                          <m:m>
                            <m:mPr>
                              <m:mcs>
                                <m:mc>
                                  <m:mcPr>
                                    <m:count m:val="1"/>
                                    <m:mcJc m:val="center"/>
                                  </m:mcPr>
                                </m:mc>
                              </m:mcs>
                              <m:ctrlPr>
                                <w:rPr>
                                  <w:rFonts w:ascii="Cambria Math" w:hAnsi="Cambria Math" w:eastAsia="宋体" w:cs="Times New Roman"/>
                                  <w:i/>
                                  <w:iCs w:val="0"/>
                                  <w:color w:val="000000" w:themeColor="text1"/>
                                  <w:sz w:val="18"/>
                                  <w:szCs w:val="18"/>
                                  <w14:textFill>
                                    <w14:solidFill>
                                      <w14:schemeClr w14:val="tx1"/>
                                    </w14:solidFill>
                                  </w14:textFill>
                                </w:rPr>
                              </m:ctrlPr>
                            </m:mPr>
                            <m:mr>
                              <m:e>
                                <m:m>
                                  <m:mPr>
                                    <m:mcs>
                                      <m:mc>
                                        <m:mcPr>
                                          <m:count m:val="2"/>
                                          <m:mcJc m:val="center"/>
                                        </m:mcPr>
                                      </m:mc>
                                    </m:mcs>
                                    <m:ctrlPr>
                                      <w:rPr>
                                        <w:rFonts w:ascii="Cambria Math" w:hAnsi="Cambria Math" w:eastAsia="宋体" w:cs="Times New Roman"/>
                                        <w:i/>
                                        <w:iCs w:val="0"/>
                                        <w:color w:val="000000" w:themeColor="text1"/>
                                        <w:sz w:val="18"/>
                                        <w:szCs w:val="18"/>
                                        <w14:textFill>
                                          <w14:solidFill>
                                            <w14:schemeClr w14:val="tx1"/>
                                          </w14:solidFill>
                                        </w14:textFill>
                                      </w:rPr>
                                    </m:ctrlPr>
                                  </m:mPr>
                                  <m:mr>
                                    <m:e>
                                      <m:r>
                                        <m:rPr>
                                          <m:nor/>
                                        </m:rPr>
                                        <w:rPr>
                                          <w:rFonts w:ascii="Cambria Math" w:hAnsi="Cambria Math" w:eastAsia="宋体" w:cs="Times New Roman"/>
                                          <w:b w:val="0"/>
                                          <w:i/>
                                          <w:iCs w:val="0"/>
                                          <w:color w:val="000000" w:themeColor="text1"/>
                                          <w:sz w:val="18"/>
                                          <w:szCs w:val="18"/>
                                          <w14:textFill>
                                            <w14:solidFill>
                                              <w14:schemeClr w14:val="tx1"/>
                                            </w14:solidFill>
                                          </w14:textFill>
                                        </w:rPr>
                                        <m:t>1</m:t>
                                      </m:r>
                                      <m:ctrlPr>
                                        <w:rPr>
                                          <w:rFonts w:ascii="Cambria Math" w:hAnsi="Cambria Math" w:eastAsia="宋体" w:cs="Times New Roman"/>
                                          <w:i/>
                                          <w:iCs w:val="0"/>
                                          <w:color w:val="000000" w:themeColor="text1"/>
                                          <w:sz w:val="18"/>
                                          <w:szCs w:val="18"/>
                                          <w14:textFill>
                                            <w14:solidFill>
                                              <w14:schemeClr w14:val="tx1"/>
                                            </w14:solidFill>
                                          </w14:textFill>
                                        </w:rPr>
                                      </m:ctrlPr>
                                    </m:e>
                                    <m:e>
                                      <m:r>
                                        <m:rPr>
                                          <m:nor/>
                                        </m:rPr>
                                        <w:rPr>
                                          <w:rFonts w:ascii="Cambria Math" w:hAnsi="Cambria Math" w:eastAsia="宋体" w:cs="Times New Roman"/>
                                          <w:b w:val="0"/>
                                          <w:i/>
                                          <w:iCs w:val="0"/>
                                          <w:color w:val="000000" w:themeColor="text1"/>
                                          <w:sz w:val="18"/>
                                          <w:szCs w:val="18"/>
                                          <w14:textFill>
                                            <w14:solidFill>
                                              <w14:schemeClr w14:val="tx1"/>
                                            </w14:solidFill>
                                          </w14:textFill>
                                        </w:rPr>
                                        <m:t>∆</m:t>
                                      </m:r>
                                      <m:r>
                                        <m:rPr>
                                          <m:nor/>
                                        </m:rPr>
                                        <w:rPr>
                                          <w:rFonts w:ascii="Cambria Math" w:hAnsi="Cambria Math" w:eastAsia="宋体" w:cs="Times New Roman"/>
                                          <w:i/>
                                          <w:iCs w:val="0"/>
                                          <w:color w:val="000000" w:themeColor="text1"/>
                                          <w:sz w:val="18"/>
                                          <w:szCs w:val="18"/>
                                          <w14:textFill>
                                            <w14:solidFill>
                                              <w14:schemeClr w14:val="tx1"/>
                                            </w14:solidFill>
                                          </w14:textFill>
                                        </w:rPr>
                                        <m:t>z</m:t>
                                      </m:r>
                                      <m:ctrlPr>
                                        <w:rPr>
                                          <w:rFonts w:ascii="Cambria Math" w:hAnsi="Cambria Math" w:eastAsia="宋体" w:cs="Times New Roman"/>
                                          <w:i/>
                                          <w:iCs w:val="0"/>
                                          <w:color w:val="000000" w:themeColor="text1"/>
                                          <w:sz w:val="18"/>
                                          <w:szCs w:val="18"/>
                                          <w14:textFill>
                                            <w14:solidFill>
                                              <w14:schemeClr w14:val="tx1"/>
                                            </w14:solidFill>
                                          </w14:textFill>
                                        </w:rPr>
                                      </m:ctrlPr>
                                    </m:e>
                                  </m:mr>
                                </m:m>
                                <m:ctrlPr>
                                  <w:rPr>
                                    <w:rFonts w:ascii="Cambria Math" w:hAnsi="Cambria Math" w:eastAsia="宋体" w:cs="Times New Roman"/>
                                    <w:i/>
                                    <w:iCs w:val="0"/>
                                    <w:color w:val="000000" w:themeColor="text1"/>
                                    <w:sz w:val="18"/>
                                    <w:szCs w:val="18"/>
                                    <w14:textFill>
                                      <w14:solidFill>
                                        <w14:schemeClr w14:val="tx1"/>
                                      </w14:solidFill>
                                    </w14:textFill>
                                  </w:rPr>
                                </m:ctrlPr>
                              </m:e>
                            </m:mr>
                            <m:mr>
                              <m:e>
                                <m:m>
                                  <m:mPr>
                                    <m:mcs>
                                      <m:mc>
                                        <m:mcPr>
                                          <m:count m:val="2"/>
                                          <m:mcJc m:val="center"/>
                                        </m:mcPr>
                                      </m:mc>
                                    </m:mcs>
                                    <m:ctrlPr>
                                      <w:rPr>
                                        <w:rFonts w:ascii="Cambria Math" w:hAnsi="Cambria Math" w:eastAsia="宋体" w:cs="Times New Roman"/>
                                        <w:i/>
                                        <w:iCs w:val="0"/>
                                        <w:color w:val="000000" w:themeColor="text1"/>
                                        <w:sz w:val="18"/>
                                        <w:szCs w:val="18"/>
                                        <w14:textFill>
                                          <w14:solidFill>
                                            <w14:schemeClr w14:val="tx1"/>
                                          </w14:solidFill>
                                        </w14:textFill>
                                      </w:rPr>
                                    </m:ctrlPr>
                                  </m:mPr>
                                  <m:mr>
                                    <m:e>
                                      <m:r>
                                        <m:rPr>
                                          <m:nor/>
                                        </m:rPr>
                                        <w:rPr>
                                          <w:rFonts w:ascii="Cambria Math" w:hAnsi="Cambria Math" w:eastAsia="宋体" w:cs="Times New Roman"/>
                                          <w:b w:val="0"/>
                                          <w:i/>
                                          <w:iCs w:val="0"/>
                                          <w:color w:val="000000" w:themeColor="text1"/>
                                          <w:sz w:val="18"/>
                                          <w:szCs w:val="18"/>
                                          <w14:textFill>
                                            <w14:solidFill>
                                              <w14:schemeClr w14:val="tx1"/>
                                            </w14:solidFill>
                                          </w14:textFill>
                                        </w:rPr>
                                        <m:t>0</m:t>
                                      </m:r>
                                      <m:ctrlPr>
                                        <w:rPr>
                                          <w:rFonts w:ascii="Cambria Math" w:hAnsi="Cambria Math" w:eastAsia="宋体" w:cs="Times New Roman"/>
                                          <w:i/>
                                          <w:iCs w:val="0"/>
                                          <w:color w:val="000000" w:themeColor="text1"/>
                                          <w:sz w:val="18"/>
                                          <w:szCs w:val="18"/>
                                          <w14:textFill>
                                            <w14:solidFill>
                                              <w14:schemeClr w14:val="tx1"/>
                                            </w14:solidFill>
                                          </w14:textFill>
                                        </w:rPr>
                                      </m:ctrlPr>
                                    </m:e>
                                    <m:e>
                                      <m:r>
                                        <m:rPr>
                                          <m:nor/>
                                        </m:rPr>
                                        <w:rPr>
                                          <w:rFonts w:ascii="Cambria Math" w:hAnsi="Cambria Math" w:eastAsia="宋体" w:cs="Times New Roman"/>
                                          <w:b w:val="0"/>
                                          <w:i/>
                                          <w:iCs w:val="0"/>
                                          <w:color w:val="000000" w:themeColor="text1"/>
                                          <w:sz w:val="18"/>
                                          <w:szCs w:val="18"/>
                                          <w14:textFill>
                                            <w14:solidFill>
                                              <w14:schemeClr w14:val="tx1"/>
                                            </w14:solidFill>
                                          </w14:textFill>
                                        </w:rPr>
                                        <m:t>1</m:t>
                                      </m:r>
                                      <m:ctrlPr>
                                        <w:rPr>
                                          <w:rFonts w:ascii="Cambria Math" w:hAnsi="Cambria Math" w:eastAsia="宋体" w:cs="Times New Roman"/>
                                          <w:i/>
                                          <w:iCs w:val="0"/>
                                          <w:color w:val="000000" w:themeColor="text1"/>
                                          <w:sz w:val="18"/>
                                          <w:szCs w:val="18"/>
                                          <w14:textFill>
                                            <w14:solidFill>
                                              <w14:schemeClr w14:val="tx1"/>
                                            </w14:solidFill>
                                          </w14:textFill>
                                        </w:rPr>
                                      </m:ctrlPr>
                                    </m:e>
                                  </m:mr>
                                </m:m>
                                <m:ctrlPr>
                                  <w:rPr>
                                    <w:rFonts w:ascii="Cambria Math" w:hAnsi="Cambria Math" w:eastAsia="宋体" w:cs="Times New Roman"/>
                                    <w:i/>
                                    <w:iCs w:val="0"/>
                                    <w:color w:val="000000" w:themeColor="text1"/>
                                    <w:sz w:val="18"/>
                                    <w:szCs w:val="18"/>
                                    <w14:textFill>
                                      <w14:solidFill>
                                        <w14:schemeClr w14:val="tx1"/>
                                      </w14:solidFill>
                                    </w14:textFill>
                                  </w:rPr>
                                </m:ctrlPr>
                              </m:e>
                            </m:mr>
                          </m:m>
                          <m:ctrlPr>
                            <w:rPr>
                              <w:rFonts w:ascii="Cambria Math" w:hAnsi="Cambria Math" w:eastAsia="宋体" w:cs="Times New Roman"/>
                              <w:i/>
                              <w:iCs w:val="0"/>
                              <w:color w:val="000000" w:themeColor="text1"/>
                              <w:sz w:val="18"/>
                              <w:szCs w:val="18"/>
                              <w14:textFill>
                                <w14:solidFill>
                                  <w14:schemeClr w14:val="tx1"/>
                                </w14:solidFill>
                              </w14:textFill>
                            </w:rPr>
                          </m:ctrlPr>
                        </m:e>
                      </m:mr>
                    </m:m>
                    <m:ctrlPr>
                      <w:rPr>
                        <w:rFonts w:ascii="Cambria Math" w:hAnsi="Cambria Math" w:eastAsia="宋体" w:cs="Times New Roman"/>
                        <w:i/>
                        <w:iCs w:val="0"/>
                        <w:color w:val="000000" w:themeColor="text1"/>
                        <w:sz w:val="18"/>
                        <w:szCs w:val="18"/>
                        <w14:textFill>
                          <w14:solidFill>
                            <w14:schemeClr w14:val="tx1"/>
                          </w14:solidFill>
                        </w14:textFill>
                      </w:rPr>
                    </m:ctrlPr>
                  </m:e>
                </m:d>
              </m:oMath>
            </m:oMathPara>
          </w:p>
        </w:tc>
        <w:tc>
          <w:tcPr>
            <w:tcW w:w="560" w:type="pct"/>
            <w:vAlign w:val="center"/>
          </w:tcPr>
          <w:p w14:paraId="10EE3323">
            <w:pPr>
              <w:widowControl/>
              <w:jc w:val="left"/>
              <w:rPr>
                <w:rFonts w:ascii="Times New Roman" w:hAnsi="Times New Roman" w:eastAsia="宋体" w:cs="Times New Roman"/>
                <w:iCs/>
                <w:color w:val="000000" w:themeColor="text1"/>
                <w:kern w:val="0"/>
                <w:sz w:val="18"/>
                <w:szCs w:val="18"/>
                <w14:textFill>
                  <w14:solidFill>
                    <w14:schemeClr w14:val="tx1"/>
                  </w14:solidFill>
                </w14:textFill>
              </w:rPr>
            </w:pPr>
            <w:r>
              <w:rPr>
                <w:rFonts w:ascii="Times New Roman" w:hAnsi="Times New Roman" w:eastAsia="宋体" w:cs="Times New Roman"/>
                <w:iCs/>
                <w:color w:val="000000" w:themeColor="text1"/>
                <w:kern w:val="0"/>
                <w:sz w:val="18"/>
                <w:szCs w:val="18"/>
                <w14:textFill>
                  <w14:solidFill>
                    <w14:schemeClr w14:val="tx1"/>
                  </w14:solidFill>
                </w14:textFill>
              </w:rPr>
              <w:t>(</w:t>
            </w:r>
            <w:r>
              <w:rPr>
                <w:rFonts w:hint="eastAsia" w:eastAsia="宋体" w:cs="Times New Roman"/>
                <w:iCs/>
                <w:color w:val="000000" w:themeColor="text1"/>
                <w:kern w:val="0"/>
                <w:sz w:val="18"/>
                <w:szCs w:val="18"/>
                <w:lang w:val="en-US" w:eastAsia="zh-CN"/>
                <w14:textFill>
                  <w14:solidFill>
                    <w14:schemeClr w14:val="tx1"/>
                  </w14:solidFill>
                </w14:textFill>
              </w:rPr>
              <w:t>37</w:t>
            </w:r>
            <w:r>
              <w:rPr>
                <w:rFonts w:ascii="Times New Roman" w:hAnsi="Times New Roman" w:eastAsia="宋体" w:cs="Times New Roman"/>
                <w:iCs/>
                <w:color w:val="000000" w:themeColor="text1"/>
                <w:kern w:val="0"/>
                <w:sz w:val="18"/>
                <w:szCs w:val="18"/>
                <w14:textFill>
                  <w14:solidFill>
                    <w14:schemeClr w14:val="tx1"/>
                  </w14:solidFill>
                </w14:textFill>
              </w:rPr>
              <w:t>)</w:t>
            </w:r>
          </w:p>
        </w:tc>
      </w:tr>
    </w:tbl>
    <w:p w14:paraId="2C9CF2A7">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hint="default" w:eastAsia="宋体" w:cs="Times New Roman"/>
          <w:lang w:val="en-US" w:eastAsia="zh-CN"/>
        </w:rPr>
      </w:pPr>
      <w:r>
        <w:rPr>
          <w:rFonts w:hint="default" w:eastAsia="宋体" w:cs="Times New Roman"/>
          <w:lang w:val="en-US" w:eastAsia="zh-CN"/>
        </w:rPr>
        <w:t xml:space="preserve">In the equation, </w:t>
      </w:r>
      <w:r>
        <w:rPr>
          <w:rFonts w:hint="eastAsia" w:eastAsia="宋体" w:cs="Times New Roman"/>
          <w:i/>
          <w:iCs/>
          <w:lang w:val="en-US" w:eastAsia="zh-CN"/>
        </w:rPr>
        <w:t>R</w:t>
      </w:r>
      <w:r>
        <w:rPr>
          <w:rFonts w:hint="default" w:eastAsia="宋体" w:cs="Times New Roman"/>
          <w:lang w:val="en-US" w:eastAsia="zh-CN"/>
        </w:rPr>
        <w:t xml:space="preserve"> is the rotation matrix, </w:t>
      </w:r>
      <m:oMath>
        <m:sSub>
          <m:sSubPr>
            <m:ctrlPr>
              <w:rPr>
                <w:rFonts w:hint="default" w:ascii="Cambria Math" w:hAnsi="Cambria Math" w:eastAsia="宋体" w:cs="Times New Roman"/>
                <w:i/>
                <w:iCs/>
                <w:lang w:val="en-US" w:eastAsia="zh-CN"/>
              </w:rPr>
            </m:ctrlPr>
          </m:sSubPr>
          <m:e>
            <m:r>
              <m:rPr/>
              <w:rPr>
                <w:rFonts w:hint="default" w:ascii="Cambria Math" w:hAnsi="Cambria Math" w:eastAsia="宋体" w:cs="Times New Roman"/>
                <w:lang w:val="en-US" w:eastAsia="zh-CN"/>
              </w:rPr>
              <m:t>T</m:t>
            </m:r>
            <m:ctrlPr>
              <w:rPr>
                <w:rFonts w:hint="default" w:ascii="Cambria Math" w:hAnsi="Cambria Math" w:eastAsia="宋体" w:cs="Times New Roman"/>
                <w:i/>
                <w:iCs/>
                <w:lang w:val="en-US" w:eastAsia="zh-CN"/>
              </w:rPr>
            </m:ctrlPr>
          </m:e>
          <m:sub>
            <m:r>
              <m:rPr/>
              <w:rPr>
                <w:rFonts w:hint="default" w:ascii="Cambria Math" w:hAnsi="Cambria Math" w:eastAsia="宋体" w:cs="Times New Roman"/>
                <w:lang w:val="en-US" w:eastAsia="zh-CN"/>
              </w:rPr>
              <m:t>P</m:t>
            </m:r>
            <m:ctrlPr>
              <w:rPr>
                <w:rFonts w:hint="default" w:ascii="Cambria Math" w:hAnsi="Cambria Math" w:eastAsia="宋体" w:cs="Times New Roman"/>
                <w:i/>
                <w:iCs/>
                <w:lang w:val="en-US" w:eastAsia="zh-CN"/>
              </w:rPr>
            </m:ctrlPr>
          </m:sub>
        </m:sSub>
      </m:oMath>
      <w:r>
        <w:rPr>
          <w:rFonts w:hint="default" w:eastAsia="宋体" w:cs="Times New Roman"/>
          <w:lang w:val="en-US" w:eastAsia="zh-CN"/>
        </w:rPr>
        <w:t xml:space="preserve">is the translation matrix, </w:t>
      </w:r>
      <m:oMath>
        <m:r>
          <m:rPr/>
          <w:rPr>
            <w:rFonts w:hint="default" w:ascii="Cambria Math" w:hAnsi="Cambria Math" w:eastAsia="宋体" w:cs="Times New Roman"/>
            <w:lang w:val="en-US" w:eastAsia="zh-CN"/>
          </w:rPr>
          <m:t>θ</m:t>
        </m:r>
      </m:oMath>
      <w:r>
        <w:rPr>
          <w:rFonts w:hint="default" w:eastAsia="宋体" w:cs="Times New Roman"/>
          <w:lang w:val="en-US" w:eastAsia="zh-CN"/>
        </w:rPr>
        <w:t xml:space="preserve"> is the installation tilt angle of the binocular camera rotated around the axis parallel to the Y</w:t>
      </w:r>
      <w:r>
        <w:rPr>
          <w:rFonts w:hint="default" w:eastAsia="宋体" w:cs="Times New Roman"/>
          <w:lang w:val="en-US" w:eastAsia="zh-CN"/>
        </w:rPr>
        <w:noBreakHyphen/>
      </w:r>
      <w:r>
        <w:rPr>
          <w:rFonts w:hint="default" w:eastAsia="宋体" w:cs="Times New Roman"/>
          <w:lang w:val="en-US" w:eastAsia="zh-CN"/>
        </w:rPr>
        <w:t>axis relative to the positive X</w:t>
      </w:r>
      <w:r>
        <w:rPr>
          <w:rFonts w:hint="default" w:eastAsia="宋体" w:cs="Times New Roman"/>
          <w:lang w:val="en-US" w:eastAsia="zh-CN"/>
        </w:rPr>
        <w:noBreakHyphen/>
      </w:r>
      <w:r>
        <w:rPr>
          <w:rFonts w:hint="default" w:eastAsia="宋体" w:cs="Times New Roman"/>
          <w:lang w:val="en-US" w:eastAsia="zh-CN"/>
        </w:rPr>
        <w:t xml:space="preserve">axis direction, and </w:t>
      </w:r>
      <m:oMath>
        <m:r>
          <m:rPr/>
          <w:rPr>
            <w:rFonts w:hint="default" w:ascii="Cambria Math" w:hAnsi="Cambria Math" w:eastAsia="宋体" w:cs="Times New Roman"/>
            <w:lang w:val="en-US" w:eastAsia="zh-CN"/>
          </w:rPr>
          <m:t>∆x</m:t>
        </m:r>
      </m:oMath>
      <w:r>
        <w:rPr>
          <w:rFonts w:hint="default" w:eastAsia="宋体" w:cs="Times New Roman"/>
          <w:lang w:val="en-US" w:eastAsia="zh-CN"/>
        </w:rPr>
        <w:t xml:space="preserve">, </w:t>
      </w:r>
      <m:oMath>
        <m:r>
          <m:rPr/>
          <w:rPr>
            <w:rFonts w:hint="default" w:ascii="Cambria Math" w:hAnsi="Cambria Math" w:eastAsia="宋体" w:cs="Times New Roman"/>
            <w:lang w:val="en-US" w:eastAsia="zh-CN"/>
          </w:rPr>
          <m:t>∆y</m:t>
        </m:r>
      </m:oMath>
      <w:r>
        <w:rPr>
          <w:rFonts w:hint="default" w:eastAsia="宋体" w:cs="Times New Roman"/>
          <w:lang w:val="en-US" w:eastAsia="zh-CN"/>
        </w:rPr>
        <w:t xml:space="preserve">, and </w:t>
      </w:r>
      <m:oMath>
        <m:r>
          <m:rPr/>
          <w:rPr>
            <w:rFonts w:hint="default" w:ascii="Cambria Math" w:hAnsi="Cambria Math" w:eastAsia="宋体" w:cs="Times New Roman"/>
            <w:lang w:val="en-US" w:eastAsia="zh-CN"/>
          </w:rPr>
          <m:t>∆z</m:t>
        </m:r>
      </m:oMath>
      <w:r>
        <w:rPr>
          <w:rFonts w:hint="default" w:eastAsia="宋体" w:cs="Times New Roman"/>
          <w:lang w:val="en-US" w:eastAsia="zh-CN"/>
        </w:rPr>
        <w:t xml:space="preserve"> are the coordinate differences of the two coordinate system origins in the horizontal, lateral, and vertical directions, respectively. Through on</w:t>
      </w:r>
      <w:r>
        <w:rPr>
          <w:rFonts w:hint="default" w:eastAsia="宋体" w:cs="Times New Roman"/>
          <w:lang w:val="en-US" w:eastAsia="zh-CN"/>
        </w:rPr>
        <w:noBreakHyphen/>
      </w:r>
      <w:r>
        <w:rPr>
          <w:rFonts w:hint="default" w:eastAsia="宋体" w:cs="Times New Roman"/>
          <w:lang w:val="en-US" w:eastAsia="zh-CN"/>
        </w:rPr>
        <w:t xml:space="preserve">site installation measurements, it is determined that </w:t>
      </w:r>
      <m:oMath>
        <m:r>
          <m:rPr/>
          <w:rPr>
            <w:rFonts w:hint="default" w:ascii="Cambria Math" w:hAnsi="Cambria Math" w:eastAsia="宋体" w:cs="Times New Roman"/>
            <w:lang w:val="en-US" w:eastAsia="zh-CN"/>
          </w:rPr>
          <m:t>θ</m:t>
        </m:r>
      </m:oMath>
      <w:r>
        <w:rPr>
          <w:rFonts w:hint="default" w:eastAsia="宋体" w:cs="Times New Roman"/>
          <w:i/>
          <w:iCs/>
          <w:lang w:val="en-US" w:eastAsia="zh-CN"/>
        </w:rPr>
        <w:t xml:space="preserve"> </w:t>
      </w:r>
      <w:r>
        <w:rPr>
          <w:rFonts w:hint="default" w:eastAsia="宋体" w:cs="Times New Roman"/>
          <w:lang w:val="en-US" w:eastAsia="zh-CN"/>
        </w:rPr>
        <w:t xml:space="preserve">= 60, </w:t>
      </w:r>
      <m:oMath>
        <m:r>
          <m:rPr/>
          <w:rPr>
            <w:rFonts w:hint="default" w:ascii="Cambria Math" w:hAnsi="Cambria Math" w:eastAsia="宋体" w:cs="Times New Roman"/>
            <w:lang w:val="en-US" w:eastAsia="zh-CN"/>
          </w:rPr>
          <m:t>∆x</m:t>
        </m:r>
      </m:oMath>
      <w:r>
        <w:rPr>
          <w:rFonts w:hint="default" w:eastAsia="宋体" w:cs="Times New Roman"/>
          <w:lang w:val="en-US" w:eastAsia="zh-CN"/>
        </w:rPr>
        <w:t xml:space="preserve"> = 30, </w:t>
      </w:r>
      <m:oMath>
        <m:r>
          <m:rPr/>
          <w:rPr>
            <w:rFonts w:hint="default" w:ascii="Cambria Math" w:hAnsi="Cambria Math" w:eastAsia="宋体" w:cs="Times New Roman"/>
            <w:lang w:val="en-US" w:eastAsia="zh-CN"/>
          </w:rPr>
          <m:t>∆y</m:t>
        </m:r>
        <m:r>
          <m:rPr>
            <m:sty m:val="p"/>
          </m:rPr>
          <w:rPr>
            <w:rFonts w:hint="default" w:ascii="Cambria Math" w:hAnsi="Cambria Math" w:eastAsia="宋体" w:cs="Times New Roman"/>
            <w:lang w:val="en-US" w:eastAsia="zh-CN"/>
          </w:rPr>
          <m:t>=0</m:t>
        </m:r>
      </m:oMath>
      <w:r>
        <w:rPr>
          <w:rFonts w:hint="default" w:eastAsia="宋体" w:cs="Times New Roman"/>
          <w:lang w:val="en-US" w:eastAsia="zh-CN"/>
        </w:rPr>
        <w:t xml:space="preserve">, </w:t>
      </w:r>
      <m:oMath>
        <m:r>
          <m:rPr/>
          <w:rPr>
            <w:rFonts w:hint="default" w:ascii="Cambria Math" w:hAnsi="Cambria Math" w:eastAsia="宋体" w:cs="Times New Roman"/>
            <w:lang w:val="en-US" w:eastAsia="zh-CN"/>
          </w:rPr>
          <m:t>∆z</m:t>
        </m:r>
        <m:r>
          <m:rPr>
            <m:sty m:val="p"/>
          </m:rPr>
          <w:rPr>
            <w:rFonts w:hint="default" w:ascii="Cambria Math" w:hAnsi="Cambria Math" w:eastAsia="宋体" w:cs="Times New Roman"/>
            <w:lang w:val="en-US" w:eastAsia="zh-CN"/>
          </w:rPr>
          <m:t>=854 mm</m:t>
        </m:r>
      </m:oMath>
      <w:r>
        <w:rPr>
          <w:rFonts w:hint="default" w:eastAsia="宋体" w:cs="Times New Roman"/>
          <w:lang w:val="en-US" w:eastAsia="zh-CN"/>
        </w:rPr>
        <w:t>.</w:t>
      </w:r>
    </w:p>
    <w:p w14:paraId="1C15BFF2">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hint="default" w:eastAsia="宋体" w:cs="Times New Roman"/>
          <w:lang w:val="en-US" w:eastAsia="zh-CN"/>
        </w:rPr>
      </w:pPr>
      <w:r>
        <w:rPr>
          <w:rFonts w:hint="default" w:eastAsia="宋体" w:cs="Times New Roman"/>
          <w:lang w:val="en-US" w:eastAsia="zh-CN"/>
        </w:rPr>
        <w:t xml:space="preserve">After coordinate unification, the superimposed display of the material point cloud and the kinematic model is shown in </w:t>
      </w:r>
      <w:r>
        <w:rPr>
          <w:rFonts w:hint="default" w:eastAsia="宋体" w:cs="Times New Roman"/>
          <w:b/>
          <w:bCs/>
          <w:lang w:val="en-US" w:eastAsia="zh-CN"/>
        </w:rPr>
        <w:t>Fig</w:t>
      </w:r>
      <w:r>
        <w:rPr>
          <w:rFonts w:hint="eastAsia" w:eastAsia="宋体" w:cs="Times New Roman"/>
          <w:b/>
          <w:bCs/>
          <w:lang w:val="en-US" w:eastAsia="zh-CN"/>
        </w:rPr>
        <w:t>. 20</w:t>
      </w:r>
      <w:r>
        <w:rPr>
          <w:rFonts w:hint="default" w:eastAsia="宋体" w:cs="Times New Roman"/>
          <w:lang w:val="en-US" w:eastAsia="zh-CN"/>
        </w:rPr>
        <w:t>.</w:t>
      </w:r>
    </w:p>
    <w:p w14:paraId="12CD9042">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pPr>
      <w:r>
        <w:drawing>
          <wp:inline distT="0" distB="0" distL="114300" distR="114300">
            <wp:extent cx="2520315" cy="1753870"/>
            <wp:effectExtent l="0" t="0" r="13335" b="17780"/>
            <wp:docPr id="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pic:cNvPicPr>
                      <a:picLocks noChangeAspect="1"/>
                    </pic:cNvPicPr>
                  </pic:nvPicPr>
                  <pic:blipFill>
                    <a:blip r:embed="rId30"/>
                    <a:stretch>
                      <a:fillRect/>
                    </a:stretch>
                  </pic:blipFill>
                  <pic:spPr>
                    <a:xfrm>
                      <a:off x="0" y="0"/>
                      <a:ext cx="2520315" cy="1753870"/>
                    </a:xfrm>
                    <a:prstGeom prst="rect">
                      <a:avLst/>
                    </a:prstGeom>
                    <a:noFill/>
                    <a:ln>
                      <a:noFill/>
                    </a:ln>
                  </pic:spPr>
                </pic:pic>
              </a:graphicData>
            </a:graphic>
          </wp:inline>
        </w:drawing>
      </w:r>
    </w:p>
    <w:p w14:paraId="5DA8345C">
      <w:pPr>
        <w:widowControl w:val="0"/>
        <w:pBdr>
          <w:top w:val="none" w:color="auto" w:sz="0" w:space="0"/>
          <w:left w:val="none" w:color="auto" w:sz="0" w:space="0"/>
          <w:bottom w:val="none" w:color="auto" w:sz="0" w:space="0"/>
          <w:right w:val="none" w:color="auto" w:sz="0" w:space="0"/>
          <w:between w:val="none" w:color="auto" w:sz="0" w:space="0"/>
        </w:pBdr>
        <w:spacing w:before="20" w:after="0" w:line="240" w:lineRule="auto"/>
        <w:jc w:val="center"/>
        <w:rPr>
          <w:rFonts w:hint="eastAsia"/>
          <w:lang w:val="en-US" w:eastAsia="zh-CN"/>
        </w:rPr>
      </w:pPr>
      <w:r>
        <w:rPr>
          <w:rFonts w:hint="eastAsia"/>
          <w:b/>
          <w:bCs/>
          <w:lang w:val="en-US" w:eastAsia="zh-CN"/>
        </w:rPr>
        <w:t>Fig. 20.</w:t>
      </w:r>
      <w:r>
        <w:rPr>
          <w:rFonts w:hint="eastAsia"/>
          <w:lang w:val="en-US" w:eastAsia="zh-CN"/>
        </w:rPr>
        <w:t xml:space="preserve"> Unification of the Material Surface Point Cloud and the Kinematic Model Coordinate Systems</w:t>
      </w:r>
    </w:p>
    <w:p w14:paraId="3C50C007">
      <w:pPr>
        <w:pStyle w:val="169"/>
        <w:keepNext/>
        <w:spacing w:before="120" w:after="0" w:line="240" w:lineRule="auto"/>
        <w:outlineLvl w:val="2"/>
        <w:rPr>
          <w:rFonts w:hint="eastAsia" w:cs="Times New Roman"/>
          <w:lang w:val="en-US" w:eastAsia="zh-CN"/>
        </w:rPr>
      </w:pPr>
      <w:r>
        <w:rPr>
          <w:rFonts w:hint="eastAsia" w:cs="Times New Roman"/>
          <w:lang w:val="en-US" w:eastAsia="zh-CN"/>
        </w:rPr>
        <w:t>4.3.3. Optimal Trajectory Generation and Transformation in Real-World Conditions</w:t>
      </w:r>
    </w:p>
    <w:p w14:paraId="0CF8CD32">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hint="default" w:eastAsia="宋体" w:cs="Times New Roman"/>
          <w:lang w:val="en-US" w:eastAsia="zh-CN"/>
        </w:rPr>
      </w:pPr>
      <w:r>
        <w:rPr>
          <w:rFonts w:hint="default" w:eastAsia="宋体" w:cs="Times New Roman"/>
          <w:lang w:val="en-US" w:eastAsia="zh-CN"/>
        </w:rPr>
        <w:t>Since the simulation model simplifies factors such as air resistance and mechanical vibration, and reduces computational load through simplified contact models, while actual working conditions involve physical hardware and real</w:t>
      </w:r>
      <w:r>
        <w:rPr>
          <w:rFonts w:hint="default" w:eastAsia="宋体" w:cs="Times New Roman"/>
          <w:lang w:val="en-US" w:eastAsia="zh-CN"/>
        </w:rPr>
        <w:noBreakHyphen/>
      </w:r>
      <w:r>
        <w:rPr>
          <w:rFonts w:hint="default" w:eastAsia="宋体" w:cs="Times New Roman"/>
          <w:lang w:val="en-US" w:eastAsia="zh-CN"/>
        </w:rPr>
        <w:t>time feedback that introduce additional time overhead, and delays in hydraulic system and motor execution extend excavation time, the optimization variable ranges are readjusted to match the physical constraints of the actual vehicle. The I</w:t>
      </w:r>
      <w:r>
        <w:rPr>
          <w:rFonts w:hint="eastAsia" w:eastAsia="宋体" w:cs="Times New Roman"/>
          <w:lang w:val="en-US" w:eastAsia="zh-CN"/>
        </w:rPr>
        <w:t>VY</w:t>
      </w:r>
      <w:r>
        <w:rPr>
          <w:rFonts w:hint="default" w:eastAsia="宋体" w:cs="Times New Roman"/>
          <w:lang w:val="en-US" w:eastAsia="zh-CN"/>
        </w:rPr>
        <w:t xml:space="preserve"> algorithm is then used to re</w:t>
      </w:r>
      <w:r>
        <w:rPr>
          <w:rFonts w:hint="default" w:eastAsia="宋体" w:cs="Times New Roman"/>
          <w:lang w:val="en-US" w:eastAsia="zh-CN"/>
        </w:rPr>
        <w:noBreakHyphen/>
      </w:r>
      <w:r>
        <w:rPr>
          <w:rFonts w:hint="default" w:eastAsia="宋体" w:cs="Times New Roman"/>
          <w:lang w:val="en-US" w:eastAsia="zh-CN"/>
        </w:rPr>
        <w:t>optimize the trajectory. The resulting optimal parameters are listed in TABLE VI, and the corresponding optimal joint</w:t>
      </w:r>
      <w:r>
        <w:rPr>
          <w:rFonts w:hint="default" w:eastAsia="宋体" w:cs="Times New Roman"/>
          <w:lang w:val="en-US" w:eastAsia="zh-CN"/>
        </w:rPr>
        <w:noBreakHyphen/>
      </w:r>
      <w:r>
        <w:rPr>
          <w:rFonts w:hint="default" w:eastAsia="宋体" w:cs="Times New Roman"/>
          <w:lang w:val="en-US" w:eastAsia="zh-CN"/>
        </w:rPr>
        <w:t xml:space="preserve">space curves and vehicle speed curve are shown in </w:t>
      </w:r>
      <w:r>
        <w:rPr>
          <w:rFonts w:hint="default" w:eastAsia="宋体" w:cs="Times New Roman"/>
          <w:b/>
          <w:bCs/>
          <w:lang w:val="en-US" w:eastAsia="zh-CN"/>
        </w:rPr>
        <w:t>Fig</w:t>
      </w:r>
      <w:r>
        <w:rPr>
          <w:rFonts w:hint="eastAsia" w:eastAsia="宋体" w:cs="Times New Roman"/>
          <w:b/>
          <w:bCs/>
          <w:lang w:val="en-US" w:eastAsia="zh-CN"/>
        </w:rPr>
        <w:t>. 21</w:t>
      </w:r>
      <w:r>
        <w:rPr>
          <w:rFonts w:hint="default" w:eastAsia="宋体" w:cs="Times New Roman"/>
          <w:lang w:val="en-US" w:eastAsia="zh-CN"/>
        </w:rPr>
        <w:t>.</w:t>
      </w:r>
    </w:p>
    <w:p w14:paraId="4887739B">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eastAsia" w:eastAsia="宋体" w:cs="Times New Roman"/>
          <w:lang w:val="en-US" w:eastAsia="zh-CN"/>
        </w:rPr>
      </w:pPr>
      <w:r>
        <w:rPr>
          <w:rFonts w:cs="Times New Roman"/>
        </w:rPr>
        <w:t>TABLE</w:t>
      </w:r>
      <w:r>
        <w:rPr>
          <w:rFonts w:hint="eastAsia" w:eastAsia="宋体" w:cs="Times New Roman"/>
          <w:lang w:val="en-US" w:eastAsia="zh-CN"/>
        </w:rPr>
        <w:t xml:space="preserve"> VI</w:t>
      </w:r>
    </w:p>
    <w:p w14:paraId="46B247F0">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eastAsia" w:eastAsia="宋体" w:cs="Times New Roman"/>
          <w:lang w:val="en-US" w:eastAsia="zh-CN"/>
        </w:rPr>
      </w:pPr>
      <w:r>
        <w:rPr>
          <w:rFonts w:hint="eastAsia" w:eastAsia="宋体" w:cs="Times New Roman"/>
          <w:lang w:val="en-US" w:eastAsia="zh-CN"/>
        </w:rPr>
        <w:t>Optimal Trajectory Parameters under Actual Working Conditions</w:t>
      </w:r>
    </w:p>
    <w:tbl>
      <w:tblPr>
        <w:tblStyle w:val="181"/>
        <w:tblW w:w="4691"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76"/>
        <w:gridCol w:w="1385"/>
        <w:gridCol w:w="1701"/>
      </w:tblGrid>
      <w:tr w14:paraId="01D3E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97" w:hRule="atLeast"/>
          <w:jc w:val="center"/>
        </w:trPr>
        <w:tc>
          <w:tcPr>
            <w:tcW w:w="1759" w:type="pct"/>
            <w:tcBorders>
              <w:top w:val="single" w:color="auto" w:sz="12" w:space="0"/>
              <w:bottom w:val="single" w:color="auto" w:sz="4" w:space="0"/>
            </w:tcBorders>
            <w:vAlign w:val="center"/>
          </w:tcPr>
          <w:p w14:paraId="33B1920C">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Variable / Unit</w:t>
            </w:r>
          </w:p>
        </w:tc>
        <w:tc>
          <w:tcPr>
            <w:tcW w:w="1454" w:type="pct"/>
            <w:tcBorders>
              <w:top w:val="single" w:color="auto" w:sz="12" w:space="0"/>
              <w:bottom w:val="single" w:color="auto" w:sz="4" w:space="0"/>
            </w:tcBorders>
            <w:vAlign w:val="center"/>
          </w:tcPr>
          <w:p w14:paraId="17E3B16E">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Value</w:t>
            </w:r>
            <w:r>
              <w:rPr>
                <w:rFonts w:hint="eastAsia" w:eastAsia="宋体" w:cs="Times New Roman"/>
                <w:sz w:val="18"/>
                <w:szCs w:val="18"/>
                <w:lang w:val="en-US" w:eastAsia="zh-CN"/>
              </w:rPr>
              <w:t xml:space="preserve"> </w:t>
            </w:r>
            <w:r>
              <w:rPr>
                <w:rFonts w:hint="default" w:ascii="Times New Roman" w:hAnsi="Times New Roman" w:eastAsia="宋体" w:cs="Times New Roman"/>
                <w:sz w:val="18"/>
                <w:szCs w:val="18"/>
                <w:lang w:val="en-US" w:eastAsia="zh-CN"/>
              </w:rPr>
              <w:t>Range</w:t>
            </w:r>
          </w:p>
        </w:tc>
        <w:tc>
          <w:tcPr>
            <w:tcW w:w="1785" w:type="pct"/>
            <w:tcBorders>
              <w:top w:val="single" w:color="auto" w:sz="12" w:space="0"/>
              <w:bottom w:val="single" w:color="auto" w:sz="4" w:space="0"/>
            </w:tcBorders>
            <w:vAlign w:val="center"/>
          </w:tcPr>
          <w:p w14:paraId="5DD234EF">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Optimized Value</w:t>
            </w:r>
          </w:p>
        </w:tc>
      </w:tr>
      <w:tr w14:paraId="23B4E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83" w:hRule="atLeast"/>
          <w:jc w:val="center"/>
        </w:trPr>
        <w:tc>
          <w:tcPr>
            <w:tcW w:w="1759" w:type="pct"/>
            <w:tcBorders>
              <w:top w:val="single" w:color="auto" w:sz="4" w:space="0"/>
            </w:tcBorders>
            <w:shd w:val="clear" w:color="auto" w:fill="auto"/>
            <w:vAlign w:val="center"/>
          </w:tcPr>
          <w:p w14:paraId="68FDE85C">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i/>
                <w:iCs/>
                <w:sz w:val="18"/>
                <w:szCs w:val="18"/>
                <w:lang w:val="en-US" w:eastAsia="zh-CN" w:bidi="ar-SA"/>
              </w:rPr>
            </w:pPr>
            <m:oMath>
              <m:sSub>
                <m:sSubPr>
                  <m:ctrlPr>
                    <w:rPr>
                      <w:rFonts w:hint="default" w:ascii="Cambria Math" w:hAnsi="Cambria Math" w:eastAsia="宋体" w:cs="Times New Roman"/>
                      <w:i/>
                      <w:iCs/>
                      <w:sz w:val="18"/>
                      <w:szCs w:val="18"/>
                      <w:lang w:val="en-US" w:eastAsia="zh-CN" w:bidi="ar-SA"/>
                    </w:rPr>
                  </m:ctrlPr>
                </m:sSubPr>
                <m:e>
                  <m:r>
                    <m:rPr>
                      <m:nor/>
                    </m:rPr>
                    <w:rPr>
                      <w:rFonts w:hint="default" w:ascii="Cambria Math" w:hAnsi="Cambria Math" w:eastAsia="宋体" w:cs="Times New Roman"/>
                      <w:i/>
                      <w:iCs/>
                      <w:sz w:val="18"/>
                      <w:szCs w:val="18"/>
                      <w:lang w:val="en-US" w:eastAsia="zh-CN" w:bidi="ar-SA"/>
                    </w:rPr>
                    <m:t>t</m:t>
                  </m:r>
                  <m:ctrlPr>
                    <w:rPr>
                      <w:rFonts w:hint="default" w:ascii="Cambria Math" w:hAnsi="Cambria Math" w:eastAsia="宋体" w:cs="Times New Roman"/>
                      <w:i/>
                      <w:iCs/>
                      <w:sz w:val="18"/>
                      <w:szCs w:val="18"/>
                      <w:lang w:val="en-US" w:eastAsia="zh-CN" w:bidi="ar-SA"/>
                    </w:rPr>
                  </m:ctrlPr>
                </m:e>
                <m:sub>
                  <m:r>
                    <m:rPr>
                      <m:nor/>
                    </m:rPr>
                    <w:rPr>
                      <w:rFonts w:hint="default" w:ascii="Cambria Math" w:hAnsi="Cambria Math" w:eastAsia="宋体" w:cs="Times New Roman"/>
                      <w:i/>
                      <w:iCs/>
                      <w:sz w:val="18"/>
                      <w:szCs w:val="18"/>
                      <w:lang w:val="en-US" w:eastAsia="zh-CN" w:bidi="ar-SA"/>
                    </w:rPr>
                    <m:t>1</m:t>
                  </m:r>
                  <m:ctrlPr>
                    <w:rPr>
                      <w:rFonts w:hint="default" w:ascii="Cambria Math" w:hAnsi="Cambria Math" w:eastAsia="宋体" w:cs="Times New Roman"/>
                      <w:i/>
                      <w:iCs/>
                      <w:sz w:val="18"/>
                      <w:szCs w:val="18"/>
                      <w:lang w:val="en-US" w:eastAsia="zh-CN" w:bidi="ar-SA"/>
                    </w:rPr>
                  </m:ctrlPr>
                </m:sub>
              </m:sSub>
            </m:oMath>
            <w:r>
              <w:rPr>
                <w:rFonts w:hint="default" w:ascii="Times New Roman" w:hAnsi="Times New Roman" w:eastAsia="宋体" w:cs="Times New Roman"/>
                <w:i/>
                <w:iCs/>
                <w:sz w:val="18"/>
                <w:szCs w:val="18"/>
                <w:lang w:val="en-US" w:eastAsia="zh-CN" w:bidi="ar-SA"/>
              </w:rPr>
              <w:t>/s</w:t>
            </w:r>
          </w:p>
        </w:tc>
        <w:tc>
          <w:tcPr>
            <w:tcW w:w="1454" w:type="pct"/>
            <w:tcBorders>
              <w:top w:val="single" w:color="auto" w:sz="4" w:space="0"/>
            </w:tcBorders>
            <w:shd w:val="clear" w:color="auto" w:fill="auto"/>
            <w:vAlign w:val="center"/>
          </w:tcPr>
          <w:p w14:paraId="5108B1C8">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r>
              <w:rPr>
                <w:rFonts w:hint="eastAsia" w:eastAsia="宋体" w:cs="Times New Roman"/>
                <w:sz w:val="18"/>
                <w:szCs w:val="18"/>
                <w:lang w:val="en-US" w:eastAsia="zh-CN"/>
              </w:rPr>
              <w:t>1</w:t>
            </w:r>
            <w:r>
              <w:rPr>
                <w:rFonts w:hint="default" w:ascii="Times New Roman" w:hAnsi="Times New Roman" w:eastAsia="宋体" w:cs="Times New Roman"/>
                <w:sz w:val="18"/>
                <w:szCs w:val="18"/>
                <w:lang w:val="en-US" w:eastAsia="zh-CN"/>
              </w:rPr>
              <w:t>,</w:t>
            </w:r>
            <w:r>
              <w:rPr>
                <w:rFonts w:hint="eastAsia" w:eastAsia="宋体" w:cs="Times New Roman"/>
                <w:sz w:val="18"/>
                <w:szCs w:val="18"/>
                <w:lang w:val="en-US" w:eastAsia="zh-CN"/>
              </w:rPr>
              <w:t>10</w:t>
            </w:r>
            <w:r>
              <w:rPr>
                <w:rFonts w:hint="default" w:ascii="Times New Roman" w:hAnsi="Times New Roman" w:eastAsia="宋体" w:cs="Times New Roman"/>
                <w:sz w:val="18"/>
                <w:szCs w:val="18"/>
                <w:lang w:val="en-US" w:eastAsia="zh-CN"/>
              </w:rPr>
              <w:t>]</w:t>
            </w:r>
          </w:p>
        </w:tc>
        <w:tc>
          <w:tcPr>
            <w:tcW w:w="1785" w:type="pct"/>
            <w:tcBorders>
              <w:top w:val="single" w:color="auto" w:sz="4" w:space="0"/>
            </w:tcBorders>
            <w:shd w:val="clear" w:color="auto" w:fill="auto"/>
            <w:vAlign w:val="center"/>
          </w:tcPr>
          <w:p w14:paraId="46C0E656">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eastAsia" w:eastAsia="宋体" w:cs="Times New Roman"/>
                <w:sz w:val="18"/>
                <w:szCs w:val="18"/>
                <w:lang w:val="en-US" w:eastAsia="zh-CN"/>
              </w:rPr>
              <w:t>2.7</w:t>
            </w:r>
          </w:p>
        </w:tc>
      </w:tr>
      <w:tr w14:paraId="5694C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83" w:hRule="atLeast"/>
          <w:jc w:val="center"/>
        </w:trPr>
        <w:tc>
          <w:tcPr>
            <w:tcW w:w="1759" w:type="pct"/>
            <w:shd w:val="clear" w:color="auto" w:fill="auto"/>
            <w:vAlign w:val="center"/>
          </w:tcPr>
          <w:p w14:paraId="53BD0A95">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i/>
                <w:iCs/>
                <w:sz w:val="18"/>
                <w:szCs w:val="18"/>
                <w:lang w:val="en-US" w:eastAsia="zh-CN" w:bidi="ar-SA"/>
              </w:rPr>
            </w:pPr>
            <m:oMath>
              <m:sSub>
                <m:sSubPr>
                  <m:ctrlPr>
                    <w:rPr>
                      <w:rFonts w:hint="default" w:ascii="Cambria Math" w:hAnsi="Cambria Math" w:eastAsia="宋体" w:cs="Times New Roman"/>
                      <w:i/>
                      <w:iCs/>
                      <w:sz w:val="18"/>
                      <w:szCs w:val="18"/>
                      <w:lang w:val="en-US" w:eastAsia="zh-CN" w:bidi="ar-SA"/>
                    </w:rPr>
                  </m:ctrlPr>
                </m:sSubPr>
                <m:e>
                  <m:r>
                    <m:rPr>
                      <m:nor/>
                    </m:rPr>
                    <w:rPr>
                      <w:rFonts w:hint="default" w:ascii="Cambria Math" w:hAnsi="Cambria Math" w:eastAsia="宋体" w:cs="Times New Roman"/>
                      <w:b w:val="0"/>
                      <w:i/>
                      <w:iCs/>
                      <w:sz w:val="18"/>
                      <w:szCs w:val="18"/>
                      <w:lang w:val="en-US" w:eastAsia="zh-CN" w:bidi="ar-SA"/>
                    </w:rPr>
                    <m:t>t</m:t>
                  </m:r>
                  <m:ctrlPr>
                    <w:rPr>
                      <w:rFonts w:hint="default" w:ascii="Cambria Math" w:hAnsi="Cambria Math" w:eastAsia="宋体" w:cs="Times New Roman"/>
                      <w:i/>
                      <w:iCs/>
                      <w:sz w:val="18"/>
                      <w:szCs w:val="18"/>
                      <w:lang w:val="en-US" w:eastAsia="zh-CN" w:bidi="ar-SA"/>
                    </w:rPr>
                  </m:ctrlPr>
                </m:e>
                <m:sub>
                  <m:r>
                    <m:rPr/>
                    <w:rPr>
                      <w:rFonts w:hint="default" w:ascii="Cambria Math" w:hAnsi="Cambria Math" w:eastAsia="宋体" w:cs="Times New Roman"/>
                      <w:sz w:val="18"/>
                      <w:szCs w:val="18"/>
                      <w:lang w:val="en-US" w:eastAsia="zh-CN" w:bidi="ar-SA"/>
                    </w:rPr>
                    <m:t>2</m:t>
                  </m:r>
                  <m:ctrlPr>
                    <w:rPr>
                      <w:rFonts w:hint="default" w:ascii="Cambria Math" w:hAnsi="Cambria Math" w:eastAsia="宋体" w:cs="Times New Roman"/>
                      <w:i/>
                      <w:iCs/>
                      <w:sz w:val="18"/>
                      <w:szCs w:val="18"/>
                      <w:lang w:val="en-US" w:eastAsia="zh-CN" w:bidi="ar-SA"/>
                    </w:rPr>
                  </m:ctrlPr>
                </m:sub>
              </m:sSub>
            </m:oMath>
            <w:r>
              <w:rPr>
                <w:rFonts w:hint="default" w:ascii="Times New Roman" w:hAnsi="Times New Roman" w:eastAsia="宋体" w:cs="Times New Roman"/>
                <w:i/>
                <w:iCs/>
                <w:sz w:val="18"/>
                <w:szCs w:val="18"/>
                <w:lang w:val="en-US" w:eastAsia="zh-CN" w:bidi="ar-SA"/>
              </w:rPr>
              <w:t>/s</w:t>
            </w:r>
          </w:p>
        </w:tc>
        <w:tc>
          <w:tcPr>
            <w:tcW w:w="1454" w:type="pct"/>
            <w:shd w:val="clear" w:color="auto" w:fill="auto"/>
            <w:vAlign w:val="center"/>
          </w:tcPr>
          <w:p w14:paraId="2EC484EE">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r>
              <w:rPr>
                <w:rFonts w:hint="eastAsia" w:eastAsia="宋体" w:cs="Times New Roman"/>
                <w:sz w:val="18"/>
                <w:szCs w:val="18"/>
                <w:lang w:val="en-US" w:eastAsia="zh-CN"/>
              </w:rPr>
              <w:t>1</w:t>
            </w:r>
            <w:r>
              <w:rPr>
                <w:rFonts w:hint="default" w:ascii="Times New Roman" w:hAnsi="Times New Roman" w:eastAsia="宋体" w:cs="Times New Roman"/>
                <w:sz w:val="18"/>
                <w:szCs w:val="18"/>
                <w:lang w:val="en-US" w:eastAsia="zh-CN"/>
              </w:rPr>
              <w:t>,</w:t>
            </w:r>
            <w:r>
              <w:rPr>
                <w:rFonts w:hint="eastAsia" w:eastAsia="宋体" w:cs="Times New Roman"/>
                <w:sz w:val="18"/>
                <w:szCs w:val="18"/>
                <w:lang w:val="en-US" w:eastAsia="zh-CN"/>
              </w:rPr>
              <w:t>10</w:t>
            </w:r>
            <w:r>
              <w:rPr>
                <w:rFonts w:hint="default" w:ascii="Times New Roman" w:hAnsi="Times New Roman" w:eastAsia="宋体" w:cs="Times New Roman"/>
                <w:sz w:val="18"/>
                <w:szCs w:val="18"/>
                <w:lang w:val="en-US" w:eastAsia="zh-CN"/>
              </w:rPr>
              <w:t>]</w:t>
            </w:r>
          </w:p>
        </w:tc>
        <w:tc>
          <w:tcPr>
            <w:tcW w:w="1785" w:type="pct"/>
            <w:shd w:val="clear" w:color="auto" w:fill="auto"/>
            <w:vAlign w:val="center"/>
          </w:tcPr>
          <w:p w14:paraId="71040BE7">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eastAsia" w:eastAsia="宋体" w:cs="Times New Roman"/>
                <w:sz w:val="18"/>
                <w:szCs w:val="18"/>
                <w:lang w:val="en-US" w:eastAsia="zh-CN"/>
              </w:rPr>
              <w:t>3.0</w:t>
            </w:r>
          </w:p>
        </w:tc>
      </w:tr>
      <w:tr w14:paraId="16245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83" w:hRule="atLeast"/>
          <w:jc w:val="center"/>
        </w:trPr>
        <w:tc>
          <w:tcPr>
            <w:tcW w:w="1759" w:type="pct"/>
            <w:shd w:val="clear" w:color="auto" w:fill="auto"/>
            <w:vAlign w:val="center"/>
          </w:tcPr>
          <w:p w14:paraId="24BBEAE9">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i/>
                <w:iCs/>
                <w:sz w:val="18"/>
                <w:szCs w:val="18"/>
                <w:lang w:val="en-US" w:eastAsia="zh-CN" w:bidi="ar-SA"/>
              </w:rPr>
            </w:pPr>
            <m:oMath>
              <m:sSub>
                <m:sSubPr>
                  <m:ctrlPr>
                    <w:rPr>
                      <w:rFonts w:hint="default" w:ascii="Cambria Math" w:hAnsi="Cambria Math" w:eastAsia="宋体" w:cs="Times New Roman"/>
                      <w:i/>
                      <w:iCs/>
                      <w:sz w:val="18"/>
                      <w:szCs w:val="18"/>
                      <w:lang w:val="en-US" w:eastAsia="zh-CN" w:bidi="ar-SA"/>
                    </w:rPr>
                  </m:ctrlPr>
                </m:sSubPr>
                <m:e>
                  <m:r>
                    <m:rPr>
                      <m:nor/>
                    </m:rPr>
                    <w:rPr>
                      <w:rFonts w:hint="default" w:ascii="Cambria Math" w:hAnsi="Cambria Math" w:eastAsia="宋体" w:cs="Times New Roman"/>
                      <w:b w:val="0"/>
                      <w:i/>
                      <w:iCs/>
                      <w:sz w:val="18"/>
                      <w:szCs w:val="18"/>
                      <w:lang w:val="en-US" w:eastAsia="zh-CN" w:bidi="ar-SA"/>
                    </w:rPr>
                    <m:t>t</m:t>
                  </m:r>
                  <m:ctrlPr>
                    <w:rPr>
                      <w:rFonts w:hint="default" w:ascii="Cambria Math" w:hAnsi="Cambria Math" w:eastAsia="宋体" w:cs="Times New Roman"/>
                      <w:i/>
                      <w:iCs/>
                      <w:sz w:val="18"/>
                      <w:szCs w:val="18"/>
                      <w:lang w:val="en-US" w:eastAsia="zh-CN" w:bidi="ar-SA"/>
                    </w:rPr>
                  </m:ctrlPr>
                </m:e>
                <m:sub>
                  <m:r>
                    <m:rPr/>
                    <w:rPr>
                      <w:rFonts w:hint="default" w:ascii="Cambria Math" w:hAnsi="Cambria Math" w:eastAsia="宋体" w:cs="Times New Roman"/>
                      <w:sz w:val="18"/>
                      <w:szCs w:val="18"/>
                      <w:lang w:val="en-US" w:eastAsia="zh-CN" w:bidi="ar-SA"/>
                    </w:rPr>
                    <m:t>3</m:t>
                  </m:r>
                  <m:ctrlPr>
                    <w:rPr>
                      <w:rFonts w:hint="default" w:ascii="Cambria Math" w:hAnsi="Cambria Math" w:eastAsia="宋体" w:cs="Times New Roman"/>
                      <w:i/>
                      <w:iCs/>
                      <w:sz w:val="18"/>
                      <w:szCs w:val="18"/>
                      <w:lang w:val="en-US" w:eastAsia="zh-CN" w:bidi="ar-SA"/>
                    </w:rPr>
                  </m:ctrlPr>
                </m:sub>
              </m:sSub>
            </m:oMath>
            <w:r>
              <w:rPr>
                <w:rFonts w:hint="default" w:ascii="Times New Roman" w:hAnsi="Times New Roman" w:eastAsia="宋体" w:cs="Times New Roman"/>
                <w:i/>
                <w:iCs/>
                <w:sz w:val="18"/>
                <w:szCs w:val="18"/>
                <w:lang w:val="en-US" w:eastAsia="zh-CN" w:bidi="ar-SA"/>
              </w:rPr>
              <w:t>/s</w:t>
            </w:r>
          </w:p>
        </w:tc>
        <w:tc>
          <w:tcPr>
            <w:tcW w:w="1454" w:type="pct"/>
            <w:shd w:val="clear" w:color="auto" w:fill="auto"/>
            <w:vAlign w:val="center"/>
          </w:tcPr>
          <w:p w14:paraId="72D5BEDC">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r>
              <w:rPr>
                <w:rFonts w:hint="eastAsia" w:eastAsia="宋体" w:cs="Times New Roman"/>
                <w:sz w:val="18"/>
                <w:szCs w:val="18"/>
                <w:lang w:val="en-US" w:eastAsia="zh-CN"/>
              </w:rPr>
              <w:t>1</w:t>
            </w:r>
            <w:r>
              <w:rPr>
                <w:rFonts w:hint="default" w:ascii="Times New Roman" w:hAnsi="Times New Roman" w:eastAsia="宋体" w:cs="Times New Roman"/>
                <w:sz w:val="18"/>
                <w:szCs w:val="18"/>
                <w:lang w:val="en-US" w:eastAsia="zh-CN"/>
              </w:rPr>
              <w:t>,</w:t>
            </w:r>
            <w:r>
              <w:rPr>
                <w:rFonts w:hint="eastAsia" w:eastAsia="宋体" w:cs="Times New Roman"/>
                <w:sz w:val="18"/>
                <w:szCs w:val="18"/>
                <w:lang w:val="en-US" w:eastAsia="zh-CN"/>
              </w:rPr>
              <w:t>10</w:t>
            </w:r>
            <w:r>
              <w:rPr>
                <w:rFonts w:hint="default" w:ascii="Times New Roman" w:hAnsi="Times New Roman" w:eastAsia="宋体" w:cs="Times New Roman"/>
                <w:sz w:val="18"/>
                <w:szCs w:val="18"/>
                <w:lang w:val="en-US" w:eastAsia="zh-CN"/>
              </w:rPr>
              <w:t>]</w:t>
            </w:r>
          </w:p>
        </w:tc>
        <w:tc>
          <w:tcPr>
            <w:tcW w:w="1785" w:type="pct"/>
            <w:shd w:val="clear" w:color="auto" w:fill="auto"/>
            <w:vAlign w:val="center"/>
          </w:tcPr>
          <w:p w14:paraId="19CD266D">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eastAsia" w:eastAsia="宋体" w:cs="Times New Roman"/>
                <w:sz w:val="18"/>
                <w:szCs w:val="18"/>
                <w:lang w:val="en-US" w:eastAsia="zh-CN"/>
              </w:rPr>
              <w:t>1.3</w:t>
            </w:r>
          </w:p>
        </w:tc>
      </w:tr>
      <w:tr w14:paraId="6F06F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83" w:hRule="atLeast"/>
          <w:jc w:val="center"/>
        </w:trPr>
        <w:tc>
          <w:tcPr>
            <w:tcW w:w="1759" w:type="pct"/>
            <w:shd w:val="clear" w:color="auto" w:fill="auto"/>
            <w:vAlign w:val="center"/>
          </w:tcPr>
          <w:p w14:paraId="632883E0">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i/>
                <w:iCs/>
                <w:sz w:val="18"/>
                <w:szCs w:val="18"/>
                <w:lang w:val="en-US" w:eastAsia="zh-CN" w:bidi="ar-SA"/>
              </w:rPr>
            </w:pPr>
            <m:oMath>
              <m:sSub>
                <m:sSubPr>
                  <m:ctrlPr>
                    <w:rPr>
                      <w:rFonts w:hint="default" w:ascii="Cambria Math" w:hAnsi="Cambria Math" w:eastAsia="宋体" w:cs="Times New Roman"/>
                      <w:i/>
                      <w:iCs/>
                      <w:sz w:val="18"/>
                      <w:szCs w:val="18"/>
                      <w:lang w:val="en-US" w:eastAsia="zh-CN" w:bidi="ar-SA"/>
                    </w:rPr>
                  </m:ctrlPr>
                </m:sSubPr>
                <m:e>
                  <m:r>
                    <m:rPr>
                      <m:nor/>
                    </m:rPr>
                    <w:rPr>
                      <w:rFonts w:hint="default" w:ascii="Cambria Math" w:hAnsi="Cambria Math" w:eastAsia="宋体" w:cs="Times New Roman"/>
                      <w:b w:val="0"/>
                      <w:i/>
                      <w:iCs/>
                      <w:sz w:val="18"/>
                      <w:szCs w:val="18"/>
                      <w:lang w:val="en-US" w:eastAsia="zh-CN" w:bidi="ar-SA"/>
                    </w:rPr>
                    <m:t>t</m:t>
                  </m:r>
                  <m:ctrlPr>
                    <w:rPr>
                      <w:rFonts w:hint="default" w:ascii="Cambria Math" w:hAnsi="Cambria Math" w:eastAsia="宋体" w:cs="Times New Roman"/>
                      <w:i/>
                      <w:iCs/>
                      <w:sz w:val="18"/>
                      <w:szCs w:val="18"/>
                      <w:lang w:val="en-US" w:eastAsia="zh-CN" w:bidi="ar-SA"/>
                    </w:rPr>
                  </m:ctrlPr>
                </m:e>
                <m:sub>
                  <m:r>
                    <m:rPr/>
                    <w:rPr>
                      <w:rFonts w:hint="default" w:ascii="Cambria Math" w:hAnsi="Cambria Math" w:eastAsia="宋体" w:cs="Times New Roman"/>
                      <w:sz w:val="18"/>
                      <w:szCs w:val="18"/>
                      <w:lang w:val="en-US" w:eastAsia="zh-CN" w:bidi="ar-SA"/>
                    </w:rPr>
                    <m:t>4</m:t>
                  </m:r>
                  <m:ctrlPr>
                    <w:rPr>
                      <w:rFonts w:hint="default" w:ascii="Cambria Math" w:hAnsi="Cambria Math" w:eastAsia="宋体" w:cs="Times New Roman"/>
                      <w:i/>
                      <w:iCs/>
                      <w:sz w:val="18"/>
                      <w:szCs w:val="18"/>
                      <w:lang w:val="en-US" w:eastAsia="zh-CN" w:bidi="ar-SA"/>
                    </w:rPr>
                  </m:ctrlPr>
                </m:sub>
              </m:sSub>
            </m:oMath>
            <w:r>
              <w:rPr>
                <w:rFonts w:hint="default" w:ascii="Times New Roman" w:hAnsi="Times New Roman" w:eastAsia="宋体" w:cs="Times New Roman"/>
                <w:i/>
                <w:iCs/>
                <w:sz w:val="18"/>
                <w:szCs w:val="18"/>
                <w:lang w:val="en-US" w:eastAsia="zh-CN" w:bidi="ar-SA"/>
              </w:rPr>
              <w:t>/s</w:t>
            </w:r>
          </w:p>
        </w:tc>
        <w:tc>
          <w:tcPr>
            <w:tcW w:w="1454" w:type="pct"/>
            <w:shd w:val="clear" w:color="auto" w:fill="auto"/>
            <w:vAlign w:val="center"/>
          </w:tcPr>
          <w:p w14:paraId="58782ADE">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r>
              <w:rPr>
                <w:rFonts w:hint="eastAsia" w:eastAsia="宋体" w:cs="Times New Roman"/>
                <w:sz w:val="18"/>
                <w:szCs w:val="18"/>
                <w:lang w:val="en-US" w:eastAsia="zh-CN"/>
              </w:rPr>
              <w:t>1</w:t>
            </w:r>
            <w:r>
              <w:rPr>
                <w:rFonts w:hint="default" w:ascii="Times New Roman" w:hAnsi="Times New Roman" w:eastAsia="宋体" w:cs="Times New Roman"/>
                <w:sz w:val="18"/>
                <w:szCs w:val="18"/>
                <w:lang w:val="en-US" w:eastAsia="zh-CN"/>
              </w:rPr>
              <w:t>,</w:t>
            </w:r>
            <w:r>
              <w:rPr>
                <w:rFonts w:hint="eastAsia" w:eastAsia="宋体" w:cs="Times New Roman"/>
                <w:sz w:val="18"/>
                <w:szCs w:val="18"/>
                <w:lang w:val="en-US" w:eastAsia="zh-CN"/>
              </w:rPr>
              <w:t>10</w:t>
            </w:r>
            <w:r>
              <w:rPr>
                <w:rFonts w:hint="default" w:ascii="Times New Roman" w:hAnsi="Times New Roman" w:eastAsia="宋体" w:cs="Times New Roman"/>
                <w:sz w:val="18"/>
                <w:szCs w:val="18"/>
                <w:lang w:val="en-US" w:eastAsia="zh-CN"/>
              </w:rPr>
              <w:t>]</w:t>
            </w:r>
          </w:p>
        </w:tc>
        <w:tc>
          <w:tcPr>
            <w:tcW w:w="1785" w:type="pct"/>
            <w:shd w:val="clear" w:color="auto" w:fill="auto"/>
            <w:vAlign w:val="center"/>
          </w:tcPr>
          <w:p w14:paraId="77C047C7">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eastAsia" w:eastAsia="宋体" w:cs="Times New Roman"/>
                <w:sz w:val="18"/>
                <w:szCs w:val="18"/>
                <w:lang w:val="en-US" w:eastAsia="zh-CN"/>
              </w:rPr>
              <w:t>6.0</w:t>
            </w:r>
          </w:p>
        </w:tc>
      </w:tr>
      <w:tr w14:paraId="5EE00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83" w:hRule="atLeast"/>
          <w:jc w:val="center"/>
        </w:trPr>
        <w:tc>
          <w:tcPr>
            <w:tcW w:w="1759" w:type="pct"/>
            <w:shd w:val="clear" w:color="auto" w:fill="auto"/>
            <w:vAlign w:val="center"/>
          </w:tcPr>
          <w:p w14:paraId="21416750">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i/>
                <w:iCs/>
                <w:sz w:val="18"/>
                <w:szCs w:val="18"/>
                <w:lang w:val="en-US" w:eastAsia="zh-CN" w:bidi="ar-SA"/>
              </w:rPr>
            </w:pPr>
            <m:oMath>
              <m:sSub>
                <m:sSubPr>
                  <m:ctrlPr>
                    <w:rPr>
                      <w:rFonts w:hint="default" w:ascii="Cambria Math" w:hAnsi="Cambria Math" w:eastAsia="宋体" w:cs="Times New Roman"/>
                      <w:i/>
                      <w:iCs/>
                      <w:sz w:val="18"/>
                      <w:szCs w:val="18"/>
                      <w:lang w:val="en-US" w:eastAsia="zh-CN" w:bidi="ar-SA"/>
                    </w:rPr>
                  </m:ctrlPr>
                </m:sSubPr>
                <m:e>
                  <m:r>
                    <m:rPr>
                      <m:nor/>
                    </m:rPr>
                    <w:rPr>
                      <w:rFonts w:hint="default" w:ascii="Cambria Math" w:hAnsi="Cambria Math" w:eastAsia="宋体" w:cs="Times New Roman"/>
                      <w:b w:val="0"/>
                      <w:i/>
                      <w:iCs/>
                      <w:sz w:val="18"/>
                      <w:szCs w:val="18"/>
                      <w:lang w:val="en-US" w:eastAsia="zh-CN" w:bidi="ar-SA"/>
                    </w:rPr>
                    <m:t>t</m:t>
                  </m:r>
                  <m:ctrlPr>
                    <w:rPr>
                      <w:rFonts w:hint="default" w:ascii="Cambria Math" w:hAnsi="Cambria Math" w:eastAsia="宋体" w:cs="Times New Roman"/>
                      <w:i/>
                      <w:iCs/>
                      <w:sz w:val="18"/>
                      <w:szCs w:val="18"/>
                      <w:lang w:val="en-US" w:eastAsia="zh-CN" w:bidi="ar-SA"/>
                    </w:rPr>
                  </m:ctrlPr>
                </m:e>
                <m:sub>
                  <m:r>
                    <m:rPr/>
                    <w:rPr>
                      <w:rFonts w:hint="default" w:ascii="Cambria Math" w:hAnsi="Cambria Math" w:eastAsia="宋体" w:cs="Times New Roman"/>
                      <w:sz w:val="18"/>
                      <w:szCs w:val="18"/>
                      <w:lang w:val="en-US" w:eastAsia="zh-CN" w:bidi="ar-SA"/>
                    </w:rPr>
                    <m:t>5</m:t>
                  </m:r>
                  <m:ctrlPr>
                    <w:rPr>
                      <w:rFonts w:hint="default" w:ascii="Cambria Math" w:hAnsi="Cambria Math" w:eastAsia="宋体" w:cs="Times New Roman"/>
                      <w:i/>
                      <w:iCs/>
                      <w:sz w:val="18"/>
                      <w:szCs w:val="18"/>
                      <w:lang w:val="en-US" w:eastAsia="zh-CN" w:bidi="ar-SA"/>
                    </w:rPr>
                  </m:ctrlPr>
                </m:sub>
              </m:sSub>
            </m:oMath>
            <w:r>
              <w:rPr>
                <w:rFonts w:hint="default" w:ascii="Times New Roman" w:hAnsi="Times New Roman" w:eastAsia="宋体" w:cs="Times New Roman"/>
                <w:i/>
                <w:iCs/>
                <w:sz w:val="18"/>
                <w:szCs w:val="18"/>
                <w:lang w:val="en-US" w:eastAsia="zh-CN" w:bidi="ar-SA"/>
              </w:rPr>
              <w:t>/s</w:t>
            </w:r>
          </w:p>
        </w:tc>
        <w:tc>
          <w:tcPr>
            <w:tcW w:w="1454" w:type="pct"/>
            <w:shd w:val="clear" w:color="auto" w:fill="auto"/>
            <w:vAlign w:val="center"/>
          </w:tcPr>
          <w:p w14:paraId="29826256">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r>
              <w:rPr>
                <w:rFonts w:hint="eastAsia" w:eastAsia="宋体" w:cs="Times New Roman"/>
                <w:sz w:val="18"/>
                <w:szCs w:val="18"/>
                <w:lang w:val="en-US" w:eastAsia="zh-CN"/>
              </w:rPr>
              <w:t>1</w:t>
            </w:r>
            <w:r>
              <w:rPr>
                <w:rFonts w:hint="default" w:ascii="Times New Roman" w:hAnsi="Times New Roman" w:eastAsia="宋体" w:cs="Times New Roman"/>
                <w:sz w:val="18"/>
                <w:szCs w:val="18"/>
                <w:lang w:val="en-US" w:eastAsia="zh-CN"/>
              </w:rPr>
              <w:t>,</w:t>
            </w:r>
            <w:r>
              <w:rPr>
                <w:rFonts w:hint="eastAsia" w:eastAsia="宋体" w:cs="Times New Roman"/>
                <w:sz w:val="18"/>
                <w:szCs w:val="18"/>
                <w:lang w:val="en-US" w:eastAsia="zh-CN"/>
              </w:rPr>
              <w:t>10</w:t>
            </w:r>
            <w:r>
              <w:rPr>
                <w:rFonts w:hint="default" w:ascii="Times New Roman" w:hAnsi="Times New Roman" w:eastAsia="宋体" w:cs="Times New Roman"/>
                <w:sz w:val="18"/>
                <w:szCs w:val="18"/>
                <w:lang w:val="en-US" w:eastAsia="zh-CN"/>
              </w:rPr>
              <w:t>]</w:t>
            </w:r>
          </w:p>
        </w:tc>
        <w:tc>
          <w:tcPr>
            <w:tcW w:w="1785" w:type="pct"/>
            <w:shd w:val="clear" w:color="auto" w:fill="auto"/>
            <w:vAlign w:val="center"/>
          </w:tcPr>
          <w:p w14:paraId="0A75ACAD">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eastAsia" w:eastAsia="宋体" w:cs="Times New Roman"/>
                <w:sz w:val="18"/>
                <w:szCs w:val="18"/>
                <w:lang w:val="en-US" w:eastAsia="zh-CN"/>
              </w:rPr>
              <w:t>7.0</w:t>
            </w:r>
          </w:p>
        </w:tc>
      </w:tr>
      <w:tr w14:paraId="2D16C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83" w:hRule="atLeast"/>
          <w:jc w:val="center"/>
        </w:trPr>
        <w:tc>
          <w:tcPr>
            <w:tcW w:w="1759" w:type="pct"/>
            <w:shd w:val="clear" w:color="auto" w:fill="auto"/>
            <w:vAlign w:val="center"/>
          </w:tcPr>
          <w:p w14:paraId="64B4B6A7">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i/>
                <w:iCs/>
                <w:sz w:val="18"/>
                <w:szCs w:val="18"/>
                <w:lang w:val="en-US" w:eastAsia="zh-CN" w:bidi="ar-SA"/>
              </w:rPr>
            </w:pPr>
            <m:oMath>
              <m:sSub>
                <m:sSubPr>
                  <m:ctrlPr>
                    <w:rPr>
                      <w:rFonts w:hint="default" w:ascii="Cambria Math" w:hAnsi="Cambria Math" w:eastAsia="宋体" w:cs="Times New Roman"/>
                      <w:i/>
                      <w:iCs/>
                      <w:sz w:val="18"/>
                      <w:szCs w:val="18"/>
                      <w:lang w:val="en-US" w:eastAsia="zh-CN" w:bidi="ar-SA"/>
                    </w:rPr>
                  </m:ctrlPr>
                </m:sSubPr>
                <m:e>
                  <m:r>
                    <m:rPr>
                      <m:nor/>
                    </m:rPr>
                    <w:rPr>
                      <w:rFonts w:hint="default" w:ascii="Cambria Math" w:hAnsi="Cambria Math" w:eastAsia="宋体" w:cs="Times New Roman"/>
                      <w:b w:val="0"/>
                      <w:i/>
                      <w:iCs/>
                      <w:sz w:val="18"/>
                      <w:szCs w:val="18"/>
                      <w:lang w:val="en-US" w:eastAsia="zh-CN" w:bidi="ar-SA"/>
                    </w:rPr>
                    <m:t>t</m:t>
                  </m:r>
                  <m:ctrlPr>
                    <w:rPr>
                      <w:rFonts w:hint="default" w:ascii="Cambria Math" w:hAnsi="Cambria Math" w:eastAsia="宋体" w:cs="Times New Roman"/>
                      <w:i/>
                      <w:iCs/>
                      <w:sz w:val="18"/>
                      <w:szCs w:val="18"/>
                      <w:lang w:val="en-US" w:eastAsia="zh-CN" w:bidi="ar-SA"/>
                    </w:rPr>
                  </m:ctrlPr>
                </m:e>
                <m:sub>
                  <m:r>
                    <m:rPr/>
                    <w:rPr>
                      <w:rFonts w:hint="default" w:ascii="Cambria Math" w:hAnsi="Cambria Math" w:eastAsia="宋体" w:cs="Times New Roman"/>
                      <w:sz w:val="18"/>
                      <w:szCs w:val="18"/>
                      <w:lang w:val="en-US" w:eastAsia="zh-CN" w:bidi="ar-SA"/>
                    </w:rPr>
                    <m:t>6</m:t>
                  </m:r>
                  <m:ctrlPr>
                    <w:rPr>
                      <w:rFonts w:hint="default" w:ascii="Cambria Math" w:hAnsi="Cambria Math" w:eastAsia="宋体" w:cs="Times New Roman"/>
                      <w:i/>
                      <w:iCs/>
                      <w:sz w:val="18"/>
                      <w:szCs w:val="18"/>
                      <w:lang w:val="en-US" w:eastAsia="zh-CN" w:bidi="ar-SA"/>
                    </w:rPr>
                  </m:ctrlPr>
                </m:sub>
              </m:sSub>
            </m:oMath>
            <w:r>
              <w:rPr>
                <w:rFonts w:hint="default" w:ascii="Times New Roman" w:hAnsi="Times New Roman" w:eastAsia="宋体" w:cs="Times New Roman"/>
                <w:i/>
                <w:iCs/>
                <w:sz w:val="18"/>
                <w:szCs w:val="18"/>
                <w:lang w:val="en-US" w:eastAsia="zh-CN" w:bidi="ar-SA"/>
              </w:rPr>
              <w:t>/s</w:t>
            </w:r>
          </w:p>
        </w:tc>
        <w:tc>
          <w:tcPr>
            <w:tcW w:w="1454" w:type="pct"/>
            <w:shd w:val="clear" w:color="auto" w:fill="auto"/>
            <w:vAlign w:val="center"/>
          </w:tcPr>
          <w:p w14:paraId="16857B12">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r>
              <w:rPr>
                <w:rFonts w:hint="eastAsia" w:eastAsia="宋体" w:cs="Times New Roman"/>
                <w:sz w:val="18"/>
                <w:szCs w:val="18"/>
                <w:lang w:val="en-US" w:eastAsia="zh-CN"/>
              </w:rPr>
              <w:t>1</w:t>
            </w:r>
            <w:r>
              <w:rPr>
                <w:rFonts w:hint="default" w:ascii="Times New Roman" w:hAnsi="Times New Roman" w:eastAsia="宋体" w:cs="Times New Roman"/>
                <w:sz w:val="18"/>
                <w:szCs w:val="18"/>
                <w:lang w:val="en-US" w:eastAsia="zh-CN"/>
              </w:rPr>
              <w:t>,</w:t>
            </w:r>
            <w:r>
              <w:rPr>
                <w:rFonts w:hint="eastAsia" w:eastAsia="宋体" w:cs="Times New Roman"/>
                <w:sz w:val="18"/>
                <w:szCs w:val="18"/>
                <w:lang w:val="en-US" w:eastAsia="zh-CN"/>
              </w:rPr>
              <w:t>10</w:t>
            </w:r>
            <w:r>
              <w:rPr>
                <w:rFonts w:hint="default" w:ascii="Times New Roman" w:hAnsi="Times New Roman" w:eastAsia="宋体" w:cs="Times New Roman"/>
                <w:sz w:val="18"/>
                <w:szCs w:val="18"/>
                <w:lang w:val="en-US" w:eastAsia="zh-CN"/>
              </w:rPr>
              <w:t>]</w:t>
            </w:r>
          </w:p>
        </w:tc>
        <w:tc>
          <w:tcPr>
            <w:tcW w:w="1785" w:type="pct"/>
            <w:shd w:val="clear" w:color="auto" w:fill="auto"/>
            <w:vAlign w:val="center"/>
          </w:tcPr>
          <w:p w14:paraId="0C4C0C90">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eastAsia" w:eastAsia="宋体" w:cs="Times New Roman"/>
                <w:sz w:val="18"/>
                <w:szCs w:val="18"/>
                <w:lang w:val="en-US" w:eastAsia="zh-CN"/>
              </w:rPr>
              <w:t>8.0</w:t>
            </w:r>
          </w:p>
        </w:tc>
      </w:tr>
      <w:tr w14:paraId="33703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83" w:hRule="atLeast"/>
          <w:jc w:val="center"/>
        </w:trPr>
        <w:tc>
          <w:tcPr>
            <w:tcW w:w="1759" w:type="pct"/>
            <w:shd w:val="clear" w:color="auto" w:fill="auto"/>
            <w:vAlign w:val="center"/>
          </w:tcPr>
          <w:p w14:paraId="16093953">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i/>
                <w:iCs/>
                <w:sz w:val="18"/>
                <w:szCs w:val="18"/>
                <w:lang w:val="en-US" w:eastAsia="zh-CN" w:bidi="ar-SA"/>
              </w:rPr>
            </w:pPr>
            <m:oMath>
              <m:sSub>
                <m:sSubPr>
                  <m:ctrlPr>
                    <w:rPr>
                      <w:rFonts w:hint="default" w:ascii="Cambria Math" w:hAnsi="Cambria Math" w:eastAsia="宋体" w:cs="Times New Roman"/>
                      <w:i/>
                      <w:iCs/>
                      <w:sz w:val="18"/>
                      <w:szCs w:val="18"/>
                      <w:lang w:val="en-US" w:eastAsia="zh-CN" w:bidi="ar-SA"/>
                    </w:rPr>
                  </m:ctrlPr>
                </m:sSubPr>
                <m:e>
                  <m:r>
                    <m:rPr>
                      <m:nor/>
                    </m:rPr>
                    <w:rPr>
                      <w:rFonts w:hint="default" w:ascii="Cambria Math" w:hAnsi="Cambria Math" w:eastAsia="宋体" w:cs="Times New Roman"/>
                      <w:i/>
                      <w:iCs/>
                      <w:sz w:val="18"/>
                      <w:szCs w:val="18"/>
                      <w:lang w:val="en-US" w:eastAsia="zh-CN" w:bidi="ar-SA"/>
                    </w:rPr>
                    <m:t>v</m:t>
                  </m:r>
                  <m:ctrlPr>
                    <w:rPr>
                      <w:rFonts w:hint="default" w:ascii="Cambria Math" w:hAnsi="Cambria Math" w:eastAsia="宋体" w:cs="Times New Roman"/>
                      <w:i/>
                      <w:iCs/>
                      <w:sz w:val="18"/>
                      <w:szCs w:val="18"/>
                      <w:lang w:val="en-US" w:eastAsia="zh-CN" w:bidi="ar-SA"/>
                    </w:rPr>
                  </m:ctrlPr>
                </m:e>
                <m:sub>
                  <m:r>
                    <m:rPr>
                      <m:nor/>
                    </m:rPr>
                    <w:rPr>
                      <w:rFonts w:hint="default" w:ascii="Cambria Math" w:hAnsi="Cambria Math" w:eastAsia="宋体" w:cs="Times New Roman"/>
                      <w:i/>
                      <w:iCs/>
                      <w:sz w:val="18"/>
                      <w:szCs w:val="18"/>
                      <w:lang w:val="en-US" w:eastAsia="zh-CN" w:bidi="ar-SA"/>
                    </w:rPr>
                    <m:t>x1</m:t>
                  </m:r>
                  <m:ctrlPr>
                    <w:rPr>
                      <w:rFonts w:hint="default" w:ascii="Cambria Math" w:hAnsi="Cambria Math" w:eastAsia="宋体" w:cs="Times New Roman"/>
                      <w:i/>
                      <w:iCs/>
                      <w:sz w:val="18"/>
                      <w:szCs w:val="18"/>
                      <w:lang w:val="en-US" w:eastAsia="zh-CN" w:bidi="ar-SA"/>
                    </w:rPr>
                  </m:ctrlPr>
                </m:sub>
              </m:sSub>
            </m:oMath>
            <w:r>
              <w:rPr>
                <w:rFonts w:hint="default" w:ascii="Times New Roman" w:hAnsi="Times New Roman" w:eastAsia="宋体" w:cs="Times New Roman"/>
                <w:i/>
                <w:iCs/>
                <w:sz w:val="18"/>
                <w:szCs w:val="18"/>
                <w:lang w:val="en-US" w:eastAsia="zh-CN" w:bidi="ar-SA"/>
              </w:rPr>
              <w:t>/mm</w:t>
            </w:r>
          </w:p>
        </w:tc>
        <w:tc>
          <w:tcPr>
            <w:tcW w:w="1454" w:type="pct"/>
            <w:shd w:val="clear" w:color="auto" w:fill="auto"/>
            <w:vAlign w:val="center"/>
          </w:tcPr>
          <w:p w14:paraId="1692C6B9">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r>
              <w:rPr>
                <w:rFonts w:hint="eastAsia" w:eastAsia="宋体" w:cs="Times New Roman"/>
                <w:sz w:val="18"/>
                <w:szCs w:val="18"/>
                <w:lang w:val="en-US" w:eastAsia="zh-CN"/>
              </w:rPr>
              <w:t>100</w:t>
            </w:r>
            <w:r>
              <w:rPr>
                <w:rFonts w:hint="default" w:ascii="Times New Roman" w:hAnsi="Times New Roman" w:eastAsia="宋体" w:cs="Times New Roman"/>
                <w:sz w:val="18"/>
                <w:szCs w:val="18"/>
                <w:lang w:val="en-US" w:eastAsia="zh-CN"/>
              </w:rPr>
              <w:t>,</w:t>
            </w:r>
            <w:r>
              <w:rPr>
                <w:rFonts w:hint="eastAsia" w:eastAsia="宋体" w:cs="Times New Roman"/>
                <w:sz w:val="18"/>
                <w:szCs w:val="18"/>
                <w:lang w:val="en-US" w:eastAsia="zh-CN"/>
              </w:rPr>
              <w:t>200</w:t>
            </w:r>
            <w:r>
              <w:rPr>
                <w:rFonts w:hint="default" w:ascii="Times New Roman" w:hAnsi="Times New Roman" w:eastAsia="宋体" w:cs="Times New Roman"/>
                <w:sz w:val="18"/>
                <w:szCs w:val="18"/>
                <w:lang w:val="en-US" w:eastAsia="zh-CN"/>
              </w:rPr>
              <w:t>]</w:t>
            </w:r>
          </w:p>
        </w:tc>
        <w:tc>
          <w:tcPr>
            <w:tcW w:w="1785" w:type="pct"/>
            <w:shd w:val="clear" w:color="auto" w:fill="auto"/>
            <w:vAlign w:val="center"/>
          </w:tcPr>
          <w:p w14:paraId="72C95CDC">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eastAsia" w:eastAsia="宋体" w:cs="Times New Roman"/>
                <w:sz w:val="18"/>
                <w:szCs w:val="18"/>
                <w:lang w:val="en-US" w:eastAsia="zh-CN"/>
              </w:rPr>
              <w:t>162.5</w:t>
            </w:r>
          </w:p>
        </w:tc>
      </w:tr>
      <w:tr w14:paraId="0AF5C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83" w:hRule="atLeast"/>
          <w:jc w:val="center"/>
        </w:trPr>
        <w:tc>
          <w:tcPr>
            <w:tcW w:w="1759" w:type="pct"/>
            <w:tcBorders>
              <w:bottom w:val="single" w:color="auto" w:sz="12" w:space="0"/>
            </w:tcBorders>
            <w:shd w:val="clear" w:color="auto" w:fill="auto"/>
            <w:vAlign w:val="center"/>
          </w:tcPr>
          <w:p w14:paraId="58527123">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i/>
                <w:iCs/>
                <w:sz w:val="18"/>
                <w:szCs w:val="18"/>
                <w:lang w:val="en-US" w:eastAsia="zh-CN" w:bidi="ar-SA"/>
              </w:rPr>
            </w:pPr>
            <m:oMath>
              <m:r>
                <m:rPr>
                  <m:nor/>
                </m:rPr>
                <w:rPr>
                  <w:rFonts w:hint="default" w:ascii="Cambria Math" w:hAnsi="Cambria Math" w:eastAsia="宋体" w:cs="Times New Roman"/>
                  <w:i/>
                  <w:iCs/>
                  <w:sz w:val="18"/>
                  <w:szCs w:val="18"/>
                  <w:lang w:val="en-US" w:eastAsia="zh-CN" w:bidi="ar-SA"/>
                </w:rPr>
                <m:t>φ</m:t>
              </m:r>
            </m:oMath>
            <w:r>
              <w:rPr>
                <w:rFonts w:hint="default" w:ascii="Times New Roman" w:hAnsi="Times New Roman" w:eastAsia="宋体" w:cs="Times New Roman"/>
                <w:i/>
                <w:iCs/>
                <w:sz w:val="18"/>
                <w:szCs w:val="18"/>
                <w:lang w:val="en-US" w:eastAsia="zh-CN" w:bidi="ar-SA"/>
              </w:rPr>
              <w:t>1/°</w:t>
            </w:r>
          </w:p>
        </w:tc>
        <w:tc>
          <w:tcPr>
            <w:tcW w:w="1454" w:type="pct"/>
            <w:tcBorders>
              <w:bottom w:val="single" w:color="auto" w:sz="12" w:space="0"/>
            </w:tcBorders>
            <w:shd w:val="clear" w:color="auto" w:fill="auto"/>
            <w:vAlign w:val="center"/>
          </w:tcPr>
          <w:p w14:paraId="6FE2F753">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r>
              <w:rPr>
                <w:rFonts w:hint="eastAsia" w:eastAsia="宋体" w:cs="Times New Roman"/>
                <w:sz w:val="18"/>
                <w:szCs w:val="18"/>
                <w:lang w:val="en-US" w:eastAsia="zh-CN"/>
              </w:rPr>
              <w:t>-34.7</w:t>
            </w:r>
            <w:r>
              <w:rPr>
                <w:rFonts w:hint="default" w:ascii="Times New Roman" w:hAnsi="Times New Roman" w:eastAsia="宋体" w:cs="Times New Roman"/>
                <w:sz w:val="18"/>
                <w:szCs w:val="18"/>
                <w:lang w:val="en-US" w:eastAsia="zh-CN"/>
              </w:rPr>
              <w:t>,</w:t>
            </w:r>
            <w:r>
              <w:rPr>
                <w:rFonts w:hint="eastAsia" w:eastAsia="宋体" w:cs="Times New Roman"/>
                <w:sz w:val="18"/>
                <w:szCs w:val="18"/>
                <w:lang w:val="en-US" w:eastAsia="zh-CN"/>
              </w:rPr>
              <w:t>-32.9</w:t>
            </w:r>
            <w:r>
              <w:rPr>
                <w:rFonts w:hint="default" w:ascii="Times New Roman" w:hAnsi="Times New Roman" w:eastAsia="宋体" w:cs="Times New Roman"/>
                <w:sz w:val="18"/>
                <w:szCs w:val="18"/>
                <w:lang w:val="en-US" w:eastAsia="zh-CN"/>
              </w:rPr>
              <w:t>]</w:t>
            </w:r>
          </w:p>
        </w:tc>
        <w:tc>
          <w:tcPr>
            <w:tcW w:w="1785" w:type="pct"/>
            <w:tcBorders>
              <w:bottom w:val="single" w:color="auto" w:sz="12" w:space="0"/>
            </w:tcBorders>
            <w:shd w:val="clear" w:color="auto" w:fill="auto"/>
            <w:vAlign w:val="center"/>
          </w:tcPr>
          <w:p w14:paraId="0BF7F7B9">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default" w:ascii="Times New Roman" w:hAnsi="Times New Roman" w:eastAsia="宋体" w:cs="Times New Roman"/>
                <w:sz w:val="18"/>
                <w:szCs w:val="18"/>
                <w:lang w:val="en-US" w:eastAsia="zh-CN"/>
              </w:rPr>
            </w:pPr>
            <w:r>
              <w:rPr>
                <w:rFonts w:hint="eastAsia" w:eastAsia="宋体" w:cs="Times New Roman"/>
                <w:sz w:val="18"/>
                <w:szCs w:val="18"/>
                <w:lang w:val="en-US" w:eastAsia="zh-CN"/>
              </w:rPr>
              <w:t>-32.9</w:t>
            </w:r>
          </w:p>
        </w:tc>
      </w:tr>
    </w:tbl>
    <w:p w14:paraId="3F210B15">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hint="default" w:eastAsia="宋体" w:cs="Times New Roman"/>
          <w:lang w:val="en-US" w:eastAsia="zh-CN"/>
        </w:rPr>
      </w:pPr>
    </w:p>
    <w:tbl>
      <w:tblPr>
        <w:tblStyle w:val="3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38"/>
        <w:gridCol w:w="2538"/>
      </w:tblGrid>
      <w:tr w14:paraId="36A91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tcBorders>
              <w:tl2br w:val="nil"/>
              <w:tr2bl w:val="nil"/>
            </w:tcBorders>
            <w:vAlign w:val="top"/>
          </w:tcPr>
          <w:p w14:paraId="092E8900">
            <w:pPr>
              <w:widowControl w:val="0"/>
              <w:spacing w:after="0" w:line="240" w:lineRule="auto"/>
              <w:jc w:val="center"/>
              <w:rPr>
                <w:vertAlign w:val="baseline"/>
                <w:lang w:eastAsia="zh-CN"/>
              </w:rPr>
            </w:pPr>
            <w:r>
              <w:drawing>
                <wp:inline distT="0" distB="0" distL="114300" distR="114300">
                  <wp:extent cx="1440180" cy="1007745"/>
                  <wp:effectExtent l="0" t="0" r="7620" b="1905"/>
                  <wp:docPr id="6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9"/>
                          <pic:cNvPicPr>
                            <a:picLocks noChangeAspect="1"/>
                          </pic:cNvPicPr>
                        </pic:nvPicPr>
                        <pic:blipFill>
                          <a:blip r:embed="rId31"/>
                          <a:srcRect r="49639"/>
                          <a:stretch>
                            <a:fillRect/>
                          </a:stretch>
                        </pic:blipFill>
                        <pic:spPr>
                          <a:xfrm>
                            <a:off x="0" y="0"/>
                            <a:ext cx="1440180" cy="1007745"/>
                          </a:xfrm>
                          <a:prstGeom prst="rect">
                            <a:avLst/>
                          </a:prstGeom>
                          <a:noFill/>
                          <a:ln>
                            <a:noFill/>
                          </a:ln>
                        </pic:spPr>
                      </pic:pic>
                    </a:graphicData>
                  </a:graphic>
                </wp:inline>
              </w:drawing>
            </w:r>
          </w:p>
        </w:tc>
        <w:tc>
          <w:tcPr>
            <w:tcW w:w="2500" w:type="pct"/>
            <w:tcBorders>
              <w:tl2br w:val="nil"/>
              <w:tr2bl w:val="nil"/>
            </w:tcBorders>
            <w:vAlign w:val="top"/>
          </w:tcPr>
          <w:p w14:paraId="2C6A6761">
            <w:pPr>
              <w:widowControl w:val="0"/>
              <w:spacing w:after="0" w:line="240" w:lineRule="auto"/>
              <w:jc w:val="center"/>
              <w:rPr>
                <w:vertAlign w:val="baseline"/>
                <w:lang w:eastAsia="zh-CN"/>
              </w:rPr>
            </w:pPr>
            <w:r>
              <w:drawing>
                <wp:inline distT="0" distB="0" distL="114300" distR="114300">
                  <wp:extent cx="1440180" cy="1007745"/>
                  <wp:effectExtent l="0" t="0" r="7620" b="1905"/>
                  <wp:docPr id="6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0"/>
                          <pic:cNvPicPr>
                            <a:picLocks noChangeAspect="1"/>
                          </pic:cNvPicPr>
                        </pic:nvPicPr>
                        <pic:blipFill>
                          <a:blip r:embed="rId31"/>
                          <a:srcRect l="50302"/>
                          <a:stretch>
                            <a:fillRect/>
                          </a:stretch>
                        </pic:blipFill>
                        <pic:spPr>
                          <a:xfrm>
                            <a:off x="0" y="0"/>
                            <a:ext cx="1440180" cy="1007745"/>
                          </a:xfrm>
                          <a:prstGeom prst="rect">
                            <a:avLst/>
                          </a:prstGeom>
                          <a:noFill/>
                          <a:ln>
                            <a:noFill/>
                          </a:ln>
                        </pic:spPr>
                      </pic:pic>
                    </a:graphicData>
                  </a:graphic>
                </wp:inline>
              </w:drawing>
            </w:r>
          </w:p>
        </w:tc>
      </w:tr>
      <w:tr w14:paraId="46105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tcBorders>
              <w:tl2br w:val="nil"/>
              <w:tr2bl w:val="nil"/>
            </w:tcBorders>
            <w:vAlign w:val="top"/>
          </w:tcPr>
          <w:p w14:paraId="4693FCD5">
            <w:pPr>
              <w:widowControl w:val="0"/>
              <w:spacing w:after="0" w:line="240" w:lineRule="auto"/>
              <w:jc w:val="center"/>
              <w:rPr>
                <w:rFonts w:hint="default"/>
                <w:vertAlign w:val="baseline"/>
                <w:lang w:val="en-US" w:eastAsia="zh-CN"/>
              </w:rPr>
            </w:pPr>
            <w:r>
              <w:rPr>
                <w:rFonts w:hint="eastAsia"/>
                <w:vertAlign w:val="baseline"/>
                <w:lang w:val="en-US" w:eastAsia="zh-CN"/>
              </w:rPr>
              <w:t>(a)Boom Angle Variation Curve</w:t>
            </w:r>
          </w:p>
        </w:tc>
        <w:tc>
          <w:tcPr>
            <w:tcW w:w="2500" w:type="pct"/>
            <w:tcBorders>
              <w:tl2br w:val="nil"/>
              <w:tr2bl w:val="nil"/>
            </w:tcBorders>
            <w:vAlign w:val="top"/>
          </w:tcPr>
          <w:p w14:paraId="5A406A16">
            <w:pPr>
              <w:widowControl w:val="0"/>
              <w:spacing w:after="0" w:line="240" w:lineRule="auto"/>
              <w:jc w:val="center"/>
              <w:rPr>
                <w:vertAlign w:val="baseline"/>
                <w:lang w:eastAsia="zh-CN"/>
              </w:rPr>
            </w:pPr>
            <w:r>
              <w:rPr>
                <w:rFonts w:hint="eastAsia"/>
                <w:vertAlign w:val="baseline"/>
                <w:lang w:val="en-US" w:eastAsia="zh-CN"/>
              </w:rPr>
              <w:t>(b)Bucket</w:t>
            </w:r>
            <w:r>
              <w:rPr>
                <w:rFonts w:hint="eastAsia"/>
                <w:vertAlign w:val="baseline"/>
                <w:lang w:val="en-US" w:eastAsia="zh-CN"/>
              </w:rPr>
              <w:noBreakHyphen/>
            </w:r>
            <w:r>
              <w:rPr>
                <w:rFonts w:hint="eastAsia"/>
                <w:vertAlign w:val="baseline"/>
                <w:lang w:val="en-US" w:eastAsia="zh-CN"/>
              </w:rPr>
              <w:t>Tilting Angle Variation Curve</w:t>
            </w:r>
          </w:p>
        </w:tc>
      </w:tr>
      <w:tr w14:paraId="01526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2"/>
            <w:tcBorders>
              <w:tl2br w:val="nil"/>
              <w:tr2bl w:val="nil"/>
            </w:tcBorders>
            <w:vAlign w:val="top"/>
          </w:tcPr>
          <w:p w14:paraId="1CFB7B48">
            <w:pPr>
              <w:widowControl w:val="0"/>
              <w:spacing w:after="0" w:line="240" w:lineRule="auto"/>
              <w:jc w:val="center"/>
              <w:rPr>
                <w:vertAlign w:val="baseline"/>
                <w:lang w:eastAsia="zh-CN"/>
              </w:rPr>
            </w:pPr>
            <w:r>
              <w:drawing>
                <wp:inline distT="0" distB="0" distL="114300" distR="114300">
                  <wp:extent cx="1440180" cy="1007745"/>
                  <wp:effectExtent l="0" t="0" r="7620" b="1905"/>
                  <wp:docPr id="6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1"/>
                          <pic:cNvPicPr>
                            <a:picLocks noChangeAspect="1"/>
                          </pic:cNvPicPr>
                        </pic:nvPicPr>
                        <pic:blipFill>
                          <a:blip r:embed="rId32"/>
                          <a:stretch>
                            <a:fillRect/>
                          </a:stretch>
                        </pic:blipFill>
                        <pic:spPr>
                          <a:xfrm>
                            <a:off x="0" y="0"/>
                            <a:ext cx="1440180" cy="1007745"/>
                          </a:xfrm>
                          <a:prstGeom prst="rect">
                            <a:avLst/>
                          </a:prstGeom>
                          <a:noFill/>
                          <a:ln>
                            <a:noFill/>
                          </a:ln>
                        </pic:spPr>
                      </pic:pic>
                    </a:graphicData>
                  </a:graphic>
                </wp:inline>
              </w:drawing>
            </w:r>
          </w:p>
        </w:tc>
      </w:tr>
      <w:tr w14:paraId="148C3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2"/>
            <w:tcBorders>
              <w:tl2br w:val="nil"/>
              <w:tr2bl w:val="nil"/>
            </w:tcBorders>
            <w:vAlign w:val="top"/>
          </w:tcPr>
          <w:p w14:paraId="022F30C5">
            <w:pPr>
              <w:widowControl w:val="0"/>
              <w:spacing w:after="0" w:line="240" w:lineRule="auto"/>
              <w:jc w:val="center"/>
              <w:rPr>
                <w:rFonts w:hint="eastAsia"/>
                <w:vertAlign w:val="baseline"/>
                <w:lang w:val="en-US" w:eastAsia="zh-CN"/>
              </w:rPr>
            </w:pPr>
            <w:r>
              <w:rPr>
                <w:rFonts w:hint="eastAsia"/>
                <w:vertAlign w:val="baseline"/>
                <w:lang w:val="en-US" w:eastAsia="zh-CN"/>
              </w:rPr>
              <w:t xml:space="preserve">(c)Vehicle Speed </w:t>
            </w:r>
          </w:p>
          <w:p w14:paraId="148F888D">
            <w:pPr>
              <w:widowControl w:val="0"/>
              <w:spacing w:after="0" w:line="240" w:lineRule="auto"/>
              <w:jc w:val="center"/>
              <w:rPr>
                <w:rFonts w:hint="default"/>
                <w:vertAlign w:val="baseline"/>
                <w:lang w:val="en-US" w:eastAsia="zh-CN"/>
              </w:rPr>
            </w:pPr>
            <w:r>
              <w:rPr>
                <w:rFonts w:hint="eastAsia"/>
                <w:vertAlign w:val="baseline"/>
                <w:lang w:val="en-US" w:eastAsia="zh-CN"/>
              </w:rPr>
              <w:t>Variation Curve</w:t>
            </w:r>
          </w:p>
        </w:tc>
      </w:tr>
    </w:tbl>
    <w:p w14:paraId="712E83F6">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eastAsia"/>
          <w:lang w:val="en-US" w:eastAsia="zh-CN"/>
        </w:rPr>
      </w:pPr>
      <w:r>
        <w:rPr>
          <w:rFonts w:hint="eastAsia"/>
          <w:b/>
          <w:bCs/>
          <w:lang w:val="en-US" w:eastAsia="zh-CN"/>
        </w:rPr>
        <w:t>Fig. 21.</w:t>
      </w:r>
      <w:r>
        <w:rPr>
          <w:rFonts w:hint="eastAsia"/>
          <w:lang w:val="en-US" w:eastAsia="zh-CN"/>
        </w:rPr>
        <w:t xml:space="preserve"> Optimal Joint</w:t>
      </w:r>
      <w:r>
        <w:rPr>
          <w:rFonts w:hint="eastAsia"/>
          <w:lang w:val="en-US" w:eastAsia="zh-CN"/>
        </w:rPr>
        <w:noBreakHyphen/>
      </w:r>
      <w:r>
        <w:rPr>
          <w:rFonts w:hint="eastAsia"/>
          <w:lang w:val="en-US" w:eastAsia="zh-CN"/>
        </w:rPr>
        <w:t>Space Curves and Vehicle Speed Curve under Actual Working Conditions</w:t>
      </w:r>
    </w:p>
    <w:p w14:paraId="5C755F49">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hint="default" w:eastAsia="宋体" w:cs="Times New Roman"/>
          <w:lang w:val="en-US" w:eastAsia="zh-CN"/>
        </w:rPr>
      </w:pPr>
      <w:r>
        <w:rPr>
          <w:rFonts w:hint="default" w:eastAsia="宋体" w:cs="Times New Roman"/>
          <w:lang w:val="en-US" w:eastAsia="zh-CN"/>
        </w:rPr>
        <w:t xml:space="preserve">Through inverse kinematics inference, the optimal trajectory in joint space is transformed into the optimal trajectory in driving space, as shown in </w:t>
      </w:r>
      <w:r>
        <w:rPr>
          <w:rFonts w:hint="default" w:eastAsia="宋体" w:cs="Times New Roman"/>
          <w:b/>
          <w:bCs/>
          <w:lang w:val="en-US" w:eastAsia="zh-CN"/>
        </w:rPr>
        <w:t>Fig</w:t>
      </w:r>
      <w:r>
        <w:rPr>
          <w:rFonts w:hint="eastAsia" w:eastAsia="宋体" w:cs="Times New Roman"/>
          <w:b/>
          <w:bCs/>
          <w:lang w:val="en-US" w:eastAsia="zh-CN"/>
        </w:rPr>
        <w:t>. 22</w:t>
      </w:r>
      <w:r>
        <w:rPr>
          <w:rFonts w:hint="default" w:eastAsia="宋体" w:cs="Times New Roman"/>
          <w:lang w:val="en-US" w:eastAsia="zh-CN"/>
        </w:rPr>
        <w:t>. This trajectory can be directly used as input commands for intelligent control, enabling efficient and autonomous excavation operation of the loader via trajectory tracking.</w:t>
      </w:r>
    </w:p>
    <w:tbl>
      <w:tblPr>
        <w:tblStyle w:val="3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38"/>
        <w:gridCol w:w="2538"/>
      </w:tblGrid>
      <w:tr w14:paraId="29D98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tcBorders>
              <w:tl2br w:val="nil"/>
              <w:tr2bl w:val="nil"/>
            </w:tcBorders>
            <w:vAlign w:val="top"/>
          </w:tcPr>
          <w:p w14:paraId="760FA88E">
            <w:pPr>
              <w:widowControl w:val="0"/>
              <w:spacing w:after="0" w:line="240" w:lineRule="auto"/>
              <w:jc w:val="center"/>
              <w:rPr>
                <w:vertAlign w:val="baseline"/>
                <w:lang w:eastAsia="zh-CN"/>
              </w:rPr>
            </w:pPr>
            <w:r>
              <w:drawing>
                <wp:inline distT="0" distB="0" distL="114300" distR="114300">
                  <wp:extent cx="1440180" cy="1007745"/>
                  <wp:effectExtent l="0" t="0" r="7620" b="1905"/>
                  <wp:docPr id="6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2"/>
                          <pic:cNvPicPr>
                            <a:picLocks noChangeAspect="1"/>
                          </pic:cNvPicPr>
                        </pic:nvPicPr>
                        <pic:blipFill>
                          <a:blip r:embed="rId33"/>
                          <a:srcRect r="50302"/>
                          <a:stretch>
                            <a:fillRect/>
                          </a:stretch>
                        </pic:blipFill>
                        <pic:spPr>
                          <a:xfrm>
                            <a:off x="0" y="0"/>
                            <a:ext cx="1440180" cy="1007745"/>
                          </a:xfrm>
                          <a:prstGeom prst="rect">
                            <a:avLst/>
                          </a:prstGeom>
                          <a:noFill/>
                          <a:ln>
                            <a:noFill/>
                          </a:ln>
                        </pic:spPr>
                      </pic:pic>
                    </a:graphicData>
                  </a:graphic>
                </wp:inline>
              </w:drawing>
            </w:r>
          </w:p>
        </w:tc>
        <w:tc>
          <w:tcPr>
            <w:tcW w:w="2500" w:type="pct"/>
            <w:tcBorders>
              <w:tl2br w:val="nil"/>
              <w:tr2bl w:val="nil"/>
            </w:tcBorders>
            <w:vAlign w:val="top"/>
          </w:tcPr>
          <w:p w14:paraId="43D0A0F5">
            <w:pPr>
              <w:widowControl w:val="0"/>
              <w:spacing w:after="0" w:line="240" w:lineRule="auto"/>
              <w:jc w:val="center"/>
              <w:rPr>
                <w:vertAlign w:val="baseline"/>
                <w:lang w:eastAsia="zh-CN"/>
              </w:rPr>
            </w:pPr>
            <w:r>
              <w:drawing>
                <wp:inline distT="0" distB="0" distL="114300" distR="114300">
                  <wp:extent cx="1440180" cy="1007745"/>
                  <wp:effectExtent l="0" t="0" r="7620" b="1905"/>
                  <wp:docPr id="7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3"/>
                          <pic:cNvPicPr>
                            <a:picLocks noChangeAspect="1"/>
                          </pic:cNvPicPr>
                        </pic:nvPicPr>
                        <pic:blipFill>
                          <a:blip r:embed="rId33"/>
                          <a:srcRect l="50346"/>
                          <a:stretch>
                            <a:fillRect/>
                          </a:stretch>
                        </pic:blipFill>
                        <pic:spPr>
                          <a:xfrm>
                            <a:off x="0" y="0"/>
                            <a:ext cx="1440180" cy="1007745"/>
                          </a:xfrm>
                          <a:prstGeom prst="rect">
                            <a:avLst/>
                          </a:prstGeom>
                          <a:noFill/>
                          <a:ln>
                            <a:noFill/>
                          </a:ln>
                        </pic:spPr>
                      </pic:pic>
                    </a:graphicData>
                  </a:graphic>
                </wp:inline>
              </w:drawing>
            </w:r>
          </w:p>
        </w:tc>
      </w:tr>
      <w:tr w14:paraId="085D7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500" w:type="pct"/>
            <w:tcBorders>
              <w:tl2br w:val="nil"/>
              <w:tr2bl w:val="nil"/>
            </w:tcBorders>
            <w:vAlign w:val="top"/>
          </w:tcPr>
          <w:p w14:paraId="69762686">
            <w:pPr>
              <w:widowControl w:val="0"/>
              <w:spacing w:after="0" w:line="240" w:lineRule="auto"/>
              <w:jc w:val="center"/>
              <w:rPr>
                <w:rFonts w:hint="default"/>
                <w:vertAlign w:val="baseline"/>
                <w:lang w:val="en-US" w:eastAsia="zh-CN"/>
              </w:rPr>
            </w:pPr>
            <w:r>
              <w:rPr>
                <w:rFonts w:hint="eastAsia"/>
                <w:vertAlign w:val="baseline"/>
                <w:lang w:val="en-US" w:eastAsia="zh-CN"/>
              </w:rPr>
              <w:t>(a)Lift Cylinder Displacement Variation Curve</w:t>
            </w:r>
          </w:p>
        </w:tc>
        <w:tc>
          <w:tcPr>
            <w:tcW w:w="2500" w:type="pct"/>
            <w:tcBorders>
              <w:tl2br w:val="nil"/>
              <w:tr2bl w:val="nil"/>
            </w:tcBorders>
            <w:vAlign w:val="top"/>
          </w:tcPr>
          <w:p w14:paraId="3C380B89">
            <w:pPr>
              <w:widowControl w:val="0"/>
              <w:spacing w:after="0" w:line="240" w:lineRule="auto"/>
              <w:jc w:val="center"/>
              <w:rPr>
                <w:vertAlign w:val="baseline"/>
                <w:lang w:eastAsia="zh-CN"/>
              </w:rPr>
            </w:pPr>
            <w:r>
              <w:rPr>
                <w:rFonts w:hint="eastAsia"/>
                <w:vertAlign w:val="baseline"/>
                <w:lang w:val="en-US" w:eastAsia="zh-CN"/>
              </w:rPr>
              <w:t>(b)Bucket</w:t>
            </w:r>
            <w:r>
              <w:rPr>
                <w:rFonts w:hint="eastAsia"/>
                <w:vertAlign w:val="baseline"/>
                <w:lang w:val="en-US" w:eastAsia="zh-CN"/>
              </w:rPr>
              <w:noBreakHyphen/>
            </w:r>
            <w:r>
              <w:rPr>
                <w:rFonts w:hint="eastAsia"/>
                <w:vertAlign w:val="baseline"/>
                <w:lang w:val="en-US" w:eastAsia="zh-CN"/>
              </w:rPr>
              <w:t>Tilting Cylinder Displacement Variation Curve</w:t>
            </w:r>
          </w:p>
        </w:tc>
      </w:tr>
      <w:tr w14:paraId="27806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2"/>
            <w:tcBorders>
              <w:tl2br w:val="nil"/>
              <w:tr2bl w:val="nil"/>
            </w:tcBorders>
            <w:vAlign w:val="top"/>
          </w:tcPr>
          <w:p w14:paraId="534560B6">
            <w:pPr>
              <w:widowControl w:val="0"/>
              <w:spacing w:after="0" w:line="240" w:lineRule="auto"/>
              <w:jc w:val="center"/>
              <w:rPr>
                <w:vertAlign w:val="baseline"/>
                <w:lang w:eastAsia="zh-CN"/>
              </w:rPr>
            </w:pPr>
            <w:r>
              <w:drawing>
                <wp:inline distT="0" distB="0" distL="114300" distR="114300">
                  <wp:extent cx="1440180" cy="1007745"/>
                  <wp:effectExtent l="0" t="0" r="7620" b="1905"/>
                  <wp:docPr id="7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4"/>
                          <pic:cNvPicPr>
                            <a:picLocks noChangeAspect="1"/>
                          </pic:cNvPicPr>
                        </pic:nvPicPr>
                        <pic:blipFill>
                          <a:blip r:embed="rId34"/>
                          <a:stretch>
                            <a:fillRect/>
                          </a:stretch>
                        </pic:blipFill>
                        <pic:spPr>
                          <a:xfrm>
                            <a:off x="0" y="0"/>
                            <a:ext cx="1440180" cy="1007745"/>
                          </a:xfrm>
                          <a:prstGeom prst="rect">
                            <a:avLst/>
                          </a:prstGeom>
                          <a:noFill/>
                          <a:ln>
                            <a:noFill/>
                          </a:ln>
                        </pic:spPr>
                      </pic:pic>
                    </a:graphicData>
                  </a:graphic>
                </wp:inline>
              </w:drawing>
            </w:r>
          </w:p>
        </w:tc>
      </w:tr>
      <w:tr w14:paraId="5D49C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000" w:type="pct"/>
            <w:gridSpan w:val="2"/>
            <w:tcBorders>
              <w:tl2br w:val="nil"/>
              <w:tr2bl w:val="nil"/>
            </w:tcBorders>
            <w:vAlign w:val="top"/>
          </w:tcPr>
          <w:p w14:paraId="39C07BE6">
            <w:pPr>
              <w:widowControl w:val="0"/>
              <w:spacing w:after="0" w:line="240" w:lineRule="auto"/>
              <w:jc w:val="center"/>
              <w:rPr>
                <w:rFonts w:hint="eastAsia"/>
                <w:vertAlign w:val="baseline"/>
                <w:lang w:val="en-US" w:eastAsia="zh-CN"/>
              </w:rPr>
            </w:pPr>
            <w:r>
              <w:rPr>
                <w:rFonts w:hint="eastAsia"/>
                <w:vertAlign w:val="baseline"/>
                <w:lang w:val="en-US" w:eastAsia="zh-CN"/>
              </w:rPr>
              <w:t xml:space="preserve">(c)Vehicle Displacement </w:t>
            </w:r>
          </w:p>
          <w:p w14:paraId="6D06EDE0">
            <w:pPr>
              <w:widowControl w:val="0"/>
              <w:spacing w:after="0" w:line="240" w:lineRule="auto"/>
              <w:jc w:val="center"/>
              <w:rPr>
                <w:rFonts w:hint="default"/>
                <w:vertAlign w:val="baseline"/>
                <w:lang w:val="en-US" w:eastAsia="zh-CN"/>
              </w:rPr>
            </w:pPr>
            <w:r>
              <w:rPr>
                <w:rFonts w:hint="eastAsia"/>
                <w:vertAlign w:val="baseline"/>
                <w:lang w:val="en-US" w:eastAsia="zh-CN"/>
              </w:rPr>
              <w:t>Variation Curve</w:t>
            </w:r>
          </w:p>
        </w:tc>
      </w:tr>
    </w:tbl>
    <w:p w14:paraId="3306857B">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hint="eastAsia"/>
          <w:lang w:val="en-US" w:eastAsia="zh-CN"/>
        </w:rPr>
      </w:pPr>
      <w:r>
        <w:rPr>
          <w:rFonts w:hint="eastAsia"/>
          <w:b/>
          <w:bCs/>
          <w:lang w:val="en-US" w:eastAsia="zh-CN"/>
        </w:rPr>
        <w:t>Fig. 22.</w:t>
      </w:r>
      <w:r>
        <w:rPr>
          <w:rFonts w:hint="eastAsia"/>
          <w:lang w:val="en-US" w:eastAsia="zh-CN"/>
        </w:rPr>
        <w:t xml:space="preserve"> </w:t>
      </w:r>
      <w:r>
        <w:rPr>
          <w:rFonts w:ascii="Times New Roman" w:hAnsi="Times New Roman"/>
          <w:color w:val="000000" w:themeColor="text1"/>
          <w14:textFill>
            <w14:solidFill>
              <w14:schemeClr w14:val="tx1"/>
            </w14:solidFill>
          </w14:textFill>
        </w:rPr>
        <w:t>Optimal Driving</w:t>
      </w:r>
      <w:r>
        <w:rPr>
          <w:rFonts w:ascii="Times New Roman" w:hAnsi="Times New Roman"/>
          <w:color w:val="000000" w:themeColor="text1"/>
          <w14:textFill>
            <w14:solidFill>
              <w14:schemeClr w14:val="tx1"/>
            </w14:solidFill>
          </w14:textFill>
        </w:rPr>
        <w:noBreakHyphen/>
      </w:r>
      <w:r>
        <w:rPr>
          <w:rFonts w:ascii="Times New Roman" w:hAnsi="Times New Roman"/>
          <w:color w:val="000000" w:themeColor="text1"/>
          <w14:textFill>
            <w14:solidFill>
              <w14:schemeClr w14:val="tx1"/>
            </w14:solidFill>
          </w14:textFill>
        </w:rPr>
        <w:t>Space Curves under Actual Working Conditions</w:t>
      </w:r>
    </w:p>
    <w:p w14:paraId="6C9712E1">
      <w:pPr>
        <w:pStyle w:val="168"/>
        <w:keepNext/>
        <w:spacing w:before="120" w:after="0" w:line="240" w:lineRule="auto"/>
        <w:outlineLvl w:val="0"/>
        <w:rPr>
          <w:rFonts w:hint="eastAsia" w:cs="Times New Roman"/>
          <w:lang w:eastAsia="zh-CN"/>
        </w:rPr>
      </w:pPr>
      <w:r>
        <w:rPr>
          <w:rFonts w:cs="Times New Roman"/>
        </w:rPr>
        <w:t xml:space="preserve">5. </w:t>
      </w:r>
      <w:r>
        <w:rPr>
          <w:rFonts w:hint="eastAsia" w:cs="Times New Roman"/>
          <w:lang w:eastAsia="zh-CN"/>
        </w:rPr>
        <w:t>CONCLUSION</w:t>
      </w:r>
    </w:p>
    <w:p w14:paraId="389FD3FC">
      <w:pPr>
        <w:pStyle w:val="168"/>
        <w:keepNext/>
        <w:spacing w:before="120" w:after="0" w:line="240" w:lineRule="auto"/>
        <w:outlineLvl w:val="1"/>
        <w:rPr>
          <w:rFonts w:hint="default" w:cs="Times New Roman"/>
          <w:lang w:val="en-US" w:eastAsia="zh-CN"/>
        </w:rPr>
      </w:pPr>
      <w:r>
        <w:rPr>
          <w:rFonts w:hint="eastAsia" w:eastAsia="宋体" w:cs="Times New Roman"/>
          <w:lang w:val="en-US" w:eastAsia="zh-CN"/>
        </w:rPr>
        <w:t>5</w:t>
      </w:r>
      <w:r>
        <w:rPr>
          <w:rFonts w:cs="Times New Roman"/>
        </w:rPr>
        <w:t>.</w:t>
      </w:r>
      <w:r>
        <w:rPr>
          <w:rFonts w:hint="eastAsia" w:eastAsia="宋体" w:cs="Times New Roman"/>
          <w:lang w:val="en-US" w:eastAsia="zh-CN"/>
        </w:rPr>
        <w:t>1</w:t>
      </w:r>
      <w:r>
        <w:rPr>
          <w:rFonts w:cs="Times New Roman"/>
        </w:rPr>
        <w:t>.</w:t>
      </w:r>
      <w:r>
        <w:rPr>
          <w:rFonts w:hint="eastAsia" w:eastAsia="宋体" w:cs="Times New Roman"/>
          <w:lang w:val="en-US" w:eastAsia="zh-CN"/>
        </w:rPr>
        <w:t xml:space="preserve"> Main Conclusions</w:t>
      </w:r>
    </w:p>
    <w:p w14:paraId="5B7EA3BF">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hint="default" w:eastAsia="宋体" w:cs="Times New Roman"/>
          <w:lang w:val="en-US" w:eastAsia="zh-CN"/>
        </w:rPr>
      </w:pPr>
      <w:r>
        <w:rPr>
          <w:rFonts w:hint="eastAsia" w:eastAsia="宋体" w:cs="Times New Roman"/>
          <w:lang w:val="en-US" w:eastAsia="zh-CN"/>
        </w:rPr>
        <w:t>This research addresses the limitations of purely data-driven approaches (characterized by high data dependency and significant labeling costs) and purely model-driven methods (suffering from weak generalization and limited fidelity to real-world conditions). A bidirectional data-model synergistic framework is established, providing an efficient and cost-effective solution for intelligent construction machinery operation. This work demonstrates the potential of deeply integrating artificial intelligence technology with industrial applications.</w:t>
      </w:r>
      <w:r>
        <w:rPr>
          <w:rFonts w:hint="default" w:eastAsia="宋体" w:cs="Times New Roman"/>
          <w:lang w:val="en-US" w:eastAsia="zh-CN"/>
        </w:rPr>
        <w:t xml:space="preserve"> The core conclusions are as follows:</w:t>
      </w:r>
    </w:p>
    <w:p w14:paraId="245CADD4">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hint="default" w:eastAsia="宋体" w:cs="Times New Roman"/>
          <w:lang w:val="en-US" w:eastAsia="zh-CN"/>
        </w:rPr>
      </w:pPr>
      <w:r>
        <w:rPr>
          <w:rFonts w:hint="default" w:eastAsia="宋体" w:cs="Times New Roman"/>
          <w:lang w:val="en-US" w:eastAsia="zh-CN"/>
        </w:rPr>
        <w:t xml:space="preserve">(1) </w:t>
      </w:r>
      <w:r>
        <w:rPr>
          <w:rFonts w:hint="eastAsia" w:eastAsia="宋体" w:cs="Times New Roman"/>
          <w:lang w:val="en-US" w:eastAsia="zh-CN"/>
        </w:rPr>
        <w:t>An optimization objective prediction method based on EDEM-RecurDyn co-simulation is proposed. A high-fidelity material-machine interaction model is constructed through coupled simulation to efficiently obtain resistance data for multiple trajectories. These data, integrated with a CNN-GRU model, enable accurate prediction of optimization objectives. This approach avoids reliance on massive real-world measurement data required by purely data-driven methods while enhancing engineering applicability and significantly reducing data acquisition and modeling costs.</w:t>
      </w:r>
    </w:p>
    <w:p w14:paraId="128576E2">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hint="default" w:eastAsia="宋体" w:cs="Times New Roman"/>
          <w:lang w:val="en-US" w:eastAsia="zh-CN"/>
        </w:rPr>
      </w:pPr>
      <w:r>
        <w:rPr>
          <w:rFonts w:hint="default" w:eastAsia="宋体" w:cs="Times New Roman"/>
          <w:lang w:val="en-US" w:eastAsia="zh-CN"/>
        </w:rPr>
        <w:t xml:space="preserve">(2) </w:t>
      </w:r>
      <w:r>
        <w:rPr>
          <w:rFonts w:hint="eastAsia" w:eastAsia="宋体" w:cs="Times New Roman"/>
          <w:lang w:val="en-US" w:eastAsia="zh-CN"/>
        </w:rPr>
        <w:t>An intelligent optimization strategy based on the IVY algorithm is proposed. Compared with conventional algorithms such as PSO and GWO, the proposed method achieves faster convergence, higher optimization quality, and efficiently generates smooth, adaptive excavation trajectories. This provides an effective optimization paradigm for AI-based trajectory optimization in construction machinery applications.</w:t>
      </w:r>
    </w:p>
    <w:p w14:paraId="252E7FEA">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hint="default" w:eastAsia="宋体" w:cs="Times New Roman"/>
          <w:lang w:val="en-US" w:eastAsia="zh-CN"/>
        </w:rPr>
      </w:pPr>
      <w:r>
        <w:rPr>
          <w:rFonts w:hint="default" w:eastAsia="宋体" w:cs="Times New Roman"/>
          <w:lang w:val="en-US" w:eastAsia="zh-CN"/>
        </w:rPr>
        <w:t xml:space="preserve">(3) </w:t>
      </w:r>
      <w:r>
        <w:rPr>
          <w:rFonts w:hint="eastAsia" w:eastAsia="宋体" w:cs="Times New Roman"/>
          <w:lang w:val="en-US" w:eastAsia="zh-CN"/>
        </w:rPr>
        <w:t>A hybrid data-model-driven trajectory optimization system is constructed. By integrating prior knowledge with simulated and measured data, the system ensures theoretical accuracy while enhancing practical applicability. The successful transition from simulation validation to real-world application provides a new approach for intelligent trajectory optimization of construction machinery, overcoming the limitations of single-mode-driven methods.</w:t>
      </w:r>
    </w:p>
    <w:p w14:paraId="6219E2DA">
      <w:pPr>
        <w:pStyle w:val="168"/>
        <w:keepNext/>
        <w:spacing w:before="120" w:after="0" w:line="240" w:lineRule="auto"/>
        <w:outlineLvl w:val="1"/>
        <w:rPr>
          <w:rFonts w:hint="default" w:eastAsia="宋体" w:cs="Times New Roman"/>
          <w:lang w:val="en-US" w:eastAsia="zh-CN"/>
        </w:rPr>
      </w:pPr>
      <w:r>
        <w:rPr>
          <w:rFonts w:hint="eastAsia" w:eastAsia="宋体" w:cs="Times New Roman"/>
          <w:lang w:val="en-US" w:eastAsia="zh-CN"/>
        </w:rPr>
        <w:t>5</w:t>
      </w:r>
      <w:r>
        <w:rPr>
          <w:rFonts w:cs="Times New Roman"/>
        </w:rPr>
        <w:t>.</w:t>
      </w:r>
      <w:r>
        <w:rPr>
          <w:rFonts w:hint="eastAsia" w:eastAsia="宋体" w:cs="Times New Roman"/>
          <w:lang w:val="en-US" w:eastAsia="zh-CN"/>
        </w:rPr>
        <w:t>2</w:t>
      </w:r>
      <w:r>
        <w:rPr>
          <w:rFonts w:cs="Times New Roman"/>
        </w:rPr>
        <w:t>.</w:t>
      </w:r>
      <w:r>
        <w:rPr>
          <w:rFonts w:hint="eastAsia" w:eastAsia="宋体" w:cs="Times New Roman"/>
          <w:lang w:val="en-US" w:eastAsia="zh-CN"/>
        </w:rPr>
        <w:t xml:space="preserve"> Future Work</w:t>
      </w:r>
    </w:p>
    <w:p w14:paraId="55B4FD52">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hint="eastAsia" w:eastAsia="宋体" w:cs="Times New Roman"/>
          <w:lang w:val="en-US" w:eastAsia="zh-CN"/>
        </w:rPr>
      </w:pPr>
      <w:r>
        <w:rPr>
          <w:rFonts w:hint="eastAsia" w:eastAsia="宋体" w:cs="Times New Roman"/>
          <w:lang w:val="en-US" w:eastAsia="zh-CN"/>
        </w:rPr>
        <w:t>Due to experimental constraints, the optimal trajectories have not yet been deployed for validation on physical machines. Future research will focus on deepening the integration of AI with industrial applications to enhance the universality and intelligent capabilities of the proposed technology:</w:t>
      </w:r>
    </w:p>
    <w:p w14:paraId="1F214FB9">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hint="eastAsia" w:eastAsia="宋体" w:cs="Times New Roman"/>
          <w:lang w:val="en-US" w:eastAsia="zh-CN"/>
        </w:rPr>
      </w:pPr>
      <w:r>
        <w:rPr>
          <w:rFonts w:hint="eastAsia" w:eastAsia="宋体" w:cs="Times New Roman"/>
          <w:lang w:val="en-US" w:eastAsia="zh-CN"/>
        </w:rPr>
        <w:t>(1) Develop intelligent control algorithms suitable for complex equipment such as loaders, deploy the optimized trajectories on physical machines, and compare them with manually operated trajectories to validate the effectiveness of the proposed method.</w:t>
      </w:r>
    </w:p>
    <w:p w14:paraId="7D208E4E">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hint="eastAsia" w:eastAsia="宋体" w:cs="Times New Roman"/>
          <w:lang w:val="en-US" w:eastAsia="zh-CN"/>
        </w:rPr>
      </w:pPr>
      <w:r>
        <w:rPr>
          <w:rFonts w:hint="eastAsia" w:eastAsia="宋体" w:cs="Times New Roman"/>
          <w:lang w:val="en-US" w:eastAsia="zh-CN"/>
        </w:rPr>
        <w:t>(2) Integrate reinforcement learning and online decision-making algorithms to enable real-time dynamic adjustment of excavation trajectories. Further explore intelligent scheduling strategies for multi-machine collaborative operations, advancing the application of AI technology in higher-level industrial scenarios such as construction machinery fleet operations.</w:t>
      </w:r>
    </w:p>
    <w:p w14:paraId="7928C56D">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firstLine="202"/>
        <w:jc w:val="both"/>
        <w:rPr>
          <w:rFonts w:hint="eastAsia" w:eastAsia="宋体" w:cs="Times New Roman"/>
          <w:lang w:val="en-US" w:eastAsia="zh-CN"/>
        </w:rPr>
      </w:pPr>
      <w:r>
        <w:rPr>
          <w:rFonts w:hint="eastAsia" w:eastAsia="宋体" w:cs="Times New Roman"/>
          <w:lang w:val="en-US" w:eastAsia="zh-CN"/>
        </w:rPr>
        <w:t>(3) Construct a model library of material piles with various material types and angles of repose, along with an excavation information database. Integrate these resources with transfer learning techniques to achieve rapid cross-scenario trajectory adaptation, thereby enhancing the industrial universality of the solution.</w:t>
      </w:r>
    </w:p>
    <w:p w14:paraId="235A2ACD">
      <w:pPr>
        <w:pStyle w:val="168"/>
        <w:keepNext/>
        <w:spacing w:before="120" w:after="0" w:line="240" w:lineRule="auto"/>
        <w:rPr>
          <w:rFonts w:cs="Times New Roman"/>
        </w:rPr>
      </w:pPr>
      <w:r>
        <w:rPr>
          <w:rFonts w:cs="Times New Roman"/>
        </w:rPr>
        <w:t xml:space="preserve">Acknowledgment </w:t>
      </w:r>
    </w:p>
    <w:p w14:paraId="5A14C713">
      <w:pPr>
        <w:widowControl w:val="0"/>
        <w:pBdr>
          <w:top w:val="none" w:color="auto" w:sz="0" w:space="0"/>
          <w:left w:val="none" w:color="auto" w:sz="0" w:space="0"/>
          <w:bottom w:val="none" w:color="auto" w:sz="0" w:space="0"/>
          <w:right w:val="none" w:color="auto" w:sz="0" w:space="0"/>
          <w:between w:val="none" w:color="auto" w:sz="0" w:space="0"/>
        </w:pBdr>
        <w:spacing w:line="252" w:lineRule="auto"/>
        <w:ind w:firstLine="202"/>
        <w:jc w:val="both"/>
        <w:rPr>
          <w:rFonts w:hint="default" w:eastAsia="宋体"/>
          <w:color w:val="000000"/>
          <w:lang w:val="en-US" w:eastAsia="zh-CN"/>
        </w:rPr>
      </w:pPr>
      <w:r>
        <w:rPr>
          <w:color w:val="000000"/>
        </w:rPr>
        <w:t>T</w:t>
      </w:r>
      <w:r>
        <w:rPr>
          <w:rFonts w:hint="default"/>
          <w:color w:val="000000"/>
        </w:rPr>
        <w:t>he work presented in this paper has been supported by</w:t>
      </w:r>
      <w:r>
        <w:rPr>
          <w:rFonts w:hint="eastAsia" w:eastAsia="宋体"/>
          <w:color w:val="000000"/>
          <w:lang w:val="en-US" w:eastAsia="zh-CN"/>
        </w:rPr>
        <w:t xml:space="preserve"> National Natural Science Foundation of China (51905460), Natural Science Foundation Program of Fujian(2022J01060), and National Key R&amp;D Program of China (2020YFB1709904, 2020YFB1709901)</w:t>
      </w:r>
    </w:p>
    <w:p w14:paraId="194C1F69">
      <w:pPr>
        <w:pStyle w:val="168"/>
        <w:keepNext/>
        <w:spacing w:before="120" w:after="0" w:line="240" w:lineRule="auto"/>
        <w:rPr>
          <w:rFonts w:cs="Times New Roman"/>
        </w:rPr>
      </w:pPr>
      <w:r>
        <w:rPr>
          <w:rFonts w:cs="Times New Roman"/>
        </w:rPr>
        <w:t>Declarations</w:t>
      </w:r>
    </w:p>
    <w:p w14:paraId="5DAE35BF">
      <w:pPr>
        <w:widowControl w:val="0"/>
        <w:pBdr>
          <w:top w:val="none" w:color="auto" w:sz="0" w:space="0"/>
          <w:left w:val="none" w:color="auto" w:sz="0" w:space="0"/>
          <w:bottom w:val="none" w:color="auto" w:sz="0" w:space="0"/>
          <w:right w:val="none" w:color="auto" w:sz="0" w:space="0"/>
          <w:between w:val="none" w:color="auto" w:sz="0" w:space="0"/>
        </w:pBdr>
        <w:spacing w:line="252" w:lineRule="auto"/>
        <w:ind w:firstLine="202"/>
        <w:jc w:val="both"/>
        <w:rPr>
          <w:color w:val="000000"/>
        </w:rPr>
      </w:pPr>
      <w:r>
        <w:rPr>
          <w:rFonts w:hint="eastAsia"/>
          <w:color w:val="000000"/>
        </w:rPr>
        <w:t>The authors declare that they do not have any commercial or associative</w:t>
      </w:r>
      <w:r>
        <w:rPr>
          <w:rFonts w:hint="eastAsia" w:eastAsia="宋体"/>
          <w:color w:val="000000"/>
          <w:lang w:val="en-US" w:eastAsia="zh-CN"/>
        </w:rPr>
        <w:t xml:space="preserve"> </w:t>
      </w:r>
      <w:r>
        <w:rPr>
          <w:rFonts w:hint="eastAsia"/>
          <w:color w:val="000000"/>
        </w:rPr>
        <w:t>interest that represents a conflict of interest in connection with the work submitted</w:t>
      </w:r>
    </w:p>
    <w:p w14:paraId="6689A654">
      <w:pPr>
        <w:keepNext/>
        <w:pBdr>
          <w:top w:val="none" w:color="auto" w:sz="0" w:space="0"/>
          <w:left w:val="none" w:color="auto" w:sz="0" w:space="0"/>
          <w:bottom w:val="none" w:color="auto" w:sz="0" w:space="0"/>
          <w:right w:val="none" w:color="auto" w:sz="0" w:space="0"/>
          <w:between w:val="none" w:color="auto" w:sz="0" w:space="0"/>
        </w:pBdr>
        <w:spacing w:after="0"/>
        <w:jc w:val="center"/>
        <w:rPr>
          <w:color w:val="000000"/>
          <w:sz w:val="16"/>
          <w:szCs w:val="16"/>
        </w:rPr>
      </w:pPr>
      <w:r>
        <w:rPr>
          <w:smallCaps/>
          <w:color w:val="000000"/>
        </w:rPr>
        <w:t>References</w:t>
      </w:r>
    </w:p>
    <w:p w14:paraId="29336E57">
      <w:pPr>
        <w:numPr>
          <w:ilvl w:val="0"/>
          <w:numId w:val="6"/>
        </w:numPr>
        <w:jc w:val="both"/>
        <w:rPr>
          <w:rFonts w:ascii="Times" w:hAnsi="Times" w:eastAsia="Times" w:cs="Times"/>
          <w:sz w:val="16"/>
          <w:szCs w:val="16"/>
        </w:rPr>
      </w:pPr>
      <w:r>
        <w:rPr>
          <w:rFonts w:ascii="Times" w:hAnsi="Times" w:eastAsia="Times" w:cs="Times"/>
          <w:sz w:val="16"/>
          <w:szCs w:val="16"/>
        </w:rPr>
        <w:t>S. Dadhich, U. Bodin, and U. Andersson, “Key challenges in automation of earth-moving machines,” Autom. Constr., vol. 68, pp. 212–222, Aug. 2016, doi: 10.1016/j.autcon.2016.05.009</w:t>
      </w:r>
      <w:r>
        <w:rPr>
          <w:rFonts w:hint="eastAsia" w:ascii="Times" w:hAnsi="Times" w:eastAsia="宋体" w:cs="Times"/>
          <w:sz w:val="16"/>
          <w:szCs w:val="16"/>
          <w:lang w:val="en-US" w:eastAsia="zh-CN"/>
        </w:rPr>
        <w:t>.</w:t>
      </w:r>
    </w:p>
    <w:p w14:paraId="6E5517D1">
      <w:pPr>
        <w:numPr>
          <w:ilvl w:val="0"/>
          <w:numId w:val="6"/>
        </w:numPr>
        <w:jc w:val="both"/>
        <w:rPr>
          <w:rFonts w:hint="eastAsia" w:ascii="Times" w:hAnsi="Times" w:eastAsia="Times" w:cs="Times"/>
          <w:sz w:val="16"/>
          <w:szCs w:val="16"/>
        </w:rPr>
      </w:pPr>
      <w:r>
        <w:rPr>
          <w:rFonts w:hint="eastAsia" w:ascii="Times" w:hAnsi="Times" w:eastAsia="宋体" w:cs="Times"/>
          <w:sz w:val="16"/>
          <w:szCs w:val="16"/>
          <w:lang w:val="en-US" w:eastAsia="zh-CN"/>
        </w:rPr>
        <w:t xml:space="preserve">S. Dadhich, </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Automation of wheel-loaders,</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 xml:space="preserve"> Licentiate thesis, Dept. Comput. Sci. Elect. Space Eng., Luleå Univ. of Technol., Luleå, Sweden, 2018.</w:t>
      </w:r>
    </w:p>
    <w:p w14:paraId="7857C027">
      <w:pPr>
        <w:numPr>
          <w:ilvl w:val="0"/>
          <w:numId w:val="6"/>
        </w:numPr>
        <w:jc w:val="both"/>
        <w:rPr>
          <w:rFonts w:hint="eastAsia" w:ascii="Times" w:hAnsi="Times" w:eastAsia="Times" w:cs="Times"/>
          <w:sz w:val="16"/>
          <w:szCs w:val="16"/>
        </w:rPr>
      </w:pPr>
      <w:r>
        <w:rPr>
          <w:rFonts w:hint="eastAsia" w:ascii="Times" w:hAnsi="Times" w:eastAsia="宋体" w:cs="Times"/>
          <w:sz w:val="16"/>
          <w:szCs w:val="16"/>
          <w:lang w:val="en-US" w:eastAsia="zh-CN"/>
        </w:rPr>
        <w:t xml:space="preserve">Y. Fang, J. Hu, W. Liu, et al., </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Smooth and time-optimal S-curve trajectory planning for automated robots and machines,</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 xml:space="preserve"> Mech. Mach. Theory, vol. 137, pp. 127–153, Jul. 2019, doi: 10.1016/j.mechmachtheory.2019.03.019.</w:t>
      </w:r>
    </w:p>
    <w:p w14:paraId="336248F8">
      <w:pPr>
        <w:numPr>
          <w:ilvl w:val="0"/>
          <w:numId w:val="6"/>
        </w:numPr>
        <w:jc w:val="both"/>
        <w:rPr>
          <w:rFonts w:hint="eastAsia" w:ascii="Times" w:hAnsi="Times" w:eastAsia="Times" w:cs="Times"/>
          <w:sz w:val="16"/>
          <w:szCs w:val="16"/>
        </w:rPr>
      </w:pPr>
      <w:r>
        <w:rPr>
          <w:rFonts w:hint="eastAsia" w:ascii="Times" w:hAnsi="Times" w:eastAsia="宋体" w:cs="Times"/>
          <w:sz w:val="16"/>
          <w:szCs w:val="16"/>
          <w:lang w:val="en-US" w:eastAsia="zh-CN"/>
        </w:rPr>
        <w:t xml:space="preserve">S. Wang, Y. Wu, L. Hou, and Z. Yang, </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Predictive modeling for soft measurement of loader driveshaft torque based on large-scale distributed data,</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 xml:space="preserve"> Measurement, vol. 210, Mar. 2023, Art. no. 112566, doi: 10.1016/j.measurement.2023.112566.</w:t>
      </w:r>
    </w:p>
    <w:p w14:paraId="35CBB55D">
      <w:pPr>
        <w:numPr>
          <w:ilvl w:val="0"/>
          <w:numId w:val="6"/>
        </w:numPr>
        <w:jc w:val="both"/>
        <w:rPr>
          <w:rFonts w:hint="eastAsia" w:ascii="Times" w:hAnsi="Times" w:eastAsia="Times" w:cs="Times"/>
          <w:sz w:val="16"/>
          <w:szCs w:val="16"/>
        </w:rPr>
      </w:pPr>
      <w:r>
        <w:rPr>
          <w:rFonts w:hint="eastAsia" w:ascii="Times" w:hAnsi="Times" w:eastAsia="宋体" w:cs="Times"/>
          <w:sz w:val="16"/>
          <w:szCs w:val="16"/>
          <w:lang w:val="en-US" w:eastAsia="zh-CN"/>
        </w:rPr>
        <w:t xml:space="preserve">B. Frank, J. Kleinert, and R. Filla, </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Optimal control of wheel loader actuators in gravel applications,</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 xml:space="preserve"> Autom. Constr., vol. 91, pp. 1–14, Jul. 2018, doi: 10.1016/j.autcon.2018.03.005.</w:t>
      </w:r>
    </w:p>
    <w:p w14:paraId="377F6243">
      <w:pPr>
        <w:numPr>
          <w:ilvl w:val="0"/>
          <w:numId w:val="6"/>
        </w:numPr>
        <w:jc w:val="both"/>
        <w:rPr>
          <w:rFonts w:hint="eastAsia" w:ascii="Times" w:hAnsi="Times" w:eastAsia="Times" w:cs="Times"/>
          <w:sz w:val="16"/>
          <w:szCs w:val="16"/>
        </w:rPr>
      </w:pPr>
      <w:r>
        <w:rPr>
          <w:rFonts w:hint="eastAsia" w:ascii="Times" w:hAnsi="Times" w:eastAsia="宋体" w:cs="Times"/>
          <w:sz w:val="16"/>
          <w:szCs w:val="16"/>
          <w:lang w:val="en-US" w:eastAsia="zh-CN"/>
        </w:rPr>
        <w:t xml:space="preserve">J. Yao et al., </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Bucket loading trajectory optimization for the automated wheel loader,</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 xml:space="preserve"> IEEE Trans. Veh. Technol., vol. 72, no. 6, pp. 6948–6958, Jun. 2023, doi: 10.1109/TVT.2023.3236507.</w:t>
      </w:r>
    </w:p>
    <w:p w14:paraId="1FD542F6">
      <w:pPr>
        <w:numPr>
          <w:ilvl w:val="0"/>
          <w:numId w:val="6"/>
        </w:numPr>
        <w:jc w:val="both"/>
        <w:rPr>
          <w:rFonts w:hint="eastAsia" w:ascii="Times" w:hAnsi="Times" w:eastAsia="Times" w:cs="Times"/>
          <w:sz w:val="16"/>
          <w:szCs w:val="16"/>
        </w:rPr>
      </w:pPr>
      <w:r>
        <w:rPr>
          <w:rFonts w:hint="eastAsia" w:ascii="Times" w:hAnsi="Times" w:eastAsia="宋体" w:cs="Times"/>
          <w:sz w:val="16"/>
          <w:szCs w:val="16"/>
          <w:lang w:val="en-US" w:eastAsia="zh-CN"/>
        </w:rPr>
        <w:t xml:space="preserve">T. Zhang, T. Fu, X. Song, and F. Qu, </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Multi-objective excavation trajectory optimization for unmanned electric shovels based on pseudospectral method,</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 xml:space="preserve"> Autom. Constr., vol. 136, Apr. 2022, Art. no. 104176, doi: 10.1016/j.autcon.2022.104176.</w:t>
      </w:r>
    </w:p>
    <w:p w14:paraId="719FB161">
      <w:pPr>
        <w:numPr>
          <w:ilvl w:val="0"/>
          <w:numId w:val="6"/>
        </w:numPr>
        <w:jc w:val="both"/>
        <w:rPr>
          <w:rFonts w:hint="eastAsia" w:ascii="Times" w:hAnsi="Times" w:eastAsia="Times" w:cs="Times"/>
          <w:sz w:val="16"/>
          <w:szCs w:val="16"/>
        </w:rPr>
      </w:pPr>
      <w:r>
        <w:rPr>
          <w:rFonts w:hint="eastAsia" w:ascii="Times" w:hAnsi="Times" w:eastAsia="宋体" w:cs="Times"/>
          <w:sz w:val="16"/>
          <w:szCs w:val="16"/>
          <w:lang w:val="en-US" w:eastAsia="zh-CN"/>
        </w:rPr>
        <w:t xml:space="preserve">Y. Chen, G. Shi, C. Tan, and Z. Wang, </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Machine learning-based shoveling trajectory optimization of wheel loader for fuel consumption reduction,</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 xml:space="preserve"> Appl. Sci., vol. 13, no. 13, Jun. 2023, Art. no. 7659, doi: 10.3390/app13137659.</w:t>
      </w:r>
    </w:p>
    <w:p w14:paraId="77E0B67E">
      <w:pPr>
        <w:numPr>
          <w:ilvl w:val="0"/>
          <w:numId w:val="6"/>
        </w:numPr>
        <w:jc w:val="both"/>
        <w:rPr>
          <w:rFonts w:hint="eastAsia" w:ascii="Times" w:hAnsi="Times" w:eastAsia="Times" w:cs="Times"/>
          <w:sz w:val="16"/>
          <w:szCs w:val="16"/>
        </w:rPr>
      </w:pPr>
      <w:r>
        <w:rPr>
          <w:rFonts w:hint="eastAsia" w:ascii="Times" w:hAnsi="Times" w:eastAsia="宋体" w:cs="Times"/>
          <w:sz w:val="16"/>
          <w:szCs w:val="16"/>
          <w:lang w:val="en-US" w:eastAsia="zh-CN"/>
        </w:rPr>
        <w:t xml:space="preserve">I. P. Timofeev and A. Y. Kuzkin, </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PNB type loader shoveling arm motion irregularity in dependence of its mass,</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 xml:space="preserve"> J. Min. Inst., vol. 221, pp. 717–723, Oct. 2016, doi: 10.18454/pmi.2016.5.717.</w:t>
      </w:r>
    </w:p>
    <w:p w14:paraId="337FF2BC">
      <w:pPr>
        <w:numPr>
          <w:ilvl w:val="0"/>
          <w:numId w:val="6"/>
        </w:numPr>
        <w:jc w:val="both"/>
        <w:rPr>
          <w:rFonts w:hint="eastAsia" w:ascii="Times" w:hAnsi="Times" w:eastAsia="Times" w:cs="Times"/>
          <w:sz w:val="16"/>
          <w:szCs w:val="16"/>
        </w:rPr>
      </w:pPr>
      <w:r>
        <w:rPr>
          <w:rFonts w:hint="eastAsia" w:ascii="Times" w:hAnsi="Times" w:eastAsia="宋体" w:cs="Times"/>
          <w:sz w:val="16"/>
          <w:szCs w:val="16"/>
          <w:lang w:val="en-US" w:eastAsia="zh-CN"/>
        </w:rPr>
        <w:t xml:space="preserve">X. Tan et al., </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Reinforcement learning-based trajectory planning for continuous digging of excavator working devices in trenching tasks,</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 xml:space="preserve"> Comput.-Aided Civ. Infrastruct. Eng., vol. 40, no. 13, pp. 1847–1870, Jan. 2025, doi: 10.1111/mice.13428</w:t>
      </w:r>
    </w:p>
    <w:p w14:paraId="4DE8E651">
      <w:pPr>
        <w:numPr>
          <w:ilvl w:val="0"/>
          <w:numId w:val="6"/>
        </w:numPr>
        <w:jc w:val="both"/>
        <w:rPr>
          <w:rFonts w:hint="eastAsia" w:ascii="Times" w:hAnsi="Times" w:eastAsia="Times" w:cs="Times"/>
          <w:sz w:val="16"/>
          <w:szCs w:val="16"/>
        </w:rPr>
      </w:pPr>
      <w:r>
        <w:rPr>
          <w:rFonts w:hint="eastAsia" w:ascii="Times" w:hAnsi="Times" w:eastAsia="宋体" w:cs="Times"/>
          <w:sz w:val="16"/>
          <w:szCs w:val="16"/>
          <w:lang w:val="en-US" w:eastAsia="zh-CN"/>
        </w:rPr>
        <w:t xml:space="preserve">Z. </w:t>
      </w:r>
      <w:r>
        <w:rPr>
          <w:rFonts w:ascii="Times" w:hAnsi="Times" w:eastAsia="Times" w:cs="Times"/>
          <w:sz w:val="16"/>
          <w:szCs w:val="16"/>
        </w:rPr>
        <w:t>Huai,</w:t>
      </w:r>
      <w:r>
        <w:rPr>
          <w:rFonts w:hint="eastAsia" w:ascii="Times" w:hAnsi="Times" w:eastAsia="宋体" w:cs="Times"/>
          <w:sz w:val="16"/>
          <w:szCs w:val="16"/>
          <w:lang w:val="en-US" w:eastAsia="zh-CN"/>
        </w:rPr>
        <w:t>Y.</w:t>
      </w:r>
      <w:r>
        <w:rPr>
          <w:rFonts w:ascii="Times" w:hAnsi="Times" w:eastAsia="Times" w:cs="Times"/>
          <w:sz w:val="16"/>
          <w:szCs w:val="16"/>
        </w:rPr>
        <w:t xml:space="preserve"> Chen Y, </w:t>
      </w:r>
      <w:r>
        <w:rPr>
          <w:rFonts w:hint="eastAsia" w:ascii="Times" w:hAnsi="Times" w:eastAsia="宋体" w:cs="Times"/>
          <w:sz w:val="16"/>
          <w:szCs w:val="16"/>
          <w:lang w:val="en-US" w:eastAsia="zh-CN"/>
        </w:rPr>
        <w:t xml:space="preserve">Q. </w:t>
      </w:r>
      <w:r>
        <w:rPr>
          <w:rFonts w:ascii="Times" w:hAnsi="Times" w:eastAsia="Times" w:cs="Times"/>
          <w:sz w:val="16"/>
          <w:szCs w:val="16"/>
        </w:rPr>
        <w:t>Hong</w:t>
      </w:r>
      <w:r>
        <w:rPr>
          <w:rFonts w:hint="eastAsia" w:ascii="Times" w:hAnsi="Times" w:eastAsia="宋体" w:cs="Times"/>
          <w:sz w:val="16"/>
          <w:szCs w:val="16"/>
          <w:lang w:val="en-US" w:eastAsia="zh-CN"/>
        </w:rPr>
        <w:t>,</w:t>
      </w:r>
      <w:r>
        <w:rPr>
          <w:rFonts w:ascii="Times" w:hAnsi="Times" w:eastAsia="Times" w:cs="Times"/>
          <w:sz w:val="16"/>
          <w:szCs w:val="16"/>
        </w:rPr>
        <w:t xml:space="preserve"> </w:t>
      </w:r>
      <w:r>
        <w:rPr>
          <w:rFonts w:hint="default" w:ascii="Times" w:hAnsi="Times" w:eastAsia="宋体" w:cs="Times"/>
          <w:sz w:val="16"/>
          <w:szCs w:val="16"/>
          <w:lang w:val="en-US" w:eastAsia="zh-CN"/>
        </w:rPr>
        <w:t>“</w:t>
      </w:r>
      <w:r>
        <w:rPr>
          <w:rFonts w:ascii="Times" w:hAnsi="Times" w:eastAsia="Times" w:cs="Times"/>
          <w:sz w:val="16"/>
          <w:szCs w:val="16"/>
        </w:rPr>
        <w:t>O</w:t>
      </w:r>
      <w:r>
        <w:rPr>
          <w:rFonts w:hint="default" w:ascii="Times" w:hAnsi="Times" w:eastAsia="Times" w:cs="Times"/>
          <w:sz w:val="16"/>
          <w:szCs w:val="16"/>
        </w:rPr>
        <w:t>ptimizing of autonomous loading trajectory of loader based on various interpolation methods</w:t>
      </w:r>
      <w:r>
        <w:rPr>
          <w:rFonts w:hint="eastAsia" w:ascii="Times" w:hAnsi="Times" w:eastAsia="宋体" w:cs="Times"/>
          <w:sz w:val="16"/>
          <w:szCs w:val="16"/>
          <w:lang w:val="en-US" w:eastAsia="zh-CN"/>
        </w:rPr>
        <w:t>,</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 xml:space="preserve"> </w:t>
      </w:r>
      <w:r>
        <w:rPr>
          <w:rFonts w:ascii="Times" w:hAnsi="Times" w:eastAsia="Times" w:cs="Times"/>
          <w:sz w:val="16"/>
          <w:szCs w:val="16"/>
        </w:rPr>
        <w:t>Min. Process. Equip., vol. 50, no. 2, pp. 10–15, Feb. 2022, doi: 10.16816/j.cnki.ksjx.2022.02.012.</w:t>
      </w:r>
      <w:r>
        <w:rPr>
          <w:rFonts w:hint="eastAsia" w:ascii="Times" w:hAnsi="Times" w:eastAsia="宋体" w:cs="Times"/>
          <w:sz w:val="16"/>
          <w:szCs w:val="16"/>
          <w:lang w:val="en-US" w:eastAsia="zh-CN"/>
        </w:rPr>
        <w:t xml:space="preserve"> </w:t>
      </w:r>
      <w:r>
        <w:rPr>
          <w:rFonts w:ascii="Times" w:hAnsi="Times" w:eastAsia="Times" w:cs="Times"/>
          <w:sz w:val="16"/>
          <w:szCs w:val="16"/>
        </w:rPr>
        <w:t>(in Chinese</w:t>
      </w:r>
      <w:r>
        <w:rPr>
          <w:rFonts w:hint="eastAsia" w:ascii="Times" w:hAnsi="Times" w:eastAsia="宋体" w:cs="Times"/>
          <w:sz w:val="16"/>
          <w:szCs w:val="16"/>
          <w:lang w:val="en-US" w:eastAsia="zh-CN"/>
        </w:rPr>
        <w:t>)</w:t>
      </w:r>
    </w:p>
    <w:p w14:paraId="5AA8A628">
      <w:pPr>
        <w:numPr>
          <w:ilvl w:val="0"/>
          <w:numId w:val="6"/>
        </w:numPr>
        <w:jc w:val="both"/>
        <w:rPr>
          <w:rFonts w:hint="eastAsia" w:ascii="Times" w:hAnsi="Times" w:eastAsia="Times" w:cs="Times"/>
          <w:sz w:val="16"/>
          <w:szCs w:val="16"/>
        </w:rPr>
      </w:pPr>
      <w:r>
        <w:rPr>
          <w:rFonts w:hint="eastAsia" w:ascii="Times" w:hAnsi="Times" w:eastAsia="宋体" w:cs="Times"/>
          <w:sz w:val="16"/>
          <w:szCs w:val="16"/>
          <w:lang w:val="en-US" w:eastAsia="zh-CN"/>
        </w:rPr>
        <w:t xml:space="preserve">T. Zhou, B. Chen, Y. Chen, Y. He, and C. Wang, </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Data-driven optimization method for automatic shoveling trajectory of loaders,</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 xml:space="preserve"> in Proc. ICAMTMS 2023, Dalian, China, 2023, pp. 257–262.</w:t>
      </w:r>
    </w:p>
    <w:p w14:paraId="500C407C">
      <w:pPr>
        <w:numPr>
          <w:ilvl w:val="0"/>
          <w:numId w:val="6"/>
        </w:numPr>
        <w:jc w:val="both"/>
        <w:rPr>
          <w:rFonts w:hint="eastAsia" w:ascii="Times" w:hAnsi="Times" w:eastAsia="Times" w:cs="Times"/>
          <w:sz w:val="16"/>
          <w:szCs w:val="16"/>
        </w:rPr>
      </w:pPr>
      <w:r>
        <w:rPr>
          <w:rFonts w:hint="eastAsia" w:ascii="Times" w:hAnsi="Times" w:eastAsia="宋体" w:cs="Times"/>
          <w:sz w:val="16"/>
          <w:szCs w:val="16"/>
          <w:lang w:val="en-US" w:eastAsia="zh-CN"/>
        </w:rPr>
        <w:t xml:space="preserve">T. Zhang, T. Fu, T. Ni, H. Yue, Y. Wang, and X. Song, </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Data-driven excavation trajectory planning for unmanned mining excavator,</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 xml:space="preserve"> Autom. Constr., vol. 162, Jun. 2024, Art. no. 105395, doi: 10.1016/j.autcon.2024.105395.</w:t>
      </w:r>
    </w:p>
    <w:p w14:paraId="4C31AF43">
      <w:pPr>
        <w:numPr>
          <w:ilvl w:val="0"/>
          <w:numId w:val="6"/>
        </w:numPr>
        <w:jc w:val="both"/>
        <w:rPr>
          <w:rFonts w:hint="eastAsia" w:ascii="Times" w:hAnsi="Times" w:eastAsia="Times" w:cs="Times"/>
          <w:sz w:val="16"/>
          <w:szCs w:val="16"/>
        </w:rPr>
      </w:pPr>
      <w:r>
        <w:rPr>
          <w:rFonts w:hint="eastAsia" w:ascii="Times" w:hAnsi="Times" w:eastAsia="宋体" w:cs="Times"/>
          <w:sz w:val="16"/>
          <w:szCs w:val="16"/>
          <w:lang w:val="en-US" w:eastAsia="zh-CN"/>
        </w:rPr>
        <w:t xml:space="preserve">S. Dadhich, F. Sandin, U. Bodin, and S. Sandin, </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Adaptation of a wheel loader automatic bucket filling neural network using reinforcement learning,</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 xml:space="preserve"> in Proc. IJCNN, Glasgow, UK, 2020, pp. 1–9.</w:t>
      </w:r>
    </w:p>
    <w:p w14:paraId="64659427">
      <w:pPr>
        <w:numPr>
          <w:ilvl w:val="0"/>
          <w:numId w:val="6"/>
        </w:numPr>
        <w:jc w:val="both"/>
        <w:rPr>
          <w:rFonts w:hint="eastAsia" w:ascii="Times" w:hAnsi="Times" w:eastAsia="Times" w:cs="Times"/>
          <w:sz w:val="16"/>
          <w:szCs w:val="16"/>
        </w:rPr>
      </w:pPr>
      <w:r>
        <w:rPr>
          <w:rFonts w:hint="eastAsia" w:ascii="Times" w:hAnsi="Times" w:eastAsia="宋体" w:cs="Times"/>
          <w:sz w:val="16"/>
          <w:szCs w:val="16"/>
          <w:lang w:val="en-US" w:eastAsia="zh-CN"/>
        </w:rPr>
        <w:t xml:space="preserve">S. Li, X. Zhou, S. Wang, Y. Pan, T. Guo, and L. Hou, </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Excavation trajectory planning based on feedforward neural network and physics-encoded optimization,</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 xml:space="preserve"> Autom. Constr., vol. 181, Jan. 2026, Art. no. 106634, doi: 10.1016/j.autcon.2025.106634.</w:t>
      </w:r>
    </w:p>
    <w:p w14:paraId="165E48A7">
      <w:pPr>
        <w:numPr>
          <w:ilvl w:val="0"/>
          <w:numId w:val="6"/>
        </w:numPr>
        <w:jc w:val="both"/>
        <w:rPr>
          <w:rFonts w:hint="eastAsia" w:ascii="Times" w:hAnsi="Times" w:eastAsia="Times" w:cs="Times"/>
          <w:sz w:val="16"/>
          <w:szCs w:val="16"/>
        </w:rPr>
      </w:pPr>
      <w:r>
        <w:rPr>
          <w:rFonts w:hint="eastAsia" w:ascii="Times" w:hAnsi="Times" w:eastAsia="宋体" w:cs="Times"/>
          <w:sz w:val="16"/>
          <w:szCs w:val="16"/>
          <w:lang w:val="en-US" w:eastAsia="zh-CN"/>
        </w:rPr>
        <w:t xml:space="preserve">Y. Meng, H. Fang, G. Liang, and R. Luo, </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Optimization of the shoveling trajectory of an LHD loader based on a discrete element method and experiment,</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 xml:space="preserve"> Energies, vol. 12, no. 20, Oct. 2019, Art. no. 3919, doi: 10.3390/en12203919.</w:t>
      </w:r>
    </w:p>
    <w:p w14:paraId="752DF737">
      <w:pPr>
        <w:numPr>
          <w:ilvl w:val="0"/>
          <w:numId w:val="6"/>
        </w:numPr>
        <w:jc w:val="both"/>
        <w:rPr>
          <w:rFonts w:hint="eastAsia" w:ascii="Times" w:hAnsi="Times" w:eastAsia="Times" w:cs="Times"/>
          <w:sz w:val="16"/>
          <w:szCs w:val="16"/>
        </w:rPr>
      </w:pPr>
      <w:r>
        <w:rPr>
          <w:rFonts w:hint="eastAsia" w:ascii="Times" w:hAnsi="Times" w:eastAsia="宋体" w:cs="Times"/>
          <w:sz w:val="16"/>
          <w:szCs w:val="16"/>
          <w:lang w:val="en-US" w:eastAsia="zh-CN"/>
        </w:rPr>
        <w:t xml:space="preserve">X. </w:t>
      </w:r>
      <w:r>
        <w:rPr>
          <w:rFonts w:ascii="Times" w:hAnsi="Times" w:eastAsia="Times" w:cs="Times"/>
          <w:sz w:val="16"/>
          <w:szCs w:val="16"/>
        </w:rPr>
        <w:t xml:space="preserve">Yu, </w:t>
      </w:r>
      <w:r>
        <w:rPr>
          <w:rFonts w:hint="eastAsia" w:ascii="Times" w:hAnsi="Times" w:eastAsia="宋体" w:cs="Times"/>
          <w:sz w:val="16"/>
          <w:szCs w:val="16"/>
          <w:lang w:val="en-US" w:eastAsia="zh-CN"/>
        </w:rPr>
        <w:t xml:space="preserve">Y. </w:t>
      </w:r>
      <w:r>
        <w:rPr>
          <w:rFonts w:ascii="Times" w:hAnsi="Times" w:eastAsia="Times" w:cs="Times"/>
          <w:sz w:val="16"/>
          <w:szCs w:val="16"/>
        </w:rPr>
        <w:t xml:space="preserve">Huai, </w:t>
      </w:r>
      <w:r>
        <w:rPr>
          <w:rFonts w:hint="eastAsia" w:ascii="Times" w:hAnsi="Times" w:eastAsia="宋体" w:cs="Times"/>
          <w:sz w:val="16"/>
          <w:szCs w:val="16"/>
          <w:lang w:val="en-US" w:eastAsia="zh-CN"/>
        </w:rPr>
        <w:t xml:space="preserve">X. </w:t>
      </w:r>
      <w:r>
        <w:rPr>
          <w:rFonts w:ascii="Times" w:hAnsi="Times" w:eastAsia="Times" w:cs="Times"/>
          <w:sz w:val="16"/>
          <w:szCs w:val="16"/>
        </w:rPr>
        <w:t>Li, et al</w:t>
      </w:r>
      <w:r>
        <w:rPr>
          <w:rFonts w:hint="eastAsia" w:ascii="Times" w:hAnsi="Times" w:eastAsia="宋体" w:cs="Times"/>
          <w:sz w:val="16"/>
          <w:szCs w:val="16"/>
          <w:lang w:val="en-US" w:eastAsia="zh-CN"/>
        </w:rPr>
        <w:t xml:space="preserve">, </w:t>
      </w:r>
      <w:r>
        <w:rPr>
          <w:rFonts w:hint="default" w:ascii="Times" w:hAnsi="Times" w:eastAsia="宋体" w:cs="Times"/>
          <w:sz w:val="16"/>
          <w:szCs w:val="16"/>
          <w:lang w:val="en-US" w:eastAsia="zh-CN"/>
        </w:rPr>
        <w:t>“</w:t>
      </w:r>
      <w:r>
        <w:rPr>
          <w:rFonts w:ascii="Times" w:hAnsi="Times" w:eastAsia="Times" w:cs="Times"/>
          <w:sz w:val="16"/>
          <w:szCs w:val="16"/>
        </w:rPr>
        <w:t>Shoveling trajectory planning method for wheel loader based on kriging and particle swarm optimization</w:t>
      </w:r>
      <w:r>
        <w:rPr>
          <w:rFonts w:hint="eastAsia" w:ascii="Times" w:hAnsi="Times" w:eastAsia="宋体" w:cs="Times"/>
          <w:sz w:val="16"/>
          <w:szCs w:val="16"/>
          <w:lang w:val="en-US" w:eastAsia="zh-CN"/>
        </w:rPr>
        <w:t>,</w:t>
      </w:r>
      <w:r>
        <w:rPr>
          <w:rFonts w:hint="default" w:ascii="Times" w:hAnsi="Times" w:eastAsia="宋体" w:cs="Times"/>
          <w:sz w:val="16"/>
          <w:szCs w:val="16"/>
          <w:lang w:val="en-US" w:eastAsia="zh-CN"/>
        </w:rPr>
        <w:t>”</w:t>
      </w:r>
      <w:r>
        <w:rPr>
          <w:rFonts w:ascii="Times" w:hAnsi="Times" w:eastAsia="Times" w:cs="Times"/>
          <w:sz w:val="16"/>
          <w:szCs w:val="16"/>
        </w:rPr>
        <w:t xml:space="preserve"> J. Jilin Univ. (Eng. Technol. Ed.), vol. 50, no. 2, pp. 54–61, Mar. 2020, doi: 10.13229/j.cnki.jdxbgxb20190766.(in Chinese</w:t>
      </w:r>
      <w:r>
        <w:rPr>
          <w:rFonts w:hint="eastAsia" w:ascii="Times" w:hAnsi="Times" w:eastAsia="宋体" w:cs="Times"/>
          <w:sz w:val="16"/>
          <w:szCs w:val="16"/>
          <w:lang w:val="en-US" w:eastAsia="zh-CN"/>
        </w:rPr>
        <w:t>)</w:t>
      </w:r>
    </w:p>
    <w:p w14:paraId="24D428E3">
      <w:pPr>
        <w:numPr>
          <w:ilvl w:val="0"/>
          <w:numId w:val="6"/>
        </w:numPr>
        <w:jc w:val="both"/>
        <w:rPr>
          <w:rFonts w:hint="eastAsia" w:ascii="Times" w:hAnsi="Times" w:eastAsia="Times" w:cs="Times"/>
          <w:sz w:val="16"/>
          <w:szCs w:val="16"/>
        </w:rPr>
      </w:pPr>
      <w:r>
        <w:rPr>
          <w:rFonts w:hint="eastAsia" w:ascii="Times" w:hAnsi="Times" w:eastAsia="宋体" w:cs="Times"/>
          <w:sz w:val="16"/>
          <w:szCs w:val="16"/>
          <w:lang w:val="en-US" w:eastAsia="zh-CN"/>
        </w:rPr>
        <w:t xml:space="preserve">Q. Zhao, L. Gao, D. Wu, et al., </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E-GCDT: Advanced reinforcement learning with GAN-enhanced data for continuous excavation system,</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 xml:space="preserve"> Appl. Intell., vol. 55, no. 6, pp. 1–22, Feb. 2025, doi: 10.1007/s10489-025-06308-5.</w:t>
      </w:r>
    </w:p>
    <w:p w14:paraId="01E75110">
      <w:pPr>
        <w:numPr>
          <w:ilvl w:val="0"/>
          <w:numId w:val="6"/>
        </w:numPr>
        <w:jc w:val="both"/>
        <w:rPr>
          <w:rFonts w:hint="eastAsia" w:ascii="Times" w:hAnsi="Times" w:eastAsia="Times" w:cs="Times"/>
          <w:sz w:val="16"/>
          <w:szCs w:val="16"/>
        </w:rPr>
      </w:pPr>
      <w:r>
        <w:rPr>
          <w:rFonts w:hint="eastAsia" w:ascii="Times" w:hAnsi="Times" w:eastAsia="宋体" w:cs="Times"/>
          <w:sz w:val="16"/>
          <w:szCs w:val="16"/>
          <w:lang w:val="en-US" w:eastAsia="zh-CN"/>
        </w:rPr>
        <w:t>S. Wang</w:t>
      </w:r>
      <w:r>
        <w:rPr>
          <w:rFonts w:ascii="Times" w:hAnsi="Times" w:eastAsia="Times" w:cs="Times"/>
          <w:sz w:val="16"/>
          <w:szCs w:val="16"/>
        </w:rPr>
        <w:t xml:space="preserve">, </w:t>
      </w:r>
      <w:r>
        <w:rPr>
          <w:rFonts w:hint="eastAsia" w:ascii="Times" w:hAnsi="Times" w:eastAsia="宋体" w:cs="Times"/>
          <w:sz w:val="16"/>
          <w:szCs w:val="16"/>
          <w:lang w:val="en-US" w:eastAsia="zh-CN"/>
        </w:rPr>
        <w:t>J. Huang</w:t>
      </w:r>
      <w:r>
        <w:rPr>
          <w:rFonts w:ascii="Times" w:hAnsi="Times" w:eastAsia="Times" w:cs="Times"/>
          <w:sz w:val="16"/>
          <w:szCs w:val="16"/>
        </w:rPr>
        <w:t xml:space="preserve">, </w:t>
      </w:r>
      <w:r>
        <w:rPr>
          <w:rFonts w:hint="eastAsia" w:ascii="Times" w:hAnsi="Times" w:eastAsia="宋体" w:cs="Times"/>
          <w:sz w:val="16"/>
          <w:szCs w:val="16"/>
          <w:lang w:val="en-US" w:eastAsia="zh-CN"/>
        </w:rPr>
        <w:t>L. Hou</w:t>
      </w:r>
      <w:r>
        <w:rPr>
          <w:rFonts w:ascii="Times" w:hAnsi="Times" w:eastAsia="Times" w:cs="Times"/>
          <w:sz w:val="16"/>
          <w:szCs w:val="16"/>
        </w:rPr>
        <w:t>,</w:t>
      </w:r>
      <w:r>
        <w:rPr>
          <w:rFonts w:hint="eastAsia" w:ascii="Times" w:hAnsi="Times" w:eastAsia="宋体" w:cs="Times"/>
          <w:sz w:val="16"/>
          <w:szCs w:val="16"/>
          <w:lang w:val="en-US" w:eastAsia="zh-CN"/>
        </w:rPr>
        <w:t xml:space="preserve"> Y.Wu, </w:t>
      </w:r>
      <w:r>
        <w:rPr>
          <w:rFonts w:hint="default" w:ascii="Times" w:hAnsi="Times" w:eastAsia="宋体" w:cs="Times"/>
          <w:sz w:val="16"/>
          <w:szCs w:val="16"/>
          <w:lang w:val="en-US" w:eastAsia="zh-CN"/>
        </w:rPr>
        <w:t>“</w:t>
      </w:r>
      <w:r>
        <w:rPr>
          <w:rFonts w:ascii="Times" w:hAnsi="Times" w:eastAsia="Times" w:cs="Times"/>
          <w:sz w:val="16"/>
          <w:szCs w:val="16"/>
        </w:rPr>
        <w:t>Resistance prediction technology of loader shoveling operation based on incremental learning,” Electro-Mech. Eng., vol. 40, no. 5, pp. 28–36, May 2024, doi: 10.19659/j.issn.1008–5300.2024.05.005. (in Chinese</w:t>
      </w:r>
      <w:r>
        <w:rPr>
          <w:rFonts w:hint="eastAsia" w:ascii="Times" w:hAnsi="Times" w:eastAsia="宋体" w:cs="Times"/>
          <w:sz w:val="16"/>
          <w:szCs w:val="16"/>
          <w:lang w:val="en-US" w:eastAsia="zh-CN"/>
        </w:rPr>
        <w:t>)</w:t>
      </w:r>
    </w:p>
    <w:p w14:paraId="56728381">
      <w:pPr>
        <w:numPr>
          <w:ilvl w:val="0"/>
          <w:numId w:val="6"/>
        </w:numPr>
        <w:jc w:val="both"/>
        <w:rPr>
          <w:rFonts w:hint="eastAsia" w:ascii="Times" w:hAnsi="Times" w:eastAsia="Times" w:cs="Times"/>
          <w:sz w:val="16"/>
          <w:szCs w:val="16"/>
        </w:rPr>
      </w:pPr>
      <w:r>
        <w:rPr>
          <w:rFonts w:hint="eastAsia" w:ascii="Times" w:hAnsi="Times" w:eastAsia="宋体" w:cs="Times"/>
          <w:sz w:val="16"/>
          <w:szCs w:val="16"/>
          <w:lang w:val="en-US" w:eastAsia="zh-CN"/>
        </w:rPr>
        <w:t xml:space="preserve">S. Wang, S. Yu, L. Hou, H. Fang, Y. Meng, and S. Li, </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Prediction of bucket fill factor of loader based on three-dimensional information of material surface,</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 xml:space="preserve"> Electronics, vol. 11, no. 18, Sep. 2022, Art. no. 2841, doi: 10.3390/electronics11182841.</w:t>
      </w:r>
    </w:p>
    <w:p w14:paraId="35895D89">
      <w:pPr>
        <w:numPr>
          <w:ilvl w:val="0"/>
          <w:numId w:val="6"/>
        </w:numPr>
        <w:jc w:val="both"/>
        <w:rPr>
          <w:rFonts w:hint="eastAsia" w:ascii="Times" w:hAnsi="Times" w:eastAsia="Times" w:cs="Times"/>
          <w:sz w:val="16"/>
          <w:szCs w:val="16"/>
        </w:rPr>
      </w:pPr>
      <w:r>
        <w:rPr>
          <w:rFonts w:hint="eastAsia" w:ascii="Times" w:hAnsi="Times" w:eastAsia="宋体" w:cs="Times"/>
          <w:sz w:val="16"/>
          <w:szCs w:val="16"/>
          <w:lang w:val="en-US" w:eastAsia="zh-CN"/>
        </w:rPr>
        <w:t xml:space="preserve">B. Wu, L. Hou, S. Wang, Y. Yin, and S. Yu, </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Predictive modeling of loader's working resistance measurement based on multi-sourced parameter data,</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 xml:space="preserve"> Autom. Constr., vol. 149, May 2023, Art. no. 104805, doi: 10.1016/j.autcon.2023.104805.</w:t>
      </w:r>
    </w:p>
    <w:p w14:paraId="6B4CF5BC">
      <w:pPr>
        <w:numPr>
          <w:ilvl w:val="0"/>
          <w:numId w:val="6"/>
        </w:numPr>
        <w:jc w:val="both"/>
        <w:rPr>
          <w:rFonts w:hint="eastAsia" w:ascii="Times" w:hAnsi="Times" w:eastAsia="Times" w:cs="Times"/>
          <w:sz w:val="16"/>
          <w:szCs w:val="16"/>
        </w:rPr>
      </w:pPr>
      <w:r>
        <w:rPr>
          <w:rFonts w:ascii="Times" w:hAnsi="Times" w:eastAsia="Times" w:cs="Times"/>
          <w:sz w:val="16"/>
          <w:szCs w:val="16"/>
        </w:rPr>
        <w:t>R. Filla and B. Frank, “Towards finding the optimal bucket filling strategy through simulation,” in Proc. 15th Scandinavian Int. Conf. Fluid Power (SICFP), Linköping, Sweden, 2017, pp. 393–401.</w:t>
      </w:r>
    </w:p>
    <w:p w14:paraId="623810E5">
      <w:pPr>
        <w:numPr>
          <w:ilvl w:val="0"/>
          <w:numId w:val="6"/>
        </w:numPr>
        <w:jc w:val="both"/>
        <w:rPr>
          <w:rFonts w:hint="eastAsia" w:ascii="Times" w:hAnsi="Times" w:eastAsia="Times" w:cs="Times"/>
          <w:sz w:val="16"/>
          <w:szCs w:val="16"/>
        </w:rPr>
      </w:pPr>
      <w:r>
        <w:rPr>
          <w:rFonts w:hint="eastAsia" w:ascii="Times" w:hAnsi="Times" w:eastAsia="宋体" w:cs="Times"/>
          <w:sz w:val="16"/>
          <w:szCs w:val="16"/>
          <w:lang w:val="en-US" w:eastAsia="zh-CN"/>
        </w:rPr>
        <w:t xml:space="preserve">Y. </w:t>
      </w:r>
      <w:r>
        <w:rPr>
          <w:rFonts w:hint="eastAsia" w:ascii="Times" w:hAnsi="Times" w:eastAsia="Times" w:cs="Times"/>
          <w:sz w:val="16"/>
          <w:szCs w:val="16"/>
        </w:rPr>
        <w:t>Chen,</w:t>
      </w:r>
      <w:r>
        <w:rPr>
          <w:rFonts w:hint="eastAsia" w:ascii="Times" w:hAnsi="Times" w:eastAsia="宋体" w:cs="Times"/>
          <w:sz w:val="16"/>
          <w:szCs w:val="16"/>
          <w:lang w:val="en-US" w:eastAsia="zh-CN"/>
        </w:rPr>
        <w:t xml:space="preserve"> Y.</w:t>
      </w:r>
      <w:r>
        <w:rPr>
          <w:rFonts w:hint="eastAsia" w:ascii="Times" w:hAnsi="Times" w:eastAsia="Times" w:cs="Times"/>
          <w:sz w:val="16"/>
          <w:szCs w:val="16"/>
        </w:rPr>
        <w:t xml:space="preserve"> Meng, </w:t>
      </w:r>
      <w:r>
        <w:rPr>
          <w:rFonts w:hint="eastAsia" w:ascii="Times" w:hAnsi="Times" w:eastAsia="宋体" w:cs="Times"/>
          <w:sz w:val="16"/>
          <w:szCs w:val="16"/>
          <w:lang w:val="en-US" w:eastAsia="zh-CN"/>
        </w:rPr>
        <w:t xml:space="preserve">S. </w:t>
      </w:r>
      <w:r>
        <w:rPr>
          <w:rFonts w:hint="eastAsia" w:ascii="Times" w:hAnsi="Times" w:eastAsia="Times" w:cs="Times"/>
          <w:sz w:val="16"/>
          <w:szCs w:val="16"/>
        </w:rPr>
        <w:t>Xiang, et al</w:t>
      </w:r>
      <w:r>
        <w:rPr>
          <w:rFonts w:hint="eastAsia" w:ascii="Times" w:hAnsi="Times" w:eastAsia="宋体" w:cs="Times"/>
          <w:sz w:val="16"/>
          <w:szCs w:val="16"/>
          <w:lang w:val="en-US" w:eastAsia="zh-CN"/>
        </w:rPr>
        <w:t>,</w:t>
      </w:r>
      <w:r>
        <w:rPr>
          <w:rFonts w:hint="eastAsia" w:ascii="Times" w:hAnsi="Times" w:eastAsia="Times" w:cs="Times"/>
          <w:sz w:val="16"/>
          <w:szCs w:val="16"/>
        </w:rPr>
        <w:t xml:space="preserve"> </w:t>
      </w:r>
      <w:r>
        <w:rPr>
          <w:rFonts w:ascii="Times" w:hAnsi="Times" w:eastAsia="Times" w:cs="Times"/>
          <w:sz w:val="16"/>
          <w:szCs w:val="16"/>
        </w:rPr>
        <w:t>“</w:t>
      </w:r>
      <w:r>
        <w:rPr>
          <w:rFonts w:hint="eastAsia" w:ascii="Times" w:hAnsi="Times" w:eastAsia="Times" w:cs="Times"/>
          <w:sz w:val="16"/>
          <w:szCs w:val="16"/>
        </w:rPr>
        <w:t>Shovel</w:t>
      </w:r>
      <w:r>
        <w:rPr>
          <w:rFonts w:hint="eastAsia" w:ascii="Times" w:hAnsi="Times" w:eastAsia="Times" w:cs="Times"/>
          <w:sz w:val="16"/>
          <w:szCs w:val="16"/>
          <w:lang w:val="en-US" w:eastAsia="zh-CN"/>
        </w:rPr>
        <w:t xml:space="preserve"> </w:t>
      </w:r>
      <w:r>
        <w:rPr>
          <w:rFonts w:hint="eastAsia" w:ascii="Times" w:hAnsi="Times" w:eastAsia="Times" w:cs="Times"/>
          <w:sz w:val="16"/>
          <w:szCs w:val="16"/>
        </w:rPr>
        <w:t>path</w:t>
      </w:r>
      <w:r>
        <w:rPr>
          <w:rFonts w:hint="eastAsia" w:ascii="Times" w:hAnsi="Times" w:eastAsia="Times" w:cs="Times"/>
          <w:sz w:val="16"/>
          <w:szCs w:val="16"/>
          <w:lang w:val="en-US" w:eastAsia="zh-CN"/>
        </w:rPr>
        <w:t xml:space="preserve"> </w:t>
      </w:r>
      <w:r>
        <w:rPr>
          <w:rFonts w:hint="eastAsia" w:ascii="Times" w:hAnsi="Times" w:eastAsia="Times" w:cs="Times"/>
          <w:sz w:val="16"/>
          <w:szCs w:val="16"/>
        </w:rPr>
        <w:t>planning</w:t>
      </w:r>
      <w:r>
        <w:rPr>
          <w:rFonts w:hint="eastAsia" w:ascii="Times" w:hAnsi="Times" w:eastAsia="Times" w:cs="Times"/>
          <w:sz w:val="16"/>
          <w:szCs w:val="16"/>
          <w:lang w:val="en-US" w:eastAsia="zh-CN"/>
        </w:rPr>
        <w:t xml:space="preserve"> </w:t>
      </w:r>
      <w:r>
        <w:rPr>
          <w:rFonts w:hint="eastAsia" w:ascii="Times" w:hAnsi="Times" w:eastAsia="Times" w:cs="Times"/>
          <w:sz w:val="16"/>
          <w:szCs w:val="16"/>
        </w:rPr>
        <w:t>of</w:t>
      </w:r>
      <w:r>
        <w:rPr>
          <w:rFonts w:hint="eastAsia" w:ascii="Times" w:hAnsi="Times" w:eastAsia="Times" w:cs="Times"/>
          <w:sz w:val="16"/>
          <w:szCs w:val="16"/>
          <w:lang w:val="en-US" w:eastAsia="zh-CN"/>
        </w:rPr>
        <w:t xml:space="preserve"> </w:t>
      </w:r>
      <w:r>
        <w:rPr>
          <w:rFonts w:hint="eastAsia" w:ascii="Times" w:hAnsi="Times" w:eastAsia="Times" w:cs="Times"/>
          <w:sz w:val="16"/>
          <w:szCs w:val="16"/>
        </w:rPr>
        <w:t>loader</w:t>
      </w:r>
      <w:r>
        <w:rPr>
          <w:rFonts w:hint="eastAsia" w:ascii="Times" w:hAnsi="Times" w:eastAsia="Times" w:cs="Times"/>
          <w:sz w:val="16"/>
          <w:szCs w:val="16"/>
          <w:lang w:val="en-US" w:eastAsia="zh-CN"/>
        </w:rPr>
        <w:t xml:space="preserve"> </w:t>
      </w:r>
      <w:r>
        <w:rPr>
          <w:rFonts w:hint="eastAsia" w:ascii="Times" w:hAnsi="Times" w:eastAsia="Times" w:cs="Times"/>
          <w:sz w:val="16"/>
          <w:szCs w:val="16"/>
        </w:rPr>
        <w:t>based</w:t>
      </w:r>
      <w:r>
        <w:rPr>
          <w:rFonts w:hint="eastAsia" w:ascii="Times" w:hAnsi="Times" w:eastAsia="Times" w:cs="Times"/>
          <w:sz w:val="16"/>
          <w:szCs w:val="16"/>
          <w:lang w:val="en-US" w:eastAsia="zh-CN"/>
        </w:rPr>
        <w:t xml:space="preserve"> </w:t>
      </w:r>
      <w:r>
        <w:rPr>
          <w:rFonts w:hint="eastAsia" w:ascii="Times" w:hAnsi="Times" w:eastAsia="Times" w:cs="Times"/>
          <w:sz w:val="16"/>
          <w:szCs w:val="16"/>
        </w:rPr>
        <w:t>on</w:t>
      </w:r>
      <w:r>
        <w:rPr>
          <w:rFonts w:hint="eastAsia" w:ascii="Times" w:hAnsi="Times" w:eastAsia="Times" w:cs="Times"/>
          <w:sz w:val="16"/>
          <w:szCs w:val="16"/>
          <w:lang w:val="en-US" w:eastAsia="zh-CN"/>
        </w:rPr>
        <w:t xml:space="preserve"> </w:t>
      </w:r>
      <w:r>
        <w:rPr>
          <w:rFonts w:hint="eastAsia" w:ascii="Times" w:hAnsi="Times" w:eastAsia="Times" w:cs="Times"/>
          <w:sz w:val="16"/>
          <w:szCs w:val="16"/>
        </w:rPr>
        <w:t>beetle</w:t>
      </w:r>
      <w:r>
        <w:rPr>
          <w:rFonts w:hint="eastAsia" w:ascii="Times" w:hAnsi="Times" w:eastAsia="Times" w:cs="Times"/>
          <w:sz w:val="16"/>
          <w:szCs w:val="16"/>
          <w:lang w:val="en-US" w:eastAsia="zh-CN"/>
        </w:rPr>
        <w:t xml:space="preserve"> </w:t>
      </w:r>
      <w:r>
        <w:rPr>
          <w:rFonts w:hint="eastAsia" w:ascii="Times" w:hAnsi="Times" w:eastAsia="Times" w:cs="Times"/>
          <w:sz w:val="16"/>
          <w:szCs w:val="16"/>
        </w:rPr>
        <w:t>antennae</w:t>
      </w:r>
      <w:r>
        <w:rPr>
          <w:rFonts w:hint="eastAsia" w:ascii="Times" w:hAnsi="Times" w:eastAsia="Times" w:cs="Times"/>
          <w:sz w:val="16"/>
          <w:szCs w:val="16"/>
          <w:lang w:val="en-US" w:eastAsia="zh-CN"/>
        </w:rPr>
        <w:t xml:space="preserve"> </w:t>
      </w:r>
      <w:r>
        <w:rPr>
          <w:rFonts w:hint="eastAsia" w:ascii="Times" w:hAnsi="Times" w:eastAsia="Times" w:cs="Times"/>
          <w:sz w:val="16"/>
          <w:szCs w:val="16"/>
        </w:rPr>
        <w:t>search</w:t>
      </w:r>
      <w:r>
        <w:rPr>
          <w:rFonts w:ascii="Times" w:hAnsi="Times" w:eastAsia="Times" w:cs="Times"/>
          <w:sz w:val="16"/>
          <w:szCs w:val="16"/>
        </w:rPr>
        <w:t>,”</w:t>
      </w:r>
      <w:r>
        <w:rPr>
          <w:rFonts w:hint="eastAsia" w:ascii="Times" w:hAnsi="Times" w:eastAsia="Times" w:cs="Times"/>
          <w:sz w:val="16"/>
          <w:szCs w:val="16"/>
        </w:rPr>
        <w:t xml:space="preserve"> Comput. Integr. Manuf. Syst., vol. 29, no. 7, pp. 2201–2214, Jul. 2023, doi: 10.13196/j.cims.2023.07.006.(in Chinese</w:t>
      </w:r>
      <w:r>
        <w:rPr>
          <w:rFonts w:hint="eastAsia" w:ascii="Times" w:hAnsi="Times" w:eastAsia="宋体" w:cs="Times"/>
          <w:sz w:val="16"/>
          <w:szCs w:val="16"/>
          <w:lang w:val="en-US" w:eastAsia="zh-CN"/>
        </w:rPr>
        <w:t>)</w:t>
      </w:r>
    </w:p>
    <w:p w14:paraId="64B13D14">
      <w:pPr>
        <w:numPr>
          <w:ilvl w:val="0"/>
          <w:numId w:val="6"/>
        </w:numPr>
        <w:jc w:val="both"/>
        <w:rPr>
          <w:rFonts w:hint="eastAsia" w:ascii="Times" w:hAnsi="Times" w:eastAsia="Times" w:cs="Times"/>
          <w:sz w:val="16"/>
          <w:szCs w:val="16"/>
        </w:rPr>
      </w:pPr>
      <w:r>
        <w:rPr>
          <w:rFonts w:hint="eastAsia" w:ascii="Times" w:hAnsi="Times" w:eastAsia="宋体" w:cs="Times"/>
          <w:sz w:val="16"/>
          <w:szCs w:val="16"/>
          <w:lang w:val="en-US" w:eastAsia="zh-CN"/>
        </w:rPr>
        <w:t xml:space="preserve">B. Wu, S. Wang, L. Hou, Y. Yin, and S. Yu, </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Fast estimation of loader’s shovel load volume by 3D reconstruction of material piles,</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 xml:space="preserve"> Chin. J. Mech. Eng., vol. 36, no. 1, Oct. 2023, Art. no. 117, doi: 10.1186/s10033-023-00945-y.</w:t>
      </w:r>
    </w:p>
    <w:p w14:paraId="6067A635">
      <w:pPr>
        <w:numPr>
          <w:ilvl w:val="0"/>
          <w:numId w:val="6"/>
        </w:numPr>
        <w:jc w:val="both"/>
        <w:rPr>
          <w:rFonts w:hint="eastAsia" w:ascii="Times" w:hAnsi="Times" w:eastAsia="Times" w:cs="Times"/>
          <w:sz w:val="16"/>
          <w:szCs w:val="16"/>
        </w:rPr>
      </w:pPr>
      <w:r>
        <w:rPr>
          <w:rFonts w:hint="eastAsia" w:ascii="Times" w:hAnsi="Times" w:eastAsia="宋体" w:cs="Times"/>
          <w:sz w:val="16"/>
          <w:szCs w:val="16"/>
          <w:lang w:val="en-US" w:eastAsia="zh-CN"/>
        </w:rPr>
        <w:t xml:space="preserve">S. Wang, Y. Yin, Y. Wu, L. Hou, H. Fang, and Y. Meng, </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Modeling and verification of an acquisition strategy for wheel loader’s working trajectories and resistance,</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 xml:space="preserve"> Sensors, vol. 22, no. 16, Aug. 2022, Art. no. 5993, doi: 10.3390/s22165993.</w:t>
      </w:r>
    </w:p>
    <w:p w14:paraId="24882408">
      <w:pPr>
        <w:numPr>
          <w:ilvl w:val="0"/>
          <w:numId w:val="6"/>
        </w:numPr>
        <w:jc w:val="both"/>
        <w:rPr>
          <w:rFonts w:hint="eastAsia" w:ascii="Times" w:hAnsi="Times" w:eastAsia="Times" w:cs="Times"/>
          <w:sz w:val="16"/>
          <w:szCs w:val="16"/>
        </w:rPr>
      </w:pPr>
      <w:r>
        <w:rPr>
          <w:rFonts w:hint="eastAsia" w:ascii="Times" w:hAnsi="Times" w:eastAsia="宋体" w:cs="Times"/>
          <w:sz w:val="16"/>
          <w:szCs w:val="16"/>
          <w:lang w:val="en-US" w:eastAsia="zh-CN"/>
        </w:rPr>
        <w:t xml:space="preserve">S. Wang, S. Huang, L. Hou, Y. Meng, H. Fang, and S. Li, </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Research on predictive modeling method of loader working resistance in a sensor-less environment,</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 xml:space="preserve"> Eng. Appl. Artif. Intell., vol. 138, Dec. 2024, Art. no. 109263, doi: 10.1016/j.engappai.2024.109263.</w:t>
      </w:r>
    </w:p>
    <w:p w14:paraId="2E5DA212">
      <w:pPr>
        <w:numPr>
          <w:ilvl w:val="0"/>
          <w:numId w:val="6"/>
        </w:numPr>
        <w:jc w:val="both"/>
        <w:rPr>
          <w:rFonts w:hint="eastAsia" w:ascii="Times" w:hAnsi="Times" w:eastAsia="Times" w:cs="Times"/>
          <w:sz w:val="16"/>
          <w:szCs w:val="16"/>
        </w:rPr>
      </w:pPr>
      <w:r>
        <w:rPr>
          <w:rFonts w:hint="eastAsia" w:ascii="Times" w:hAnsi="Times" w:eastAsia="宋体" w:cs="Times"/>
          <w:sz w:val="16"/>
          <w:szCs w:val="16"/>
          <w:lang w:val="en-US" w:eastAsia="zh-CN"/>
        </w:rPr>
        <w:t xml:space="preserve">H. Feng, J. Jiang, N. Ding, S. Ma, and J. Zhou, </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Multi-objective time-energy-impact optimization for robotic excavator trajectory planning,</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 xml:space="preserve"> Autom. Constr., vol. 156, Dec. 2023, Art. no. 105094, doi: 10.1016/j.autcon.2023.105094.</w:t>
      </w:r>
    </w:p>
    <w:p w14:paraId="41B027D4">
      <w:pPr>
        <w:numPr>
          <w:ilvl w:val="0"/>
          <w:numId w:val="6"/>
        </w:numPr>
        <w:jc w:val="both"/>
        <w:rPr>
          <w:rFonts w:hint="eastAsia" w:ascii="Times" w:hAnsi="Times" w:eastAsia="Times" w:cs="Times"/>
          <w:sz w:val="16"/>
          <w:szCs w:val="16"/>
        </w:rPr>
      </w:pPr>
      <w:r>
        <w:rPr>
          <w:rFonts w:hint="eastAsia" w:ascii="Times" w:hAnsi="Times" w:eastAsia="宋体" w:cs="Times"/>
          <w:sz w:val="16"/>
          <w:szCs w:val="16"/>
          <w:lang w:val="en-US" w:eastAsia="zh-CN"/>
        </w:rPr>
        <w:t xml:space="preserve">J. Tang, G. Liu, and Q. Pan, </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A review on representative swarm intelligence algorithms for solving optimization problems: Applications and trends,</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 xml:space="preserve"> IEEE/CAA J. Autom. Sinica, vol. 8, no. 10, pp. 1627–1643, Oct. 2021, doi: 10.1109/JAS.2021.1004129.</w:t>
      </w:r>
    </w:p>
    <w:p w14:paraId="417E859C">
      <w:pPr>
        <w:numPr>
          <w:ilvl w:val="0"/>
          <w:numId w:val="6"/>
        </w:numPr>
        <w:jc w:val="both"/>
        <w:rPr>
          <w:rFonts w:hint="eastAsia" w:ascii="Times" w:hAnsi="Times" w:eastAsia="Times" w:cs="Times"/>
          <w:sz w:val="16"/>
          <w:szCs w:val="16"/>
        </w:rPr>
      </w:pPr>
      <w:r>
        <w:rPr>
          <w:rFonts w:hint="eastAsia" w:ascii="Times" w:hAnsi="Times" w:eastAsia="宋体" w:cs="Times"/>
          <w:sz w:val="16"/>
          <w:szCs w:val="16"/>
          <w:lang w:val="en-US" w:eastAsia="zh-CN"/>
        </w:rPr>
        <w:t xml:space="preserve">M. Ghasemi, M. Zare, P. Trojovský, E. Akbari, and A. Ghasemi, </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Optimization based on the smart behavior of plants with its engineering applications: Ivy algorithm,</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 xml:space="preserve"> Knowl.-Based Syst., vol. 295, Jul. 2024, Art. no. 111850, doi: 10.1016/j.knosys.2024.111850.</w:t>
      </w:r>
    </w:p>
    <w:p w14:paraId="0068747B">
      <w:pPr>
        <w:numPr>
          <w:ilvl w:val="0"/>
          <w:numId w:val="6"/>
        </w:numPr>
        <w:jc w:val="both"/>
        <w:rPr>
          <w:rFonts w:hint="eastAsia" w:ascii="Times" w:hAnsi="Times" w:eastAsia="Times" w:cs="Times"/>
          <w:sz w:val="16"/>
          <w:szCs w:val="16"/>
        </w:rPr>
      </w:pPr>
      <w:r>
        <w:rPr>
          <w:rFonts w:hint="eastAsia" w:ascii="Times" w:hAnsi="Times" w:eastAsia="宋体" w:cs="Times"/>
          <w:sz w:val="16"/>
          <w:szCs w:val="16"/>
          <w:lang w:val="en-US" w:eastAsia="zh-CN"/>
        </w:rPr>
        <w:t xml:space="preserve">Y. Zhang, F. Yang, H. Yuan, S. Li, and X. Song, </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3D reconstruction of coal pile based on visual scanning of bridge crane,</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 xml:space="preserve"> Measurement, vol. 242, Jan. 2025, Art. no. 116146, doi: 10.1016/j.measurement.2024.116146.</w:t>
      </w:r>
    </w:p>
    <w:p w14:paraId="4C01B713">
      <w:pPr>
        <w:numPr>
          <w:ilvl w:val="0"/>
          <w:numId w:val="6"/>
        </w:numPr>
        <w:jc w:val="both"/>
        <w:rPr>
          <w:rFonts w:hint="eastAsia" w:ascii="Times" w:hAnsi="Times" w:eastAsia="Times" w:cs="Times"/>
          <w:sz w:val="16"/>
          <w:szCs w:val="16"/>
        </w:rPr>
      </w:pPr>
      <w:r>
        <w:rPr>
          <w:rFonts w:hint="eastAsia" w:ascii="Times" w:hAnsi="Times" w:eastAsia="宋体" w:cs="Times"/>
          <w:sz w:val="16"/>
          <w:szCs w:val="16"/>
          <w:lang w:val="en-US" w:eastAsia="zh-CN"/>
        </w:rPr>
        <w:t xml:space="preserve">G. Chen, Y. Wang, X. Li, Q. Bi, and X. Li, </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Shovel point optimization for unmanned loader based on pile reconstruction,</w:t>
      </w:r>
      <w:r>
        <w:rPr>
          <w:rFonts w:hint="default" w:ascii="Times" w:hAnsi="Times" w:eastAsia="宋体" w:cs="Times"/>
          <w:sz w:val="16"/>
          <w:szCs w:val="16"/>
          <w:lang w:val="en-US" w:eastAsia="zh-CN"/>
        </w:rPr>
        <w:t>”</w:t>
      </w:r>
      <w:r>
        <w:rPr>
          <w:rFonts w:hint="eastAsia" w:ascii="Times" w:hAnsi="Times" w:eastAsia="宋体" w:cs="Times"/>
          <w:sz w:val="16"/>
          <w:szCs w:val="16"/>
          <w:lang w:val="en-US" w:eastAsia="zh-CN"/>
        </w:rPr>
        <w:t xml:space="preserve"> Comput.-Aided Civil Inf., vol. 39, no. 14, pp. 2187–2203, Oct. 2024, doi: 10.1111/mice.13190.</w:t>
      </w:r>
    </w:p>
    <w:p w14:paraId="4D96FDAB">
      <w:pPr>
        <w:jc w:val="both"/>
        <w:rPr>
          <w:rFonts w:ascii="Times" w:hAnsi="Times" w:eastAsia="Times" w:cs="Times"/>
          <w:sz w:val="16"/>
          <w:szCs w:val="16"/>
        </w:rPr>
      </w:pPr>
    </w:p>
    <w:sectPr>
      <w:type w:val="continuous"/>
      <w:pgSz w:w="12240" w:h="15840"/>
      <w:pgMar w:top="1080" w:right="1080" w:bottom="1080" w:left="1080" w:header="720" w:footer="720" w:gutter="0"/>
      <w:pgBorders>
        <w:top w:val="none" w:sz="0" w:space="0"/>
        <w:left w:val="none" w:sz="0" w:space="0"/>
        <w:bottom w:val="none" w:sz="0" w:space="0"/>
        <w:right w:val="none" w:sz="0" w:space="0"/>
      </w:pgBorders>
      <w:cols w:space="360" w:num="2"/>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ＭＳ 明朝">
    <w:altName w:val="宋体"/>
    <w:panose1 w:val="00000000000000000000"/>
    <w:charset w:val="86"/>
    <w:family w:val="auto"/>
    <w:pitch w:val="default"/>
    <w:sig w:usb0="00000000" w:usb1="00000000" w:usb2="00000000" w:usb3="00000000" w:csb0="00000000" w:csb1="00000000"/>
  </w:font>
  <w:font w:name="MS Gothic">
    <w:panose1 w:val="020B0609070205080204"/>
    <w:charset w:val="80"/>
    <w:family w:val="auto"/>
    <w:pitch w:val="default"/>
    <w:sig w:usb0="E00002FF" w:usb1="6AC7FDFB" w:usb2="08000012" w:usb3="00000000" w:csb0="4002009F" w:csb1="DFD70000"/>
  </w:font>
  <w:font w:name="Courier">
    <w:altName w:val="Courier New"/>
    <w:panose1 w:val="02070309020205020404"/>
    <w:charset w:val="00"/>
    <w:family w:val="modern"/>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NimbusRomNo9L-Regu">
    <w:altName w:val="Calibri"/>
    <w:panose1 w:val="020B0604020202020204"/>
    <w:charset w:val="00"/>
    <w:family w:val="auto"/>
    <w:pitch w:val="default"/>
    <w:sig w:usb0="00000000" w:usb1="00000000" w:usb2="00000010" w:usb3="00000000" w:csb0="00020001" w:csb1="00000000"/>
  </w:font>
  <w:font w:name="Times">
    <w:altName w:val="Sylfaen"/>
    <w:panose1 w:val="00000500000000020000"/>
    <w:charset w:val="00"/>
    <w:family w:val="roman"/>
    <w:pitch w:val="default"/>
    <w:sig w:usb0="00000000" w:usb1="00000000" w:usb2="00000009" w:usb3="00000000" w:csb0="000001FF" w:csb1="00000000"/>
  </w:font>
  <w:font w:name="Sylfaen">
    <w:panose1 w:val="010A0502050306030303"/>
    <w:charset w:val="00"/>
    <w:family w:val="auto"/>
    <w:pitch w:val="default"/>
    <w:sig w:usb0="04000687" w:usb1="00000000" w:usb2="00000000" w:usb3="00000000" w:csb0="200000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ＭＳ 明朝">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3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80"/>
      <w:gridCol w:w="4680"/>
    </w:tblGrid>
    <w:tr w14:paraId="5F7A4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80" w:type="dxa"/>
        </w:tcPr>
        <w:p w14:paraId="444CFCF7">
          <w:r>
            <w:rPr>
              <w:i/>
              <w:color w:val="5A5A5A"/>
              <w:sz w:val="18"/>
            </w:rPr>
            <w:t>Short Title (Running Head)</w:t>
          </w:r>
        </w:p>
      </w:tc>
      <w:tc>
        <w:tcPr>
          <w:tcW w:w="4680" w:type="dxa"/>
        </w:tcPr>
        <w:p w14:paraId="58917675">
          <w:pPr>
            <w:jc w:val="right"/>
          </w:pPr>
          <w:r>
            <w:rPr>
              <w:color w:val="5A5A5A"/>
              <w:sz w:val="18"/>
            </w:rPr>
            <w:t xml:space="preserve">Page </w:t>
          </w:r>
          <w:r>
            <w:fldChar w:fldCharType="begin"/>
          </w:r>
          <w:r>
            <w:instrText xml:space="preserve">PAGE</w:instrText>
          </w:r>
          <w:r>
            <w:fldChar w:fldCharType="separate"/>
          </w:r>
          <w:r>
            <w:t>2</w:t>
          </w:r>
          <w:r>
            <w:fldChar w:fldCharType="end"/>
          </w:r>
        </w:p>
      </w:tc>
    </w:tr>
  </w:tbl>
  <w:p w14:paraId="702E5FB3">
    <w:pPr>
      <w:pBdr>
        <w:bottom w:val="single" w:color="B4B4B4" w:sz="6"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3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08"/>
      <w:gridCol w:w="7650"/>
      <w:gridCol w:w="702"/>
    </w:tblGrid>
    <w:tr w14:paraId="12BDB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8" w:type="dxa"/>
        </w:tcPr>
        <w:p w14:paraId="0FD5F05D">
          <w:r>
            <w:drawing>
              <wp:inline distT="0" distB="0" distL="0" distR="0">
                <wp:extent cx="457200" cy="370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stretch>
                          <a:fillRect/>
                        </a:stretch>
                      </pic:blipFill>
                      <pic:spPr>
                        <a:xfrm>
                          <a:off x="0" y="0"/>
                          <a:ext cx="466122" cy="378723"/>
                        </a:xfrm>
                        <a:prstGeom prst="rect">
                          <a:avLst/>
                        </a:prstGeom>
                      </pic:spPr>
                    </pic:pic>
                  </a:graphicData>
                </a:graphic>
              </wp:inline>
            </w:drawing>
          </w:r>
        </w:p>
      </w:tc>
      <w:tc>
        <w:tcPr>
          <w:tcW w:w="7650" w:type="dxa"/>
        </w:tcPr>
        <w:p w14:paraId="1D72DD14">
          <w:pPr>
            <w:jc w:val="center"/>
          </w:pPr>
          <w:r>
            <w:rPr>
              <w:b/>
              <w:color w:val="305283"/>
              <w:sz w:val="24"/>
            </w:rPr>
            <w:t>ENGINEERING INTELLIGENCE AND INNOVATION</w:t>
          </w:r>
        </w:p>
        <w:p w14:paraId="5A981212">
          <w:pPr>
            <w:pStyle w:val="167"/>
            <w:jc w:val="center"/>
          </w:pPr>
          <w:r>
            <w:t>Open Access Journal | https://www.eii-journal.org</w:t>
          </w:r>
        </w:p>
      </w:tc>
      <w:tc>
        <w:tcPr>
          <w:tcW w:w="702" w:type="dxa"/>
        </w:tcPr>
        <w:p w14:paraId="16FA1329">
          <w:pPr>
            <w:jc w:val="right"/>
          </w:pPr>
          <w:r>
            <w:rPr>
              <w:b/>
              <w:color w:val="305283"/>
              <w:sz w:val="24"/>
            </w:rPr>
            <w:t>EII</w:t>
          </w:r>
        </w:p>
      </w:tc>
    </w:tr>
  </w:tbl>
  <w:p w14:paraId="1440F2BD">
    <w:pPr>
      <w:pBdr>
        <w:bottom w:val="single" w:color="305283" w:sz="1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1">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2">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3">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4">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5">
    <w:nsid w:val="5961E7F0"/>
    <w:multiLevelType w:val="singleLevel"/>
    <w:tmpl w:val="5961E7F0"/>
    <w:lvl w:ilvl="0" w:tentative="0">
      <w:start w:val="1"/>
      <w:numFmt w:val="decimal"/>
      <w:lvlText w:val="[%1]"/>
      <w:lvlJc w:val="left"/>
      <w:pPr>
        <w:tabs>
          <w:tab w:val="left" w:pos="312"/>
        </w:tabs>
      </w:pPr>
    </w:lvl>
  </w:abstractNum>
  <w:num w:numId="1">
    <w:abstractNumId w:val="1"/>
  </w:num>
  <w:num w:numId="2">
    <w:abstractNumId w:val="4"/>
  </w:num>
  <w:num w:numId="3">
    <w:abstractNumId w:val="2"/>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234E0"/>
    <w:rsid w:val="00034616"/>
    <w:rsid w:val="0006063C"/>
    <w:rsid w:val="0007158D"/>
    <w:rsid w:val="000801EA"/>
    <w:rsid w:val="000C144F"/>
    <w:rsid w:val="000E557A"/>
    <w:rsid w:val="00112F88"/>
    <w:rsid w:val="001446F9"/>
    <w:rsid w:val="00144860"/>
    <w:rsid w:val="0015074B"/>
    <w:rsid w:val="00165314"/>
    <w:rsid w:val="00191890"/>
    <w:rsid w:val="00193298"/>
    <w:rsid w:val="001A25E9"/>
    <w:rsid w:val="001B2E7C"/>
    <w:rsid w:val="001D2AE4"/>
    <w:rsid w:val="001E3E96"/>
    <w:rsid w:val="001E64F4"/>
    <w:rsid w:val="0021093F"/>
    <w:rsid w:val="0021099F"/>
    <w:rsid w:val="0024201B"/>
    <w:rsid w:val="00245D5E"/>
    <w:rsid w:val="0025707E"/>
    <w:rsid w:val="002878E3"/>
    <w:rsid w:val="0029639D"/>
    <w:rsid w:val="00326F90"/>
    <w:rsid w:val="0034227D"/>
    <w:rsid w:val="00356C7A"/>
    <w:rsid w:val="003947B3"/>
    <w:rsid w:val="003E3187"/>
    <w:rsid w:val="003F1440"/>
    <w:rsid w:val="004A20D6"/>
    <w:rsid w:val="004B2A1E"/>
    <w:rsid w:val="004E0AAF"/>
    <w:rsid w:val="004F2288"/>
    <w:rsid w:val="00535E8C"/>
    <w:rsid w:val="00574B47"/>
    <w:rsid w:val="005820DB"/>
    <w:rsid w:val="005842DC"/>
    <w:rsid w:val="00587D56"/>
    <w:rsid w:val="005C03CA"/>
    <w:rsid w:val="005F087C"/>
    <w:rsid w:val="005F7FB7"/>
    <w:rsid w:val="0060630F"/>
    <w:rsid w:val="0064244A"/>
    <w:rsid w:val="00656F2B"/>
    <w:rsid w:val="00702835"/>
    <w:rsid w:val="00706B5B"/>
    <w:rsid w:val="00714C7D"/>
    <w:rsid w:val="00773596"/>
    <w:rsid w:val="007D4087"/>
    <w:rsid w:val="00817869"/>
    <w:rsid w:val="00826B2E"/>
    <w:rsid w:val="00861F70"/>
    <w:rsid w:val="008D0775"/>
    <w:rsid w:val="0093179B"/>
    <w:rsid w:val="0094497A"/>
    <w:rsid w:val="009D0E6B"/>
    <w:rsid w:val="00A76002"/>
    <w:rsid w:val="00A775EC"/>
    <w:rsid w:val="00A825AF"/>
    <w:rsid w:val="00AA1D8D"/>
    <w:rsid w:val="00AC3AFA"/>
    <w:rsid w:val="00AF213D"/>
    <w:rsid w:val="00B47730"/>
    <w:rsid w:val="00B93024"/>
    <w:rsid w:val="00C15D54"/>
    <w:rsid w:val="00C470E1"/>
    <w:rsid w:val="00C649ED"/>
    <w:rsid w:val="00C6692F"/>
    <w:rsid w:val="00C97BA8"/>
    <w:rsid w:val="00CB0664"/>
    <w:rsid w:val="00CC02C8"/>
    <w:rsid w:val="00CC7E3F"/>
    <w:rsid w:val="00D97D12"/>
    <w:rsid w:val="00DC3E55"/>
    <w:rsid w:val="00DF0515"/>
    <w:rsid w:val="00E473A2"/>
    <w:rsid w:val="00EE3689"/>
    <w:rsid w:val="00F134EA"/>
    <w:rsid w:val="00F370F8"/>
    <w:rsid w:val="00F40E57"/>
    <w:rsid w:val="00F50901"/>
    <w:rsid w:val="00F6098B"/>
    <w:rsid w:val="00F71064"/>
    <w:rsid w:val="00F81EE1"/>
    <w:rsid w:val="00FC693F"/>
    <w:rsid w:val="00FC767C"/>
    <w:rsid w:val="01487061"/>
    <w:rsid w:val="0E2A021A"/>
    <w:rsid w:val="14A42F09"/>
    <w:rsid w:val="19385D36"/>
    <w:rsid w:val="29726292"/>
    <w:rsid w:val="2AB63109"/>
    <w:rsid w:val="32902492"/>
    <w:rsid w:val="36484E32"/>
    <w:rsid w:val="400B3EB9"/>
    <w:rsid w:val="41F1637D"/>
    <w:rsid w:val="427A6BA8"/>
    <w:rsid w:val="476B4E24"/>
    <w:rsid w:val="47F6649C"/>
    <w:rsid w:val="492C413F"/>
    <w:rsid w:val="4A834233"/>
    <w:rsid w:val="4E231596"/>
    <w:rsid w:val="561F5757"/>
    <w:rsid w:val="5DBF0D26"/>
    <w:rsid w:val="72BD5C84"/>
    <w:rsid w:val="760D2A7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uiPriority="99" w:name="List 4"/>
    <w:lsdException w:uiPriority="99" w:name="List 5"/>
    <w:lsdException w:qFormat="1" w:uiPriority="99" w:semiHidden="0" w:name="List Bullet 2"/>
    <w:lsdException w:qFormat="1" w:uiPriority="99" w:semiHidden="0" w:name="List Bullet 3"/>
    <w:lsdException w:uiPriority="99" w:name="List Bullet 4"/>
    <w:lsdException w:uiPriority="99" w:name="List Bullet 5"/>
    <w:lsdException w:qFormat="1" w:uiPriority="99" w:semiHidden="0" w:name="List Number 2"/>
    <w:lsdException w:qFormat="1"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qFormat="1" w:uiPriority="99" w:semiHidden="0" w:name="List Continue"/>
    <w:lsdException w:qFormat="1" w:uiPriority="99" w:semiHidden="0"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eastAsiaTheme="minorEastAsia" w:cstheme="minorBidi"/>
      <w:sz w:val="20"/>
      <w:szCs w:val="22"/>
      <w:lang w:val="en-US" w:eastAsia="en-US" w:bidi="ar-SA"/>
    </w:rPr>
  </w:style>
  <w:style w:type="paragraph" w:styleId="3">
    <w:name w:val="heading 1"/>
    <w:basedOn w:val="1"/>
    <w:next w:val="1"/>
    <w:link w:val="139"/>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4">
    <w:name w:val="heading 2"/>
    <w:basedOn w:val="1"/>
    <w:next w:val="1"/>
    <w:link w:val="140"/>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5">
    <w:name w:val="heading 3"/>
    <w:basedOn w:val="1"/>
    <w:next w:val="1"/>
    <w:link w:val="141"/>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6">
    <w:name w:val="heading 4"/>
    <w:basedOn w:val="1"/>
    <w:next w:val="1"/>
    <w:link w:val="151"/>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2"/>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3"/>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4"/>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5"/>
    <w:unhideWhenUsed/>
    <w:qFormat/>
    <w:uiPriority w:val="9"/>
    <w:pPr>
      <w:keepNext/>
      <w:keepLines/>
      <w:spacing w:before="200" w:after="0"/>
      <w:outlineLvl w:val="7"/>
    </w:pPr>
    <w:rPr>
      <w:rFonts w:asciiTheme="majorHAnsi" w:hAnsiTheme="majorHAnsi" w:eastAsiaTheme="majorEastAsia" w:cstheme="majorBidi"/>
      <w:color w:val="4F81BD" w:themeColor="accent1"/>
      <w:szCs w:val="20"/>
      <w14:textFill>
        <w14:solidFill>
          <w14:schemeClr w14:val="accent1"/>
        </w14:solidFill>
      </w14:textFill>
    </w:rPr>
  </w:style>
  <w:style w:type="paragraph" w:styleId="11">
    <w:name w:val="heading 9"/>
    <w:basedOn w:val="1"/>
    <w:next w:val="1"/>
    <w:link w:val="156"/>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Cs w:val="20"/>
      <w14:textFill>
        <w14:solidFill>
          <w14:schemeClr w14:val="tx1">
            <w14:lumMod w14:val="75000"/>
            <w14:lumOff w14:val="25000"/>
          </w14:schemeClr>
        </w14:solidFill>
      </w14:textFill>
    </w:rPr>
  </w:style>
  <w:style w:type="character" w:default="1" w:styleId="132">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macro"/>
    <w:link w:val="148"/>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12">
    <w:name w:val="List 3"/>
    <w:basedOn w:val="1"/>
    <w:unhideWhenUsed/>
    <w:qFormat/>
    <w:uiPriority w:val="99"/>
    <w:pPr>
      <w:ind w:left="1080" w:hanging="360"/>
      <w:contextualSpacing/>
    </w:pPr>
  </w:style>
  <w:style w:type="paragraph" w:styleId="13">
    <w:name w:val="List Number 2"/>
    <w:basedOn w:val="1"/>
    <w:unhideWhenUsed/>
    <w:qFormat/>
    <w:uiPriority w:val="99"/>
    <w:pPr>
      <w:numPr>
        <w:ilvl w:val="0"/>
        <w:numId w:val="1"/>
      </w:numPr>
      <w:contextualSpacing/>
    </w:pPr>
  </w:style>
  <w:style w:type="paragraph" w:styleId="14">
    <w:name w:val="List Number"/>
    <w:basedOn w:val="1"/>
    <w:unhideWhenUsed/>
    <w:qFormat/>
    <w:uiPriority w:val="99"/>
    <w:pPr>
      <w:numPr>
        <w:ilvl w:val="0"/>
        <w:numId w:val="2"/>
      </w:numPr>
      <w:contextualSpacing/>
    </w:p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qFormat/>
    <w:uiPriority w:val="99"/>
    <w:pPr>
      <w:contextualSpacing/>
    </w:pPr>
  </w:style>
  <w:style w:type="paragraph" w:styleId="17">
    <w:name w:val="Body Text 3"/>
    <w:basedOn w:val="1"/>
    <w:link w:val="147"/>
    <w:unhideWhenUsed/>
    <w:qFormat/>
    <w:uiPriority w:val="99"/>
    <w:pPr>
      <w:spacing w:after="120"/>
    </w:pPr>
    <w:rPr>
      <w:sz w:val="16"/>
      <w:szCs w:val="16"/>
    </w:rPr>
  </w:style>
  <w:style w:type="paragraph" w:styleId="18">
    <w:name w:val="List Bullet 3"/>
    <w:basedOn w:val="1"/>
    <w:unhideWhenUsed/>
    <w:qFormat/>
    <w:uiPriority w:val="99"/>
    <w:pPr>
      <w:numPr>
        <w:ilvl w:val="0"/>
        <w:numId w:val="3"/>
      </w:numPr>
      <w:contextualSpacing/>
    </w:pPr>
  </w:style>
  <w:style w:type="paragraph" w:styleId="19">
    <w:name w:val="Body Text"/>
    <w:basedOn w:val="1"/>
    <w:link w:val="145"/>
    <w:unhideWhenUsed/>
    <w:qFormat/>
    <w:uiPriority w:val="99"/>
    <w:pPr>
      <w:spacing w:after="120"/>
    </w:pPr>
  </w:style>
  <w:style w:type="paragraph" w:styleId="20">
    <w:name w:val="List Number 3"/>
    <w:basedOn w:val="1"/>
    <w:unhideWhenUsed/>
    <w:qFormat/>
    <w:uiPriority w:val="99"/>
    <w:pPr>
      <w:numPr>
        <w:ilvl w:val="0"/>
        <w:numId w:val="4"/>
      </w:numPr>
      <w:contextualSpacing/>
    </w:pPr>
  </w:style>
  <w:style w:type="paragraph" w:styleId="21">
    <w:name w:val="List 2"/>
    <w:basedOn w:val="1"/>
    <w:unhideWhenUsed/>
    <w:qFormat/>
    <w:uiPriority w:val="99"/>
    <w:pPr>
      <w:ind w:left="720" w:hanging="360"/>
      <w:contextualSpacing/>
    </w:pPr>
  </w:style>
  <w:style w:type="paragraph" w:styleId="22">
    <w:name w:val="List Continue"/>
    <w:basedOn w:val="1"/>
    <w:unhideWhenUsed/>
    <w:qFormat/>
    <w:uiPriority w:val="99"/>
    <w:pPr>
      <w:spacing w:after="120"/>
      <w:ind w:left="360"/>
      <w:contextualSpacing/>
    </w:pPr>
  </w:style>
  <w:style w:type="paragraph" w:styleId="23">
    <w:name w:val="List Bullet 2"/>
    <w:basedOn w:val="1"/>
    <w:unhideWhenUsed/>
    <w:qFormat/>
    <w:uiPriority w:val="99"/>
    <w:pPr>
      <w:numPr>
        <w:ilvl w:val="0"/>
        <w:numId w:val="5"/>
      </w:numPr>
      <w:contextualSpacing/>
    </w:pPr>
  </w:style>
  <w:style w:type="paragraph" w:styleId="24">
    <w:name w:val="footer"/>
    <w:basedOn w:val="1"/>
    <w:link w:val="137"/>
    <w:unhideWhenUsed/>
    <w:qFormat/>
    <w:uiPriority w:val="99"/>
    <w:pPr>
      <w:tabs>
        <w:tab w:val="center" w:pos="4680"/>
        <w:tab w:val="right" w:pos="9360"/>
      </w:tabs>
      <w:spacing w:after="0" w:line="240" w:lineRule="auto"/>
    </w:pPr>
  </w:style>
  <w:style w:type="paragraph" w:styleId="25">
    <w:name w:val="header"/>
    <w:basedOn w:val="1"/>
    <w:link w:val="136"/>
    <w:unhideWhenUsed/>
    <w:qFormat/>
    <w:uiPriority w:val="99"/>
    <w:pPr>
      <w:tabs>
        <w:tab w:val="center" w:pos="4680"/>
        <w:tab w:val="right" w:pos="9360"/>
      </w:tabs>
      <w:spacing w:after="0" w:line="240" w:lineRule="auto"/>
    </w:pPr>
  </w:style>
  <w:style w:type="paragraph" w:styleId="26">
    <w:name w:val="Subtitle"/>
    <w:basedOn w:val="1"/>
    <w:next w:val="1"/>
    <w:link w:val="143"/>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27">
    <w:name w:val="List"/>
    <w:basedOn w:val="1"/>
    <w:unhideWhenUsed/>
    <w:qFormat/>
    <w:uiPriority w:val="99"/>
    <w:pPr>
      <w:ind w:left="360" w:hanging="360"/>
      <w:contextualSpacing/>
    </w:pPr>
  </w:style>
  <w:style w:type="paragraph" w:styleId="28">
    <w:name w:val="Body Text 2"/>
    <w:basedOn w:val="1"/>
    <w:link w:val="146"/>
    <w:unhideWhenUsed/>
    <w:qFormat/>
    <w:uiPriority w:val="99"/>
    <w:pPr>
      <w:spacing w:after="120" w:line="480" w:lineRule="auto"/>
    </w:pPr>
  </w:style>
  <w:style w:type="paragraph" w:styleId="29">
    <w:name w:val="List Continue 2"/>
    <w:basedOn w:val="1"/>
    <w:unhideWhenUsed/>
    <w:qFormat/>
    <w:uiPriority w:val="99"/>
    <w:pPr>
      <w:spacing w:after="120"/>
      <w:ind w:left="720"/>
      <w:contextualSpacing/>
    </w:pPr>
  </w:style>
  <w:style w:type="paragraph" w:styleId="30">
    <w:name w:val="List Continue 3"/>
    <w:basedOn w:val="1"/>
    <w:unhideWhenUsed/>
    <w:qFormat/>
    <w:uiPriority w:val="99"/>
    <w:pPr>
      <w:spacing w:after="120"/>
      <w:ind w:left="1080"/>
      <w:contextualSpacing/>
    </w:pPr>
  </w:style>
  <w:style w:type="paragraph" w:styleId="31">
    <w:name w:val="Title"/>
    <w:basedOn w:val="1"/>
    <w:next w:val="1"/>
    <w:link w:val="142"/>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3">
    <w:name w:val="Table Grid"/>
    <w:basedOn w:val="3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4">
    <w:name w:val="Light Shading"/>
    <w:basedOn w:val="32"/>
    <w:qFormat/>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5">
    <w:name w:val="Light Shading Accent 1"/>
    <w:basedOn w:val="32"/>
    <w:qFormat/>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6">
    <w:name w:val="Light Shading Accent 2"/>
    <w:basedOn w:val="32"/>
    <w:qFormat/>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7">
    <w:name w:val="Light Shading Accent 3"/>
    <w:basedOn w:val="32"/>
    <w:qFormat/>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8">
    <w:name w:val="Light Shading Accent 4"/>
    <w:basedOn w:val="32"/>
    <w:qFormat/>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9">
    <w:name w:val="Light Shading Accent 5"/>
    <w:basedOn w:val="32"/>
    <w:qFormat/>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0">
    <w:name w:val="Light Shading Accent 6"/>
    <w:basedOn w:val="32"/>
    <w:qFormat/>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1">
    <w:name w:val="Light List"/>
    <w:basedOn w:val="32"/>
    <w:qFormat/>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2">
    <w:name w:val="Light List Accent 1"/>
    <w:basedOn w:val="32"/>
    <w:qFormat/>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3">
    <w:name w:val="Light List Accent 2"/>
    <w:basedOn w:val="32"/>
    <w:qFormat/>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4">
    <w:name w:val="Light List Accent 3"/>
    <w:basedOn w:val="32"/>
    <w:qFormat/>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5">
    <w:name w:val="Light List Accent 4"/>
    <w:basedOn w:val="32"/>
    <w:qFormat/>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6">
    <w:name w:val="Light List Accent 5"/>
    <w:basedOn w:val="32"/>
    <w:qFormat/>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7">
    <w:name w:val="Light List Accent 6"/>
    <w:basedOn w:val="32"/>
    <w:qFormat/>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8">
    <w:name w:val="Light Grid"/>
    <w:basedOn w:val="32"/>
    <w:qFormat/>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49">
    <w:name w:val="Light Grid Accent 1"/>
    <w:basedOn w:val="32"/>
    <w:qFormat/>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0">
    <w:name w:val="Light Grid Accent 2"/>
    <w:basedOn w:val="32"/>
    <w:qFormat/>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1">
    <w:name w:val="Light Grid Accent 3"/>
    <w:basedOn w:val="32"/>
    <w:qFormat/>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2">
    <w:name w:val="Light Grid Accent 4"/>
    <w:basedOn w:val="32"/>
    <w:qFormat/>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3">
    <w:name w:val="Light Grid Accent 5"/>
    <w:basedOn w:val="32"/>
    <w:qFormat/>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4">
    <w:name w:val="Light Grid Accent 6"/>
    <w:basedOn w:val="32"/>
    <w:qFormat/>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5">
    <w:name w:val="Medium Shading 1"/>
    <w:basedOn w:val="32"/>
    <w:qFormat/>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6">
    <w:name w:val="Medium Shading 1 Accent 1"/>
    <w:basedOn w:val="32"/>
    <w:qFormat/>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7">
    <w:name w:val="Medium Shading 1 Accent 2"/>
    <w:basedOn w:val="32"/>
    <w:qFormat/>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8">
    <w:name w:val="Medium Shading 1 Accent 3"/>
    <w:basedOn w:val="32"/>
    <w:qFormat/>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9">
    <w:name w:val="Medium Shading 1 Accent 4"/>
    <w:basedOn w:val="32"/>
    <w:qFormat/>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0">
    <w:name w:val="Medium Shading 1 Accent 5"/>
    <w:basedOn w:val="32"/>
    <w:qFormat/>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1">
    <w:name w:val="Medium Shading 1 Accent 6"/>
    <w:basedOn w:val="32"/>
    <w:qFormat/>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2">
    <w:name w:val="Medium Shading 2"/>
    <w:basedOn w:val="32"/>
    <w:qFormat/>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3">
    <w:name w:val="Medium Shading 2 Accent 1"/>
    <w:basedOn w:val="32"/>
    <w:qFormat/>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2"/>
    <w:basedOn w:val="32"/>
    <w:qFormat/>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3"/>
    <w:basedOn w:val="32"/>
    <w:qFormat/>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4"/>
    <w:basedOn w:val="32"/>
    <w:qFormat/>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5"/>
    <w:basedOn w:val="32"/>
    <w:qFormat/>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6"/>
    <w:basedOn w:val="32"/>
    <w:qFormat/>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List 1"/>
    <w:basedOn w:val="32"/>
    <w:qFormat/>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0">
    <w:name w:val="Medium List 1 Accent 1"/>
    <w:basedOn w:val="32"/>
    <w:qFormat/>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1">
    <w:name w:val="Medium List 1 Accent 2"/>
    <w:basedOn w:val="32"/>
    <w:qFormat/>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2">
    <w:name w:val="Medium List 1 Accent 3"/>
    <w:basedOn w:val="32"/>
    <w:qFormat/>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3">
    <w:name w:val="Medium List 1 Accent 4"/>
    <w:basedOn w:val="32"/>
    <w:qFormat/>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4">
    <w:name w:val="Medium List 1 Accent 5"/>
    <w:basedOn w:val="32"/>
    <w:qFormat/>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5">
    <w:name w:val="Medium List 1 Accent 6"/>
    <w:basedOn w:val="32"/>
    <w:qFormat/>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6">
    <w:name w:val="Medium List 2"/>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1"/>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2"/>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3"/>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4"/>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5"/>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6"/>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Grid 1"/>
    <w:basedOn w:val="32"/>
    <w:qFormat/>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4">
    <w:name w:val="Medium Grid 1 Accent 1"/>
    <w:basedOn w:val="32"/>
    <w:qFormat/>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5">
    <w:name w:val="Medium Grid 1 Accent 2"/>
    <w:basedOn w:val="32"/>
    <w:qFormat/>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6">
    <w:name w:val="Medium Grid 1 Accent 3"/>
    <w:basedOn w:val="32"/>
    <w:qFormat/>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7">
    <w:name w:val="Medium Grid 1 Accent 4"/>
    <w:basedOn w:val="32"/>
    <w:qFormat/>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8">
    <w:name w:val="Medium Grid 1 Accent 5"/>
    <w:basedOn w:val="32"/>
    <w:qFormat/>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9">
    <w:name w:val="Medium Grid 1 Accent 6"/>
    <w:basedOn w:val="32"/>
    <w:qFormat/>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0">
    <w:name w:val="Medium Grid 2"/>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1">
    <w:name w:val="Medium Grid 2 Accent 1"/>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2">
    <w:name w:val="Medium Grid 2 Accent 2"/>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3">
    <w:name w:val="Medium Grid 2 Accent 3"/>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4">
    <w:name w:val="Medium Grid 2 Accent 4"/>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5">
    <w:name w:val="Medium Grid 2 Accent 5"/>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6">
    <w:name w:val="Medium Grid 2 Accent 6"/>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7">
    <w:name w:val="Medium Grid 3"/>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8">
    <w:name w:val="Medium Grid 3 Accent 1"/>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99">
    <w:name w:val="Medium Grid 3 Accent 2"/>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0">
    <w:name w:val="Medium Grid 3 Accent 3"/>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1">
    <w:name w:val="Medium Grid 3 Accent 4"/>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2">
    <w:name w:val="Medium Grid 3 Accent 5"/>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3">
    <w:name w:val="Medium Grid 3 Accent 6"/>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4">
    <w:name w:val="Dark List"/>
    <w:basedOn w:val="32"/>
    <w:qFormat/>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5">
    <w:name w:val="Dark List Accent 1"/>
    <w:basedOn w:val="32"/>
    <w:qFormat/>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6">
    <w:name w:val="Dark List Accent 2"/>
    <w:basedOn w:val="32"/>
    <w:qFormat/>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7">
    <w:name w:val="Dark List Accent 3"/>
    <w:basedOn w:val="32"/>
    <w:qFormat/>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8">
    <w:name w:val="Dark List Accent 4"/>
    <w:basedOn w:val="32"/>
    <w:qFormat/>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09">
    <w:name w:val="Dark List Accent 5"/>
    <w:basedOn w:val="32"/>
    <w:qFormat/>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0">
    <w:name w:val="Dark List Accent 6"/>
    <w:basedOn w:val="32"/>
    <w:qFormat/>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1">
    <w:name w:val="Colorful Shading"/>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2">
    <w:name w:val="Colorful Shading Accent 1"/>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2"/>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3"/>
    <w:basedOn w:val="32"/>
    <w:qFormat/>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5">
    <w:name w:val="Colorful Shading Accent 4"/>
    <w:basedOn w:val="32"/>
    <w:qFormat/>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5"/>
    <w:basedOn w:val="32"/>
    <w:qFormat/>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6"/>
    <w:basedOn w:val="32"/>
    <w:qFormat/>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List"/>
    <w:basedOn w:val="32"/>
    <w:qFormat/>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19">
    <w:name w:val="Colorful List Accent 1"/>
    <w:basedOn w:val="32"/>
    <w:qFormat/>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0">
    <w:name w:val="Colorful List Accent 2"/>
    <w:basedOn w:val="32"/>
    <w:qFormat/>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1">
    <w:name w:val="Colorful List Accent 3"/>
    <w:basedOn w:val="32"/>
    <w:qFormat/>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2">
    <w:name w:val="Colorful List Accent 4"/>
    <w:basedOn w:val="32"/>
    <w:qFormat/>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3">
    <w:name w:val="Colorful List Accent 5"/>
    <w:basedOn w:val="32"/>
    <w:qFormat/>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4">
    <w:name w:val="Colorful List Accent 6"/>
    <w:basedOn w:val="32"/>
    <w:qFormat/>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5">
    <w:name w:val="Colorful Grid"/>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6">
    <w:name w:val="Colorful Grid Accent 1"/>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7">
    <w:name w:val="Colorful Grid Accent 2"/>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8">
    <w:name w:val="Colorful Grid Accent 3"/>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9">
    <w:name w:val="Colorful Grid Accent 4"/>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0">
    <w:name w:val="Colorful Grid Accent 5"/>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1">
    <w:name w:val="Colorful Grid Accent 6"/>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3">
    <w:name w:val="Strong"/>
    <w:basedOn w:val="132"/>
    <w:qFormat/>
    <w:uiPriority w:val="22"/>
    <w:rPr>
      <w:b/>
      <w:bCs/>
    </w:rPr>
  </w:style>
  <w:style w:type="character" w:styleId="134">
    <w:name w:val="Emphasis"/>
    <w:basedOn w:val="132"/>
    <w:qFormat/>
    <w:uiPriority w:val="20"/>
    <w:rPr>
      <w:i/>
      <w:iCs/>
    </w:rPr>
  </w:style>
  <w:style w:type="character" w:styleId="135">
    <w:name w:val="Hyperlink"/>
    <w:basedOn w:val="132"/>
    <w:unhideWhenUsed/>
    <w:qFormat/>
    <w:uiPriority w:val="99"/>
    <w:rPr>
      <w:color w:val="0000FF" w:themeColor="hyperlink"/>
      <w:u w:val="single"/>
      <w14:textFill>
        <w14:solidFill>
          <w14:schemeClr w14:val="hlink"/>
        </w14:solidFill>
      </w14:textFill>
    </w:rPr>
  </w:style>
  <w:style w:type="character" w:customStyle="1" w:styleId="136">
    <w:name w:val="Header Char"/>
    <w:basedOn w:val="132"/>
    <w:link w:val="25"/>
    <w:qFormat/>
    <w:uiPriority w:val="99"/>
  </w:style>
  <w:style w:type="character" w:customStyle="1" w:styleId="137">
    <w:name w:val="Footer Char"/>
    <w:basedOn w:val="132"/>
    <w:link w:val="24"/>
    <w:qFormat/>
    <w:uiPriority w:val="99"/>
  </w:style>
  <w:style w:type="paragraph" w:styleId="138">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9">
    <w:name w:val="Heading 1 Char"/>
    <w:basedOn w:val="132"/>
    <w:link w:val="3"/>
    <w:qFormat/>
    <w:uiPriority w:val="9"/>
    <w:rPr>
      <w:rFonts w:asciiTheme="majorHAnsi" w:hAnsiTheme="majorHAnsi" w:eastAsiaTheme="majorEastAsia" w:cstheme="majorBidi"/>
      <w:b/>
      <w:bCs/>
      <w:color w:val="376092" w:themeColor="accent1" w:themeShade="BF"/>
      <w:sz w:val="28"/>
      <w:szCs w:val="28"/>
    </w:rPr>
  </w:style>
  <w:style w:type="character" w:customStyle="1" w:styleId="140">
    <w:name w:val="Heading 2 Char"/>
    <w:basedOn w:val="132"/>
    <w:link w:val="4"/>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1">
    <w:name w:val="Heading 3 Char"/>
    <w:basedOn w:val="132"/>
    <w:link w:val="5"/>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2">
    <w:name w:val="Title Char"/>
    <w:basedOn w:val="132"/>
    <w:link w:val="31"/>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3">
    <w:name w:val="Subtitle Char"/>
    <w:basedOn w:val="132"/>
    <w:link w:val="26"/>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4">
    <w:name w:val="List Paragraph"/>
    <w:basedOn w:val="1"/>
    <w:qFormat/>
    <w:uiPriority w:val="34"/>
    <w:pPr>
      <w:ind w:left="720"/>
      <w:contextualSpacing/>
    </w:pPr>
  </w:style>
  <w:style w:type="character" w:customStyle="1" w:styleId="145">
    <w:name w:val="Body Text Char"/>
    <w:basedOn w:val="132"/>
    <w:link w:val="19"/>
    <w:qFormat/>
    <w:uiPriority w:val="99"/>
  </w:style>
  <w:style w:type="character" w:customStyle="1" w:styleId="146">
    <w:name w:val="Body Text 2 Char"/>
    <w:basedOn w:val="132"/>
    <w:link w:val="28"/>
    <w:qFormat/>
    <w:uiPriority w:val="99"/>
  </w:style>
  <w:style w:type="character" w:customStyle="1" w:styleId="147">
    <w:name w:val="Body Text 3 Char"/>
    <w:basedOn w:val="132"/>
    <w:link w:val="17"/>
    <w:qFormat/>
    <w:uiPriority w:val="99"/>
    <w:rPr>
      <w:sz w:val="16"/>
      <w:szCs w:val="16"/>
    </w:rPr>
  </w:style>
  <w:style w:type="character" w:customStyle="1" w:styleId="148">
    <w:name w:val="Macro Text Char"/>
    <w:basedOn w:val="132"/>
    <w:link w:val="2"/>
    <w:qFormat/>
    <w:uiPriority w:val="99"/>
    <w:rPr>
      <w:rFonts w:ascii="Courier" w:hAnsi="Courier"/>
      <w:sz w:val="20"/>
      <w:szCs w:val="20"/>
    </w:rPr>
  </w:style>
  <w:style w:type="paragraph" w:styleId="149">
    <w:name w:val="Quote"/>
    <w:basedOn w:val="1"/>
    <w:next w:val="1"/>
    <w:link w:val="150"/>
    <w:qFormat/>
    <w:uiPriority w:val="29"/>
    <w:rPr>
      <w:i/>
      <w:iCs/>
      <w:color w:val="000000" w:themeColor="text1"/>
      <w14:textFill>
        <w14:solidFill>
          <w14:schemeClr w14:val="tx1"/>
        </w14:solidFill>
      </w14:textFill>
    </w:rPr>
  </w:style>
  <w:style w:type="character" w:customStyle="1" w:styleId="150">
    <w:name w:val="Quote Char"/>
    <w:basedOn w:val="132"/>
    <w:link w:val="149"/>
    <w:qFormat/>
    <w:uiPriority w:val="29"/>
    <w:rPr>
      <w:i/>
      <w:iCs/>
      <w:color w:val="000000" w:themeColor="text1"/>
      <w14:textFill>
        <w14:solidFill>
          <w14:schemeClr w14:val="tx1"/>
        </w14:solidFill>
      </w14:textFill>
    </w:rPr>
  </w:style>
  <w:style w:type="character" w:customStyle="1" w:styleId="151">
    <w:name w:val="Heading 4 Char"/>
    <w:basedOn w:val="132"/>
    <w:link w:val="6"/>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2">
    <w:name w:val="Heading 5 Char"/>
    <w:basedOn w:val="132"/>
    <w:link w:val="7"/>
    <w:semiHidden/>
    <w:qFormat/>
    <w:uiPriority w:val="9"/>
    <w:rPr>
      <w:rFonts w:asciiTheme="majorHAnsi" w:hAnsiTheme="majorHAnsi" w:eastAsiaTheme="majorEastAsia" w:cstheme="majorBidi"/>
      <w:color w:val="254061" w:themeColor="accent1" w:themeShade="80"/>
    </w:rPr>
  </w:style>
  <w:style w:type="character" w:customStyle="1" w:styleId="153">
    <w:name w:val="Heading 6 Char"/>
    <w:basedOn w:val="132"/>
    <w:link w:val="8"/>
    <w:semiHidden/>
    <w:qFormat/>
    <w:uiPriority w:val="9"/>
    <w:rPr>
      <w:rFonts w:asciiTheme="majorHAnsi" w:hAnsiTheme="majorHAnsi" w:eastAsiaTheme="majorEastAsia" w:cstheme="majorBidi"/>
      <w:i/>
      <w:iCs/>
      <w:color w:val="254061" w:themeColor="accent1" w:themeShade="80"/>
    </w:rPr>
  </w:style>
  <w:style w:type="character" w:customStyle="1" w:styleId="154">
    <w:name w:val="Heading 7 Char"/>
    <w:basedOn w:val="132"/>
    <w:link w:val="9"/>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5">
    <w:name w:val="Heading 8 Char"/>
    <w:basedOn w:val="132"/>
    <w:link w:val="10"/>
    <w:semiHidden/>
    <w:qFormat/>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6">
    <w:name w:val="Heading 9 Char"/>
    <w:basedOn w:val="132"/>
    <w:link w:val="11"/>
    <w:semiHidden/>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7">
    <w:name w:val="Intense Quote"/>
    <w:basedOn w:val="1"/>
    <w:next w:val="1"/>
    <w:link w:val="158"/>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8">
    <w:name w:val="Intense Quote Char"/>
    <w:basedOn w:val="132"/>
    <w:link w:val="157"/>
    <w:qFormat/>
    <w:uiPriority w:val="30"/>
    <w:rPr>
      <w:b/>
      <w:bCs/>
      <w:i/>
      <w:iCs/>
      <w:color w:val="4F81BD" w:themeColor="accent1"/>
      <w14:textFill>
        <w14:solidFill>
          <w14:schemeClr w14:val="accent1"/>
        </w14:solidFill>
      </w14:textFill>
    </w:rPr>
  </w:style>
  <w:style w:type="character" w:customStyle="1" w:styleId="159">
    <w:name w:val="Subtle Emphasis"/>
    <w:basedOn w:val="132"/>
    <w:qFormat/>
    <w:uiPriority w:val="19"/>
    <w:rPr>
      <w:i/>
      <w:iCs/>
      <w:color w:val="808080" w:themeColor="text1" w:themeTint="80"/>
      <w14:textFill>
        <w14:solidFill>
          <w14:schemeClr w14:val="tx1">
            <w14:lumMod w14:val="50000"/>
            <w14:lumOff w14:val="50000"/>
          </w14:schemeClr>
        </w14:solidFill>
      </w14:textFill>
    </w:rPr>
  </w:style>
  <w:style w:type="character" w:customStyle="1" w:styleId="160">
    <w:name w:val="Intense Emphasis"/>
    <w:basedOn w:val="132"/>
    <w:qFormat/>
    <w:uiPriority w:val="21"/>
    <w:rPr>
      <w:b/>
      <w:bCs/>
      <w:i/>
      <w:iCs/>
      <w:color w:val="4F81BD" w:themeColor="accent1"/>
      <w14:textFill>
        <w14:solidFill>
          <w14:schemeClr w14:val="accent1"/>
        </w14:solidFill>
      </w14:textFill>
    </w:rPr>
  </w:style>
  <w:style w:type="character" w:customStyle="1" w:styleId="161">
    <w:name w:val="Subtle Reference"/>
    <w:basedOn w:val="132"/>
    <w:qFormat/>
    <w:uiPriority w:val="31"/>
    <w:rPr>
      <w:smallCaps/>
      <w:color w:val="C0504D" w:themeColor="accent2"/>
      <w:u w:val="single"/>
      <w14:textFill>
        <w14:solidFill>
          <w14:schemeClr w14:val="accent2"/>
        </w14:solidFill>
      </w14:textFill>
    </w:rPr>
  </w:style>
  <w:style w:type="character" w:customStyle="1" w:styleId="162">
    <w:name w:val="Intense Reference"/>
    <w:basedOn w:val="132"/>
    <w:qFormat/>
    <w:uiPriority w:val="32"/>
    <w:rPr>
      <w:b/>
      <w:bCs/>
      <w:smallCaps/>
      <w:color w:val="C0504D" w:themeColor="accent2"/>
      <w:spacing w:val="5"/>
      <w:u w:val="single"/>
      <w14:textFill>
        <w14:solidFill>
          <w14:schemeClr w14:val="accent2"/>
        </w14:solidFill>
      </w14:textFill>
    </w:rPr>
  </w:style>
  <w:style w:type="character" w:customStyle="1" w:styleId="163">
    <w:name w:val="Book Title"/>
    <w:basedOn w:val="132"/>
    <w:qFormat/>
    <w:uiPriority w:val="33"/>
    <w:rPr>
      <w:b/>
      <w:bCs/>
      <w:smallCaps/>
      <w:spacing w:val="5"/>
    </w:rPr>
  </w:style>
  <w:style w:type="paragraph" w:customStyle="1" w:styleId="164">
    <w:name w:val="TOC Heading"/>
    <w:basedOn w:val="3"/>
    <w:next w:val="1"/>
    <w:semiHidden/>
    <w:unhideWhenUsed/>
    <w:qFormat/>
    <w:uiPriority w:val="39"/>
    <w:pPr>
      <w:outlineLvl w:val="9"/>
    </w:pPr>
  </w:style>
  <w:style w:type="paragraph" w:customStyle="1" w:styleId="165">
    <w:name w:val="EII Title"/>
    <w:basedOn w:val="31"/>
    <w:qFormat/>
    <w:uiPriority w:val="0"/>
    <w:rPr>
      <w:rFonts w:ascii="Times New Roman" w:hAnsi="Times New Roman"/>
      <w:b/>
      <w:color w:val="305283"/>
      <w:sz w:val="36"/>
    </w:rPr>
  </w:style>
  <w:style w:type="paragraph" w:customStyle="1" w:styleId="166">
    <w:name w:val="EII Authors"/>
    <w:basedOn w:val="1"/>
    <w:qFormat/>
    <w:uiPriority w:val="0"/>
  </w:style>
  <w:style w:type="paragraph" w:customStyle="1" w:styleId="167">
    <w:name w:val="EII Meta"/>
    <w:basedOn w:val="1"/>
    <w:qFormat/>
    <w:uiPriority w:val="0"/>
    <w:rPr>
      <w:color w:val="5A5A5A"/>
      <w:sz w:val="18"/>
    </w:rPr>
  </w:style>
  <w:style w:type="paragraph" w:customStyle="1" w:styleId="168">
    <w:name w:val="EII H1"/>
    <w:basedOn w:val="1"/>
    <w:qFormat/>
    <w:uiPriority w:val="0"/>
    <w:rPr>
      <w:b/>
      <w:color w:val="305283"/>
    </w:rPr>
  </w:style>
  <w:style w:type="paragraph" w:customStyle="1" w:styleId="169">
    <w:name w:val="EII H2"/>
    <w:basedOn w:val="1"/>
    <w:qFormat/>
    <w:uiPriority w:val="0"/>
    <w:rPr>
      <w:b/>
      <w:color w:val="305283"/>
    </w:rPr>
  </w:style>
  <w:style w:type="paragraph" w:customStyle="1" w:styleId="170">
    <w:name w:val="EII H3"/>
    <w:basedOn w:val="1"/>
    <w:qFormat/>
    <w:uiPriority w:val="0"/>
    <w:rPr>
      <w:b/>
      <w:color w:val="305283"/>
    </w:rPr>
  </w:style>
  <w:style w:type="paragraph" w:customStyle="1" w:styleId="171">
    <w:name w:val="EII Figure Caption"/>
    <w:basedOn w:val="1"/>
    <w:qFormat/>
    <w:uiPriority w:val="0"/>
    <w:rPr>
      <w:sz w:val="18"/>
    </w:rPr>
  </w:style>
  <w:style w:type="paragraph" w:customStyle="1" w:styleId="172">
    <w:name w:val="EII Table Caption"/>
    <w:basedOn w:val="1"/>
    <w:qFormat/>
    <w:uiPriority w:val="0"/>
    <w:rPr>
      <w:sz w:val="18"/>
    </w:rPr>
  </w:style>
  <w:style w:type="paragraph" w:customStyle="1" w:styleId="173">
    <w:name w:val="EII Reference"/>
    <w:basedOn w:val="1"/>
    <w:qFormat/>
    <w:uiPriority w:val="0"/>
    <w:pPr>
      <w:spacing w:after="0"/>
      <w:ind w:left="360" w:hanging="360"/>
    </w:pPr>
    <w:rPr>
      <w:sz w:val="18"/>
    </w:rPr>
  </w:style>
  <w:style w:type="paragraph" w:customStyle="1" w:styleId="174">
    <w:name w:val="Text"/>
    <w:basedOn w:val="1"/>
    <w:link w:val="175"/>
    <w:qFormat/>
    <w:uiPriority w:val="0"/>
    <w:pPr>
      <w:widowControl w:val="0"/>
      <w:spacing w:after="0" w:line="252" w:lineRule="auto"/>
      <w:ind w:firstLine="202"/>
      <w:jc w:val="both"/>
    </w:pPr>
    <w:rPr>
      <w:rFonts w:eastAsia="Times New Roman" w:cs="Times New Roman"/>
      <w:szCs w:val="20"/>
    </w:rPr>
  </w:style>
  <w:style w:type="character" w:customStyle="1" w:styleId="175">
    <w:name w:val="Text Char"/>
    <w:link w:val="174"/>
    <w:qFormat/>
    <w:uiPriority w:val="0"/>
    <w:rPr>
      <w:rFonts w:ascii="Times New Roman" w:hAnsi="Times New Roman" w:eastAsia="Times New Roman" w:cs="Times New Roman"/>
      <w:sz w:val="20"/>
      <w:szCs w:val="20"/>
    </w:rPr>
  </w:style>
  <w:style w:type="paragraph" w:customStyle="1" w:styleId="176">
    <w:name w:val="PARA_Indent"/>
    <w:basedOn w:val="174"/>
    <w:link w:val="177"/>
    <w:qFormat/>
    <w:uiPriority w:val="0"/>
    <w:pPr>
      <w:spacing w:line="240" w:lineRule="auto"/>
    </w:pPr>
  </w:style>
  <w:style w:type="character" w:customStyle="1" w:styleId="177">
    <w:name w:val="PARA_Indent Char"/>
    <w:link w:val="176"/>
    <w:qFormat/>
    <w:uiPriority w:val="0"/>
    <w:rPr>
      <w:rFonts w:ascii="Times New Roman" w:hAnsi="Times New Roman" w:eastAsia="Times New Roman" w:cs="Times New Roman"/>
      <w:sz w:val="20"/>
      <w:szCs w:val="20"/>
    </w:rPr>
  </w:style>
  <w:style w:type="character" w:customStyle="1" w:styleId="178">
    <w:name w:val="Unresolved Mention"/>
    <w:basedOn w:val="132"/>
    <w:semiHidden/>
    <w:unhideWhenUsed/>
    <w:qFormat/>
    <w:uiPriority w:val="99"/>
    <w:rPr>
      <w:color w:val="605E5C"/>
      <w:shd w:val="clear" w:color="auto" w:fill="E1DFDD"/>
    </w:rPr>
  </w:style>
  <w:style w:type="paragraph" w:customStyle="1" w:styleId="179">
    <w:name w:val="图名表头1"/>
    <w:basedOn w:val="1"/>
    <w:qFormat/>
    <w:uiPriority w:val="0"/>
    <w:pPr>
      <w:spacing w:line="360" w:lineRule="auto"/>
      <w:jc w:val="center"/>
    </w:pPr>
    <w:rPr>
      <w:rFonts w:ascii="宋体" w:hAnsi="宋体" w:eastAsia="宋体" w:cs="Times New Roman"/>
      <w:b/>
      <w:sz w:val="24"/>
    </w:rPr>
  </w:style>
  <w:style w:type="table" w:customStyle="1" w:styleId="180">
    <w:name w:val="网格型53"/>
    <w:basedOn w:val="3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
    <w:name w:val="网格型71"/>
    <w:basedOn w:val="3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
    <w:name w:val="网格型151"/>
    <w:basedOn w:val="3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3">
    <w:name w:val="图表内字"/>
    <w:basedOn w:val="1"/>
    <w:next w:val="1"/>
    <w:qFormat/>
    <w:uiPriority w:val="99"/>
    <w:pPr>
      <w:jc w:val="center"/>
    </w:pPr>
  </w:style>
  <w:style w:type="table" w:customStyle="1" w:styleId="184">
    <w:name w:val="网格型16"/>
    <w:basedOn w:val="3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85">
    <w:name w:val="表标题ysf Char"/>
    <w:basedOn w:val="132"/>
    <w:link w:val="186"/>
    <w:qFormat/>
    <w:uiPriority w:val="0"/>
    <w:rPr>
      <w:rFonts w:ascii="Times New Roman" w:hAnsi="Times New Roman" w:eastAsia="宋体" w:cstheme="minorBidi"/>
      <w:b/>
      <w:kern w:val="2"/>
      <w:sz w:val="24"/>
      <w:szCs w:val="22"/>
      <w:lang w:val="en-US" w:eastAsia="zh-CN" w:bidi="ar-SA"/>
    </w:rPr>
  </w:style>
  <w:style w:type="paragraph" w:customStyle="1" w:styleId="186">
    <w:name w:val="表标题ysf"/>
    <w:next w:val="1"/>
    <w:link w:val="185"/>
    <w:qFormat/>
    <w:uiPriority w:val="0"/>
    <w:pPr>
      <w:adjustRightInd w:val="0"/>
      <w:snapToGrid w:val="0"/>
      <w:spacing w:before="100" w:beforeLines="100"/>
      <w:jc w:val="center"/>
    </w:pPr>
    <w:rPr>
      <w:rFonts w:ascii="Times New Roman" w:hAnsi="Times New Roman" w:eastAsia="宋体" w:cstheme="minorBidi"/>
      <w:b/>
      <w:kern w:val="2"/>
      <w:sz w:val="24"/>
      <w:szCs w:val="22"/>
      <w:lang w:val="en-US" w:eastAsia="zh-CN" w:bidi="ar-SA"/>
    </w:rPr>
  </w:style>
  <w:style w:type="paragraph" w:customStyle="1" w:styleId="187">
    <w:name w:val="EndNote Bibliography"/>
    <w:basedOn w:val="1"/>
    <w:qFormat/>
    <w:uiPriority w:val="0"/>
    <w:pPr>
      <w:adjustRightInd w:val="0"/>
      <w:snapToGrid w:val="0"/>
    </w:pPr>
    <w:rPr>
      <w:rFonts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emf"/><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emf"/><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emf"/><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Normal.dotm</Template>
  <Pages>16</Pages>
  <Words>2269</Words>
  <Characters>14204</Characters>
  <Lines>363</Lines>
  <Paragraphs>117</Paragraphs>
  <TotalTime>12</TotalTime>
  <ScaleCrop>false</ScaleCrop>
  <LinksUpToDate>false</LinksUpToDate>
  <CharactersWithSpaces>16356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EII-docx</dc:creator>
  <cp:lastModifiedBy>Jin</cp:lastModifiedBy>
  <dcterms:modified xsi:type="dcterms:W3CDTF">2026-01-28T12:04:16Z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eyJoZGlkIjoiMGFhNjQwNWQ5YmZlMGI1ZmE1MGZiOWNhYjYxOWM3MTYiLCJ1c2VySWQiOiI3ODIwMjIyOTcifQ==</vt:lpwstr>
  </property>
  <property fmtid="{D5CDD505-2E9C-101B-9397-08002B2CF9AE}" pid="3" name="KSOProductBuildVer">
    <vt:lpwstr>2052-12.1.0.19302</vt:lpwstr>
  </property>
  <property fmtid="{D5CDD505-2E9C-101B-9397-08002B2CF9AE}" pid="4" name="ICV">
    <vt:lpwstr>0136BF23469045C5B5492EF8BFE72F8A_12</vt:lpwstr>
  </property>
</Properties>
</file>